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67" w:rsidRPr="00342888" w:rsidRDefault="007E5B67" w:rsidP="007E5B67">
      <w:pPr>
        <w:ind w:firstLine="360"/>
        <w:jc w:val="both"/>
        <w:rPr>
          <w:sz w:val="28"/>
          <w:szCs w:val="28"/>
        </w:rPr>
      </w:pPr>
      <w:r w:rsidRPr="00342888">
        <w:rPr>
          <w:sz w:val="28"/>
          <w:szCs w:val="28"/>
        </w:rPr>
        <w:t xml:space="preserve">45. Двухтактные транзисторные инверторы и преобразователи с внешним возбуждением. </w:t>
      </w:r>
    </w:p>
    <w:p w:rsidR="007E5B67" w:rsidRPr="00342888" w:rsidRDefault="007E5B67" w:rsidP="007E5B67">
      <w:pPr>
        <w:pStyle w:val="a3"/>
        <w:spacing w:before="0" w:beforeAutospacing="0" w:after="0" w:afterAutospacing="0" w:line="240" w:lineRule="atLeast"/>
        <w:rPr>
          <w:color w:val="000000"/>
          <w:sz w:val="28"/>
          <w:szCs w:val="28"/>
        </w:rPr>
      </w:pPr>
    </w:p>
    <w:p w:rsidR="007E5B67" w:rsidRPr="00342888" w:rsidRDefault="007E5B67" w:rsidP="007E5B67">
      <w:pPr>
        <w:pStyle w:val="a3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>Преобразователи с внешним возбуждением хорошо подходят для создания ИБП повышенной мощности и порой почти не требуют налаживания.</w:t>
      </w:r>
    </w:p>
    <w:p w:rsidR="007E5B67" w:rsidRPr="00342888" w:rsidRDefault="007E5B67" w:rsidP="007E5B67">
      <w:pPr>
        <w:pStyle w:val="a3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Что касается подключения ключевых транзисторов к трансформатору, то здесь различают три схемы: так называемую </w:t>
      </w:r>
      <w:proofErr w:type="spellStart"/>
      <w:r w:rsidRPr="00342888">
        <w:rPr>
          <w:color w:val="000000"/>
          <w:sz w:val="28"/>
          <w:szCs w:val="28"/>
        </w:rPr>
        <w:t>полумостовую</w:t>
      </w:r>
      <w:proofErr w:type="spellEnd"/>
      <w:r w:rsidRPr="00342888">
        <w:rPr>
          <w:color w:val="000000"/>
          <w:sz w:val="28"/>
          <w:szCs w:val="28"/>
        </w:rPr>
        <w:t xml:space="preserve"> (рис. 1, а), мостовую (рис. 1, б) и с первичной обмоткой, имеющей отвод от середины (рис. 1, в). На сегодняшний день наибольшее распространение получил </w:t>
      </w:r>
      <w:proofErr w:type="spellStart"/>
      <w:r w:rsidRPr="00342888">
        <w:rPr>
          <w:color w:val="000000"/>
          <w:sz w:val="28"/>
          <w:szCs w:val="28"/>
        </w:rPr>
        <w:t>полумостовой</w:t>
      </w:r>
      <w:proofErr w:type="spellEnd"/>
      <w:r w:rsidRPr="00342888">
        <w:rPr>
          <w:color w:val="000000"/>
          <w:sz w:val="28"/>
          <w:szCs w:val="28"/>
        </w:rPr>
        <w:t xml:space="preserve"> преобразователь [1]. Для него необходимы два транзистора с относительно невысоким значением напряжения </w:t>
      </w:r>
      <w:proofErr w:type="spellStart"/>
      <w:r w:rsidRPr="00342888">
        <w:rPr>
          <w:color w:val="000000"/>
          <w:sz w:val="28"/>
          <w:szCs w:val="28"/>
        </w:rPr>
        <w:t>U</w:t>
      </w:r>
      <w:proofErr w:type="gramStart"/>
      <w:r w:rsidRPr="00342888">
        <w:rPr>
          <w:color w:val="000000"/>
          <w:sz w:val="28"/>
          <w:szCs w:val="28"/>
        </w:rPr>
        <w:t>кэ</w:t>
      </w:r>
      <w:proofErr w:type="gramEnd"/>
      <w:r w:rsidRPr="00342888">
        <w:rPr>
          <w:color w:val="000000"/>
          <w:sz w:val="28"/>
          <w:szCs w:val="28"/>
        </w:rPr>
        <w:t>max</w:t>
      </w:r>
      <w:proofErr w:type="spellEnd"/>
      <w:r w:rsidRPr="00342888">
        <w:rPr>
          <w:color w:val="000000"/>
          <w:sz w:val="28"/>
          <w:szCs w:val="28"/>
        </w:rPr>
        <w:t>. Как видно из рис. 1, а, конденсаторы С</w:t>
      </w:r>
      <w:proofErr w:type="gramStart"/>
      <w:r w:rsidRPr="00342888">
        <w:rPr>
          <w:color w:val="000000"/>
          <w:sz w:val="28"/>
          <w:szCs w:val="28"/>
        </w:rPr>
        <w:t>1</w:t>
      </w:r>
      <w:proofErr w:type="gramEnd"/>
      <w:r w:rsidRPr="00342888">
        <w:rPr>
          <w:color w:val="000000"/>
          <w:sz w:val="28"/>
          <w:szCs w:val="28"/>
        </w:rPr>
        <w:t xml:space="preserve"> и С2 образуют делитель напряжения, к которому подключена первичная (I) обмотка трансформатора Т2. При открывании ключевого транзистора амплитуда импульса напряжения на обмотке достигает значения </w:t>
      </w:r>
      <w:proofErr w:type="spellStart"/>
      <w:proofErr w:type="gramStart"/>
      <w:r w:rsidRPr="00342888">
        <w:rPr>
          <w:color w:val="000000"/>
          <w:sz w:val="28"/>
          <w:szCs w:val="28"/>
        </w:rPr>
        <w:t>U</w:t>
      </w:r>
      <w:proofErr w:type="gramEnd"/>
      <w:r w:rsidRPr="00342888">
        <w:rPr>
          <w:color w:val="000000"/>
          <w:sz w:val="28"/>
          <w:szCs w:val="28"/>
        </w:rPr>
        <w:t>пит</w:t>
      </w:r>
      <w:proofErr w:type="spellEnd"/>
      <w:r w:rsidRPr="00342888">
        <w:rPr>
          <w:color w:val="000000"/>
          <w:sz w:val="28"/>
          <w:szCs w:val="28"/>
        </w:rPr>
        <w:t xml:space="preserve">/2 - </w:t>
      </w:r>
      <w:proofErr w:type="spellStart"/>
      <w:r w:rsidRPr="00342888">
        <w:rPr>
          <w:color w:val="000000"/>
          <w:sz w:val="28"/>
          <w:szCs w:val="28"/>
        </w:rPr>
        <w:t>Uкэнac</w:t>
      </w:r>
      <w:proofErr w:type="spellEnd"/>
      <w:r w:rsidRPr="00342888">
        <w:rPr>
          <w:color w:val="000000"/>
          <w:sz w:val="28"/>
          <w:szCs w:val="28"/>
        </w:rPr>
        <w:t>.</w:t>
      </w:r>
    </w:p>
    <w:p w:rsidR="007E5B67" w:rsidRPr="00342888" w:rsidRDefault="007E5B67" w:rsidP="007E5B67">
      <w:pPr>
        <w:pStyle w:val="a3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Мостовой преобразователь [2] аналогичен </w:t>
      </w:r>
      <w:proofErr w:type="spellStart"/>
      <w:r w:rsidRPr="00342888">
        <w:rPr>
          <w:color w:val="000000"/>
          <w:sz w:val="28"/>
          <w:szCs w:val="28"/>
        </w:rPr>
        <w:t>полумостовому</w:t>
      </w:r>
      <w:proofErr w:type="spellEnd"/>
      <w:r w:rsidRPr="00342888">
        <w:rPr>
          <w:color w:val="000000"/>
          <w:sz w:val="28"/>
          <w:szCs w:val="28"/>
        </w:rPr>
        <w:t xml:space="preserve">, но в нем конденсаторы заменены транзисторами VT3 и VT4 (рис. 1, б), которые открываются парами по диагонали. Этот преобразователь имеет несколько более высокий КПД за счет увеличения напряжения, подаваемого на первичную обмотку трансформатора, </w:t>
      </w:r>
      <w:proofErr w:type="gramStart"/>
      <w:r w:rsidRPr="00342888">
        <w:rPr>
          <w:color w:val="000000"/>
          <w:sz w:val="28"/>
          <w:szCs w:val="28"/>
        </w:rPr>
        <w:t>а</w:t>
      </w:r>
      <w:proofErr w:type="gramEnd"/>
      <w:r w:rsidRPr="00342888">
        <w:rPr>
          <w:color w:val="000000"/>
          <w:sz w:val="28"/>
          <w:szCs w:val="28"/>
        </w:rPr>
        <w:t xml:space="preserve"> следовательно, уменьшения тока, протекающего через транзисторы VT1—VT4. Амплитуда напряжения на первичной обмотке трансформатора в этом случае достигает значения </w:t>
      </w:r>
      <w:proofErr w:type="spellStart"/>
      <w:proofErr w:type="gramStart"/>
      <w:r w:rsidRPr="00342888">
        <w:rPr>
          <w:color w:val="000000"/>
          <w:sz w:val="28"/>
          <w:szCs w:val="28"/>
        </w:rPr>
        <w:t>U</w:t>
      </w:r>
      <w:proofErr w:type="gramEnd"/>
      <w:r w:rsidRPr="00342888">
        <w:rPr>
          <w:color w:val="000000"/>
          <w:sz w:val="28"/>
          <w:szCs w:val="28"/>
        </w:rPr>
        <w:t>пит</w:t>
      </w:r>
      <w:proofErr w:type="spellEnd"/>
      <w:r w:rsidRPr="00342888">
        <w:rPr>
          <w:color w:val="000000"/>
          <w:sz w:val="28"/>
          <w:szCs w:val="28"/>
        </w:rPr>
        <w:t xml:space="preserve"> - 2Uкэнас.</w:t>
      </w:r>
    </w:p>
    <w:p w:rsidR="007E5B67" w:rsidRPr="00342888" w:rsidRDefault="007E5B67" w:rsidP="007E5B67">
      <w:pPr>
        <w:pStyle w:val="a3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proofErr w:type="gramStart"/>
      <w:r w:rsidRPr="00342888">
        <w:rPr>
          <w:color w:val="000000"/>
          <w:sz w:val="28"/>
          <w:szCs w:val="28"/>
        </w:rPr>
        <w:t>Особняком стоит преобразователь по схеме на рис. 1, в, отличающийся наибольшим КПД.</w:t>
      </w:r>
      <w:proofErr w:type="gramEnd"/>
      <w:r w:rsidRPr="00342888">
        <w:rPr>
          <w:color w:val="000000"/>
          <w:sz w:val="28"/>
          <w:szCs w:val="28"/>
        </w:rPr>
        <w:t xml:space="preserve"> Достигается это за счет уменьшения тока первичной обмотки и, как следствие, уменьшения рассеиваемой мощности в ключевых транзисторах, что чрезвычайно важно </w:t>
      </w:r>
      <w:proofErr w:type="gramStart"/>
      <w:r w:rsidRPr="00342888">
        <w:rPr>
          <w:color w:val="000000"/>
          <w:sz w:val="28"/>
          <w:szCs w:val="28"/>
        </w:rPr>
        <w:t>для</w:t>
      </w:r>
      <w:proofErr w:type="gramEnd"/>
      <w:r w:rsidRPr="00342888">
        <w:rPr>
          <w:color w:val="000000"/>
          <w:sz w:val="28"/>
          <w:szCs w:val="28"/>
        </w:rPr>
        <w:t xml:space="preserve"> мощных ИБП. Амплитуда напряжения импульсов в половине первичной обмотки возрастает до значения </w:t>
      </w:r>
      <w:proofErr w:type="spellStart"/>
      <w:proofErr w:type="gramStart"/>
      <w:r w:rsidRPr="00342888">
        <w:rPr>
          <w:color w:val="000000"/>
          <w:sz w:val="28"/>
          <w:szCs w:val="28"/>
        </w:rPr>
        <w:t>U</w:t>
      </w:r>
      <w:proofErr w:type="gramEnd"/>
      <w:r w:rsidRPr="00342888">
        <w:rPr>
          <w:color w:val="000000"/>
          <w:sz w:val="28"/>
          <w:szCs w:val="28"/>
        </w:rPr>
        <w:t>пит</w:t>
      </w:r>
      <w:proofErr w:type="spellEnd"/>
      <w:r w:rsidRPr="00342888">
        <w:rPr>
          <w:color w:val="000000"/>
          <w:sz w:val="28"/>
          <w:szCs w:val="28"/>
        </w:rPr>
        <w:t xml:space="preserve"> - </w:t>
      </w:r>
      <w:proofErr w:type="spellStart"/>
      <w:r w:rsidRPr="00342888">
        <w:rPr>
          <w:color w:val="000000"/>
          <w:sz w:val="28"/>
          <w:szCs w:val="28"/>
        </w:rPr>
        <w:t>Uкэнас</w:t>
      </w:r>
      <w:proofErr w:type="spellEnd"/>
      <w:r w:rsidRPr="00342888">
        <w:rPr>
          <w:color w:val="000000"/>
          <w:sz w:val="28"/>
          <w:szCs w:val="28"/>
        </w:rPr>
        <w:t>. Следует также отметить, что в отличие от остальных преобразователей [1, 2] для него не нужен входной развязывающий трансформатор.</w:t>
      </w:r>
    </w:p>
    <w:p w:rsidR="007E5B67" w:rsidRPr="00342888" w:rsidRDefault="007E5B67" w:rsidP="007E5B67">
      <w:pPr>
        <w:pStyle w:val="a3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В устройстве по схеме на рис. 1, в необходимо использовать транзисторы с высоким значением </w:t>
      </w:r>
      <w:proofErr w:type="spellStart"/>
      <w:proofErr w:type="gramStart"/>
      <w:r w:rsidRPr="00342888">
        <w:rPr>
          <w:color w:val="000000"/>
          <w:sz w:val="28"/>
          <w:szCs w:val="28"/>
        </w:rPr>
        <w:t>U</w:t>
      </w:r>
      <w:proofErr w:type="gramEnd"/>
      <w:r w:rsidRPr="00342888">
        <w:rPr>
          <w:color w:val="000000"/>
          <w:sz w:val="28"/>
          <w:szCs w:val="28"/>
        </w:rPr>
        <w:t>кэmах</w:t>
      </w:r>
      <w:proofErr w:type="spellEnd"/>
      <w:r w:rsidRPr="00342888">
        <w:rPr>
          <w:color w:val="000000"/>
          <w:sz w:val="28"/>
          <w:szCs w:val="28"/>
        </w:rPr>
        <w:t xml:space="preserve">. </w:t>
      </w:r>
      <w:proofErr w:type="gramStart"/>
      <w:r w:rsidRPr="00342888">
        <w:rPr>
          <w:color w:val="000000"/>
          <w:sz w:val="28"/>
          <w:szCs w:val="28"/>
        </w:rPr>
        <w:t xml:space="preserve">Поскольку конец верхней (по схеме) половины первичной обмотки соединен с началом нижней, при протекании тока в первой из них (открыт VT1) во второй создается напряжение, равное (по модулю) амплитуде напряжения на первой, но противоположное по знаку относительно </w:t>
      </w:r>
      <w:proofErr w:type="spellStart"/>
      <w:r w:rsidRPr="00342888">
        <w:rPr>
          <w:color w:val="000000"/>
          <w:sz w:val="28"/>
          <w:szCs w:val="28"/>
        </w:rPr>
        <w:t>Uпит</w:t>
      </w:r>
      <w:proofErr w:type="spellEnd"/>
      <w:r w:rsidRPr="00342888">
        <w:rPr>
          <w:color w:val="000000"/>
          <w:sz w:val="28"/>
          <w:szCs w:val="28"/>
        </w:rPr>
        <w:t>.</w:t>
      </w:r>
      <w:proofErr w:type="gramEnd"/>
      <w:r w:rsidRPr="00342888">
        <w:rPr>
          <w:color w:val="000000"/>
          <w:sz w:val="28"/>
          <w:szCs w:val="28"/>
        </w:rPr>
        <w:t xml:space="preserve"> Иными словами, напряжение на коллекторе закрытого транзистора VT2 достигает 2Uпит. поэтому его </w:t>
      </w:r>
      <w:proofErr w:type="spellStart"/>
      <w:proofErr w:type="gramStart"/>
      <w:r w:rsidRPr="00342888">
        <w:rPr>
          <w:color w:val="000000"/>
          <w:sz w:val="28"/>
          <w:szCs w:val="28"/>
        </w:rPr>
        <w:t>U</w:t>
      </w:r>
      <w:proofErr w:type="gramEnd"/>
      <w:r w:rsidRPr="00342888">
        <w:rPr>
          <w:color w:val="000000"/>
          <w:sz w:val="28"/>
          <w:szCs w:val="28"/>
        </w:rPr>
        <w:t>кэmах</w:t>
      </w:r>
      <w:proofErr w:type="spellEnd"/>
      <w:r w:rsidRPr="00342888">
        <w:rPr>
          <w:color w:val="000000"/>
          <w:sz w:val="28"/>
          <w:szCs w:val="28"/>
        </w:rPr>
        <w:t xml:space="preserve"> должно быть больше 2Uпит.</w:t>
      </w:r>
    </w:p>
    <w:p w:rsidR="007E5B67" w:rsidRPr="00342888" w:rsidRDefault="007E5B67" w:rsidP="007E5B67">
      <w:pPr>
        <w:pStyle w:val="a3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342888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-4445</wp:posOffset>
            </wp:positionV>
            <wp:extent cx="3827780" cy="5212080"/>
            <wp:effectExtent l="19050" t="0" r="1270" b="0"/>
            <wp:wrapSquare wrapText="bothSides"/>
            <wp:docPr id="1" name="Рисунок 7" descr="http://www.uldis.narod.ru/katalog/pn/800w/pow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ldis.narod.ru/katalog/pn/800w/pow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780" cy="521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7E5B67" w:rsidRPr="00342888" w:rsidRDefault="007E5B67" w:rsidP="007E5B67">
      <w:pPr>
        <w:jc w:val="both"/>
        <w:rPr>
          <w:b w:val="0"/>
          <w:sz w:val="28"/>
          <w:szCs w:val="28"/>
        </w:rPr>
      </w:pPr>
    </w:p>
    <w:p w:rsidR="00AA5102" w:rsidRPr="007E5B67" w:rsidRDefault="007E5B67">
      <w:pPr>
        <w:rPr>
          <w:lang w:val="en-US"/>
        </w:rPr>
      </w:pPr>
    </w:p>
    <w:sectPr w:rsidR="00AA5102" w:rsidRPr="007E5B67" w:rsidSect="007E5B67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B67"/>
    <w:rsid w:val="0030694C"/>
    <w:rsid w:val="005B1251"/>
    <w:rsid w:val="007E5B67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67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5B67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Company>Home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2011-06-09T18:40:00Z</dcterms:created>
  <dcterms:modified xsi:type="dcterms:W3CDTF">2011-06-09T18:41:00Z</dcterms:modified>
</cp:coreProperties>
</file>