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7B" w:rsidRPr="003139DE" w:rsidRDefault="00C21C7B" w:rsidP="00C21C7B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3.3.Вентили для ВУ. Параллельное и последовательное соединение вентилей в схемах ВУ.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Электрический вентиль – устройство с односторонней проводимостью.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Для выпрямления тока используются электрические вентили следующих типов: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электроламповые;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полупроводниковые;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с электронно-ионной проводимостью.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 Любой электрический вентиль при действии на него напряжения в прямом направлении имеет малое сопротивление току, при подаче напряжения в противоположном обратном направлении, сопротивление вентиля резко увеличивается.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>Типичная</w:t>
      </w:r>
      <w:proofErr w:type="gramEnd"/>
      <w:r w:rsidRPr="003139DE">
        <w:rPr>
          <w:sz w:val="28"/>
          <w:szCs w:val="28"/>
        </w:rPr>
        <w:t xml:space="preserve"> ВАХ для полупроводникового вентиля имеет вид:</w:t>
      </w:r>
    </w:p>
    <w:p w:rsidR="00C21C7B" w:rsidRPr="003139DE" w:rsidRDefault="00C21C7B" w:rsidP="00C21C7B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29000" cy="2257425"/>
            <wp:effectExtent l="19050" t="0" r="0" b="0"/>
            <wp:docPr id="1" name="Рисунок 1" descr="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7B" w:rsidRPr="003139DE" w:rsidRDefault="00C21C7B" w:rsidP="00C21C7B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3.3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При использовании вентилей в ВУ для каждого типа не должны превышаться допустимые значения прямого тока </w:t>
      </w:r>
      <w:proofErr w:type="gramStart"/>
      <w:r w:rsidRPr="003139DE">
        <w:rPr>
          <w:sz w:val="28"/>
          <w:szCs w:val="28"/>
          <w:lang w:val="en-US"/>
        </w:rPr>
        <w:t>I</w:t>
      </w:r>
      <w:proofErr w:type="spellStart"/>
      <w:proofErr w:type="gramEnd"/>
      <w:r w:rsidRPr="003139DE">
        <w:rPr>
          <w:sz w:val="28"/>
          <w:szCs w:val="28"/>
        </w:rPr>
        <w:t>пр</w:t>
      </w:r>
      <w:proofErr w:type="spellEnd"/>
      <w:r w:rsidRPr="003139DE">
        <w:rPr>
          <w:sz w:val="28"/>
          <w:szCs w:val="28"/>
        </w:rPr>
        <w:t xml:space="preserve"> и обратного напряжения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>обр.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 тех случаях, когда имеющиеся в распоряжении вентили не обеспечивают необходимого тока в нагрузку, применяя параллельное включение нескольких вентилей по следующей схеме (рис 3.4).</w:t>
      </w:r>
    </w:p>
    <w:p w:rsidR="00C21C7B" w:rsidRPr="003139DE" w:rsidRDefault="00C21C7B" w:rsidP="00C21C7B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200400" cy="1866900"/>
            <wp:effectExtent l="19050" t="0" r="0" b="0"/>
            <wp:docPr id="2" name="Рисунок 2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7B" w:rsidRPr="003139DE" w:rsidRDefault="00C21C7B" w:rsidP="00C21C7B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3.4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Добавляют </w:t>
      </w:r>
      <w:proofErr w:type="gramStart"/>
      <w:r w:rsidRPr="003139DE">
        <w:rPr>
          <w:sz w:val="28"/>
          <w:szCs w:val="28"/>
          <w:lang w:val="en-US"/>
        </w:rPr>
        <w:t>R</w:t>
      </w:r>
      <w:proofErr w:type="spellStart"/>
      <w:proofErr w:type="gramEnd"/>
      <w:r w:rsidRPr="003139DE">
        <w:rPr>
          <w:sz w:val="28"/>
          <w:szCs w:val="28"/>
        </w:rPr>
        <w:t>доб</w:t>
      </w:r>
      <w:proofErr w:type="spellEnd"/>
      <w:r w:rsidRPr="003139DE">
        <w:rPr>
          <w:sz w:val="28"/>
          <w:szCs w:val="28"/>
        </w:rPr>
        <w:t xml:space="preserve"> в 2-5 раза больше </w:t>
      </w:r>
      <w:r w:rsidRPr="003139DE">
        <w:rPr>
          <w:sz w:val="28"/>
          <w:szCs w:val="28"/>
          <w:lang w:val="en-US"/>
        </w:rPr>
        <w:t>R</w:t>
      </w:r>
      <w:r w:rsidRPr="003139DE">
        <w:rPr>
          <w:sz w:val="28"/>
          <w:szCs w:val="28"/>
        </w:rPr>
        <w:t>пр. На добавочных сопротивлениях в мощных выпрямителях могут возникать недопустимые рассеивания энергии. В таких случаях возможно для выравнивания тока в вентилях применение индуктивных реакторов (рис3.5).</w:t>
      </w:r>
    </w:p>
    <w:p w:rsidR="00C21C7B" w:rsidRPr="003139DE" w:rsidRDefault="00C21C7B" w:rsidP="00C21C7B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76625" cy="2343150"/>
            <wp:effectExtent l="19050" t="0" r="9525" b="0"/>
            <wp:docPr id="3" name="Рисунок 3" descr="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7B" w:rsidRPr="003139DE" w:rsidRDefault="00C21C7B" w:rsidP="00C21C7B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3.5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 тех случаях, когда обратное напряжение на вентилях превышает максимально допустимое, прибегают к последовательному соединению нескольких вентилей.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тех случаях, когда ВУ </w:t>
      </w:r>
      <w:proofErr w:type="gramStart"/>
      <w:r w:rsidRPr="003139DE">
        <w:rPr>
          <w:sz w:val="28"/>
          <w:szCs w:val="28"/>
        </w:rPr>
        <w:t>высоковольтное</w:t>
      </w:r>
      <w:proofErr w:type="gramEnd"/>
      <w:r w:rsidRPr="003139DE">
        <w:rPr>
          <w:sz w:val="28"/>
          <w:szCs w:val="28"/>
        </w:rPr>
        <w:t xml:space="preserve"> можно добавить емкости. Параллельное и последовательное соединение вентилей широко применяется в </w:t>
      </w:r>
      <w:proofErr w:type="gramStart"/>
      <w:r w:rsidRPr="003139DE">
        <w:rPr>
          <w:sz w:val="28"/>
          <w:szCs w:val="28"/>
        </w:rPr>
        <w:t>ВУ</w:t>
      </w:r>
      <w:proofErr w:type="gramEnd"/>
      <w:r w:rsidRPr="003139DE">
        <w:rPr>
          <w:sz w:val="28"/>
          <w:szCs w:val="28"/>
        </w:rPr>
        <w:t xml:space="preserve">  хотя существенно усложняет схему, увеличивается масса и объем, стоимость. А в случаях последнего соединения – увеличивается внутреннее сопротивление </w:t>
      </w:r>
      <w:proofErr w:type="gramStart"/>
      <w:r w:rsidRPr="003139DE">
        <w:rPr>
          <w:sz w:val="28"/>
          <w:szCs w:val="28"/>
          <w:lang w:val="en-US"/>
        </w:rPr>
        <w:t>R</w:t>
      </w:r>
      <w:proofErr w:type="gramEnd"/>
      <w:r w:rsidRPr="003139DE">
        <w:rPr>
          <w:sz w:val="28"/>
          <w:szCs w:val="28"/>
        </w:rPr>
        <w:t>пр.</w:t>
      </w:r>
    </w:p>
    <w:p w:rsidR="00C21C7B" w:rsidRPr="003139DE" w:rsidRDefault="00C21C7B" w:rsidP="00C21C7B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8pt" o:ole="">
            <v:imagedata r:id="rId7" o:title=""/>
          </v:shape>
          <o:OLEObject Type="Embed" ProgID="Equation.3" ShapeID="_x0000_i1025" DrawAspect="Content" ObjectID="_1369152375" r:id="rId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(3.11)</w:t>
      </w:r>
    </w:p>
    <w:p w:rsidR="006A3A9E" w:rsidRDefault="00C21C7B" w:rsidP="00C21C7B">
      <w:pPr>
        <w:spacing w:after="0" w:line="240" w:lineRule="auto"/>
      </w:pPr>
      <w:r w:rsidRPr="003139DE">
        <w:rPr>
          <w:position w:val="-30"/>
          <w:sz w:val="28"/>
          <w:szCs w:val="28"/>
        </w:rPr>
        <w:object w:dxaOrig="1460" w:dyaOrig="700">
          <v:shape id="_x0000_i1026" type="#_x0000_t75" style="width:72.75pt;height:35.25pt" o:ole="">
            <v:imagedata r:id="rId9" o:title=""/>
          </v:shape>
          <o:OLEObject Type="Embed" ProgID="Equation.3" ShapeID="_x0000_i1026" DrawAspect="Content" ObjectID="_1369152376" r:id="rId1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</w:p>
    <w:sectPr w:rsidR="006A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21C7B"/>
    <w:rsid w:val="006A3A9E"/>
    <w:rsid w:val="00C2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oleObject" Target="embeddings/oleObject2.bin"/><Relationship Id="rId4" Type="http://schemas.openxmlformats.org/officeDocument/2006/relationships/image" Target="media/image1.jpeg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2011-06-09T16:16:00Z</dcterms:created>
  <dcterms:modified xsi:type="dcterms:W3CDTF">2011-06-09T16:16:00Z</dcterms:modified>
</cp:coreProperties>
</file>