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03" w:rsidRPr="003139DE" w:rsidRDefault="00EF7F03" w:rsidP="00EF7F03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1.11.Формула габаритной мощности трансформатора.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Она связывает технические и эксплуатационные характеристики трансформатора (электрические) с </w:t>
      </w:r>
      <w:proofErr w:type="gramStart"/>
      <w:r w:rsidRPr="003139DE">
        <w:rPr>
          <w:sz w:val="28"/>
          <w:szCs w:val="28"/>
        </w:rPr>
        <w:t>параметрами</w:t>
      </w:r>
      <w:proofErr w:type="gramEnd"/>
      <w:r w:rsidRPr="003139DE">
        <w:rPr>
          <w:sz w:val="28"/>
          <w:szCs w:val="28"/>
        </w:rPr>
        <w:t xml:space="preserve"> определяющими габариты его конструкции (площадь поперечного сечения стали сердечника (</w:t>
      </w:r>
      <w:r w:rsidRPr="003139DE">
        <w:rPr>
          <w:position w:val="-12"/>
          <w:sz w:val="28"/>
          <w:szCs w:val="28"/>
        </w:rPr>
        <w:object w:dxaOrig="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pt" o:ole="">
            <v:imagedata r:id="rId4" o:title=""/>
          </v:shape>
          <o:OLEObject Type="Embed" ProgID="Equation.3" ShapeID="_x0000_i1025" DrawAspect="Content" ObjectID="_1369149762" r:id="rId5"/>
        </w:object>
      </w:r>
      <w:r w:rsidRPr="003139DE">
        <w:rPr>
          <w:sz w:val="28"/>
          <w:szCs w:val="28"/>
        </w:rPr>
        <w:t xml:space="preserve">), и площадью окна </w:t>
      </w:r>
      <w:proofErr w:type="spellStart"/>
      <w:r w:rsidRPr="003139DE">
        <w:rPr>
          <w:sz w:val="28"/>
          <w:szCs w:val="28"/>
        </w:rPr>
        <w:t>магнитопровода</w:t>
      </w:r>
      <w:proofErr w:type="spellEnd"/>
      <w:r w:rsidRPr="003139DE">
        <w:rPr>
          <w:sz w:val="28"/>
          <w:szCs w:val="28"/>
        </w:rPr>
        <w:t xml:space="preserve"> (</w:t>
      </w:r>
      <w:r w:rsidRPr="003139DE">
        <w:rPr>
          <w:position w:val="-12"/>
          <w:sz w:val="28"/>
          <w:szCs w:val="28"/>
        </w:rPr>
        <w:object w:dxaOrig="300" w:dyaOrig="360">
          <v:shape id="_x0000_i1026" type="#_x0000_t75" style="width:15pt;height:18pt" o:ole="">
            <v:imagedata r:id="rId6" o:title=""/>
          </v:shape>
          <o:OLEObject Type="Embed" ProgID="Equation.3" ShapeID="_x0000_i1026" DrawAspect="Content" ObjectID="_1369149763" r:id="rId7"/>
        </w:object>
      </w:r>
      <w:r w:rsidRPr="003139DE">
        <w:rPr>
          <w:sz w:val="28"/>
          <w:szCs w:val="28"/>
        </w:rPr>
        <w:t>).</w:t>
      </w:r>
    </w:p>
    <w:p w:rsidR="00EF7F03" w:rsidRPr="003139DE" w:rsidRDefault="00EF7F03" w:rsidP="00EF7F03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28800" cy="1371600"/>
            <wp:effectExtent l="19050" t="0" r="0" b="0"/>
            <wp:docPr id="3" name="Рисунок 3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03" w:rsidRPr="003139DE" w:rsidRDefault="00EF7F03" w:rsidP="00EF7F03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1.7 - Трансформатор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340" w:dyaOrig="380">
          <v:shape id="_x0000_i1027" type="#_x0000_t75" style="width:17.25pt;height:18.75pt" o:ole="">
            <v:imagedata r:id="rId9" o:title=""/>
          </v:shape>
          <o:OLEObject Type="Embed" ProgID="Equation.3" ShapeID="_x0000_i1027" DrawAspect="Content" ObjectID="_1369149764" r:id="rId10"/>
        </w:object>
      </w:r>
      <w:r w:rsidRPr="003139DE">
        <w:rPr>
          <w:sz w:val="28"/>
          <w:szCs w:val="28"/>
        </w:rPr>
        <w:t>- полная мощность трансформатора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4959" w:dyaOrig="620">
          <v:shape id="_x0000_i1028" type="#_x0000_t75" style="width:283.5pt;height:30.75pt" o:ole="">
            <v:imagedata r:id="rId11" o:title=""/>
          </v:shape>
          <o:OLEObject Type="Embed" ProgID="Equation.3" ShapeID="_x0000_i1028" DrawAspect="Content" ObjectID="_1369149765" r:id="rId12"/>
        </w:objec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=</w:t>
      </w:r>
      <w:r w:rsidRPr="003139DE">
        <w:rPr>
          <w:position w:val="-24"/>
          <w:sz w:val="28"/>
          <w:szCs w:val="28"/>
        </w:rPr>
        <w:object w:dxaOrig="4800" w:dyaOrig="620">
          <v:shape id="_x0000_i1029" type="#_x0000_t75" style="width:240pt;height:30.75pt" o:ole="">
            <v:imagedata r:id="rId13" o:title=""/>
          </v:shape>
          <o:OLEObject Type="Embed" ProgID="Equation.3" ShapeID="_x0000_i1029" DrawAspect="Content" ObjectID="_1369149766" r:id="rId14"/>
        </w:objec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3800" w:dyaOrig="380">
          <v:shape id="_x0000_i1030" type="#_x0000_t75" style="width:189.75pt;height:18.75pt" o:ole="">
            <v:imagedata r:id="rId15" o:title=""/>
          </v:shape>
          <o:OLEObject Type="Embed" ProgID="Equation.3" ShapeID="_x0000_i1030" DrawAspect="Content" ObjectID="_1369149767" r:id="rId1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(1.46)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960" w:dyaOrig="360">
          <v:shape id="_x0000_i1031" type="#_x0000_t75" style="width:98.25pt;height:18pt" o:ole="">
            <v:imagedata r:id="rId17" o:title=""/>
          </v:shape>
          <o:OLEObject Type="Embed" ProgID="Equation.3" ShapeID="_x0000_i1031" DrawAspect="Content" ObjectID="_1369149768" r:id="rId1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(1.47)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360" w:dyaOrig="360">
          <v:shape id="_x0000_i1032" type="#_x0000_t75" style="width:18pt;height:18pt" o:ole="">
            <v:imagedata r:id="rId19" o:title=""/>
          </v:shape>
          <o:OLEObject Type="Embed" ProgID="Equation.3" ShapeID="_x0000_i1032" DrawAspect="Content" ObjectID="_1369149769" r:id="rId20"/>
        </w:object>
      </w:r>
      <w:r w:rsidRPr="003139DE">
        <w:rPr>
          <w:sz w:val="28"/>
          <w:szCs w:val="28"/>
        </w:rPr>
        <w:t>- коэффициент заполнения сердечника сталью.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620" w:dyaOrig="360">
          <v:shape id="_x0000_i1033" type="#_x0000_t75" style="width:81pt;height:18pt" o:ole="">
            <v:imagedata r:id="rId21" o:title=""/>
          </v:shape>
          <o:OLEObject Type="Embed" ProgID="Equation.3" ShapeID="_x0000_i1033" DrawAspect="Content" ObjectID="_1369149770" r:id="rId22"/>
        </w:objec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Если </w:t>
      </w:r>
      <w:r w:rsidRPr="003139DE">
        <w:rPr>
          <w:sz w:val="28"/>
          <w:szCs w:val="28"/>
          <w:lang w:val="en-US"/>
        </w:rPr>
        <w:t>j</w:t>
      </w:r>
      <w:r w:rsidRPr="003139DE">
        <w:rPr>
          <w:sz w:val="28"/>
          <w:szCs w:val="28"/>
        </w:rPr>
        <w:t>[А/мм</w:t>
      </w:r>
      <w:r w:rsidRPr="003139DE">
        <w:rPr>
          <w:position w:val="-4"/>
          <w:sz w:val="28"/>
          <w:szCs w:val="28"/>
        </w:rPr>
        <w:object w:dxaOrig="160" w:dyaOrig="300">
          <v:shape id="_x0000_i1034" type="#_x0000_t75" style="width:8.25pt;height:15pt" o:ole="">
            <v:imagedata r:id="rId23" o:title=""/>
          </v:shape>
          <o:OLEObject Type="Embed" ProgID="Equation.3" ShapeID="_x0000_i1034" DrawAspect="Content" ObjectID="_1369149771" r:id="rId24"/>
        </w:object>
      </w:r>
      <w:r w:rsidRPr="003139DE">
        <w:rPr>
          <w:sz w:val="28"/>
          <w:szCs w:val="28"/>
        </w:rPr>
        <w:t>] - плотность тока</w:t>
      </w:r>
      <w:proofErr w:type="gramStart"/>
      <w:r w:rsidRPr="003139DE">
        <w:rPr>
          <w:sz w:val="28"/>
          <w:szCs w:val="28"/>
        </w:rPr>
        <w:t xml:space="preserve"> ,</w:t>
      </w:r>
      <w:proofErr w:type="gramEnd"/>
      <w:r w:rsidRPr="003139DE">
        <w:rPr>
          <w:sz w:val="28"/>
          <w:szCs w:val="28"/>
        </w:rPr>
        <w:t xml:space="preserve"> тогда ток в первой обмотке и во второй: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960" w:dyaOrig="340">
          <v:shape id="_x0000_i1035" type="#_x0000_t75" style="width:48pt;height:17.25pt" o:ole="">
            <v:imagedata r:id="rId25" o:title=""/>
          </v:shape>
          <o:OLEObject Type="Embed" ProgID="Equation.3" ShapeID="_x0000_i1035" DrawAspect="Content" ObjectID="_1369149772" r:id="rId26"/>
        </w:object>
      </w:r>
      <w:r w:rsidRPr="003139DE">
        <w:rPr>
          <w:sz w:val="28"/>
          <w:szCs w:val="28"/>
        </w:rPr>
        <w:t xml:space="preserve">                 </w:t>
      </w:r>
      <w:r w:rsidRPr="003139DE">
        <w:rPr>
          <w:position w:val="-10"/>
          <w:sz w:val="28"/>
          <w:szCs w:val="28"/>
        </w:rPr>
        <w:object w:dxaOrig="1020" w:dyaOrig="340">
          <v:shape id="_x0000_i1036" type="#_x0000_t75" style="width:51pt;height:17.25pt" o:ole="">
            <v:imagedata r:id="rId27" o:title=""/>
          </v:shape>
          <o:OLEObject Type="Embed" ProgID="Equation.3" ShapeID="_x0000_i1036" DrawAspect="Content" ObjectID="_1369149773" r:id="rId2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(1.48)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4800" w:dyaOrig="720">
          <v:shape id="_x0000_i1037" type="#_x0000_t75" style="width:240pt;height:36pt" o:ole="">
            <v:imagedata r:id="rId29" o:title=""/>
          </v:shape>
          <o:OLEObject Type="Embed" ProgID="Equation.3" ShapeID="_x0000_i1037" DrawAspect="Content" ObjectID="_1369149774" r:id="rId3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(1.49)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400" w:dyaOrig="340">
          <v:shape id="_x0000_i1038" type="#_x0000_t75" style="width:20.25pt;height:17.25pt" o:ole="">
            <v:imagedata r:id="rId31" o:title=""/>
          </v:shape>
          <o:OLEObject Type="Embed" ProgID="Equation.3" ShapeID="_x0000_i1038" DrawAspect="Content" ObjectID="_1369149775" r:id="rId32"/>
        </w:object>
      </w:r>
      <w:r w:rsidRPr="003139DE">
        <w:rPr>
          <w:sz w:val="28"/>
          <w:szCs w:val="28"/>
        </w:rPr>
        <w:t>- коэффициент заполнения окна проводами (медью).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400" w:dyaOrig="340">
          <v:shape id="_x0000_i1039" type="#_x0000_t75" style="width:20.25pt;height:17.25pt" o:ole="">
            <v:imagedata r:id="rId31" o:title=""/>
          </v:shape>
          <o:OLEObject Type="Embed" ProgID="Equation.3" ShapeID="_x0000_i1039" DrawAspect="Content" ObjectID="_1369149776" r:id="rId33"/>
        </w:object>
      </w:r>
      <w:r w:rsidRPr="003139DE">
        <w:rPr>
          <w:sz w:val="28"/>
          <w:szCs w:val="28"/>
        </w:rPr>
        <w:t>=0,2..0,4 (плохо заполняет).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Формула габаритной мощности: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4860" w:dyaOrig="440">
          <v:shape id="_x0000_i1040" type="#_x0000_t75" style="width:243pt;height:21.75pt" o:ole="">
            <v:imagedata r:id="rId34" o:title=""/>
          </v:shape>
          <o:OLEObject Type="Embed" ProgID="Equation.3" ShapeID="_x0000_i1040" DrawAspect="Content" ObjectID="_1369149777" r:id="rId35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(1.50)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проектировании трансформатора габариты сердечника являются искомыми. Поэтому формулу разрешают относительно искомых параметров, которые даны в виде произведения.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3560" w:dyaOrig="700">
          <v:shape id="_x0000_i1041" type="#_x0000_t75" style="width:177.75pt;height:35.25pt" o:ole="">
            <v:imagedata r:id="rId36" o:title=""/>
          </v:shape>
          <o:OLEObject Type="Embed" ProgID="Equation.3" ShapeID="_x0000_i1041" DrawAspect="Content" ObjectID="_1369149778" r:id="rId3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(1.51)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учете потерь, обуславливающий реальный КПД=η, формула габаритной мощности приобретает следующий вид: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3879" w:dyaOrig="740">
          <v:shape id="_x0000_i1042" type="#_x0000_t75" style="width:194.25pt;height:36.75pt" o:ole="">
            <v:imagedata r:id="rId38" o:title=""/>
          </v:shape>
          <o:OLEObject Type="Embed" ProgID="Equation.3" ShapeID="_x0000_i1042" DrawAspect="Content" ObjectID="_1369149779" r:id="rId39"/>
        </w:object>
      </w:r>
      <w:r w:rsidRPr="00EF7F03">
        <w:rPr>
          <w:sz w:val="28"/>
          <w:szCs w:val="28"/>
        </w:rPr>
        <w:t>[</w:t>
      </w:r>
      <w:r w:rsidRPr="003139DE">
        <w:rPr>
          <w:position w:val="-6"/>
          <w:sz w:val="28"/>
          <w:szCs w:val="28"/>
          <w:lang w:val="en-US"/>
        </w:rPr>
        <w:object w:dxaOrig="420" w:dyaOrig="320">
          <v:shape id="_x0000_i1043" type="#_x0000_t75" style="width:21pt;height:15.75pt" o:ole="">
            <v:imagedata r:id="rId40" o:title=""/>
          </v:shape>
          <o:OLEObject Type="Embed" ProgID="Equation.3" ShapeID="_x0000_i1043" DrawAspect="Content" ObjectID="_1369149780" r:id="rId41"/>
        </w:object>
      </w:r>
      <w:r w:rsidRPr="00EF7F03">
        <w:rPr>
          <w:sz w:val="28"/>
          <w:szCs w:val="28"/>
        </w:rPr>
        <w:t>]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(1.52)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j</w:t>
      </w:r>
      <w:proofErr w:type="gramStart"/>
      <w:r w:rsidRPr="003139DE">
        <w:rPr>
          <w:sz w:val="28"/>
          <w:szCs w:val="28"/>
        </w:rPr>
        <w:t>=[</w:t>
      </w:r>
      <w:proofErr w:type="gramEnd"/>
      <w:r w:rsidRPr="003139DE">
        <w:rPr>
          <w:sz w:val="28"/>
          <w:szCs w:val="28"/>
        </w:rPr>
        <w:t>А/</w:t>
      </w:r>
      <w:r w:rsidRPr="003139DE">
        <w:rPr>
          <w:position w:val="-6"/>
          <w:sz w:val="28"/>
          <w:szCs w:val="28"/>
        </w:rPr>
        <w:object w:dxaOrig="480" w:dyaOrig="320">
          <v:shape id="_x0000_i1044" type="#_x0000_t75" style="width:24pt;height:15.75pt" o:ole="">
            <v:imagedata r:id="rId42" o:title=""/>
          </v:shape>
          <o:OLEObject Type="Embed" ProgID="Equation.3" ShapeID="_x0000_i1044" DrawAspect="Content" ObjectID="_1369149781" r:id="rId43"/>
        </w:object>
      </w:r>
      <w:r w:rsidRPr="003139DE">
        <w:rPr>
          <w:sz w:val="28"/>
          <w:szCs w:val="28"/>
        </w:rPr>
        <w:t xml:space="preserve">];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</w:rPr>
        <w:t xml:space="preserve">=[Гц]; </w:t>
      </w:r>
      <w:r w:rsidRPr="003139DE">
        <w:rPr>
          <w:position w:val="-14"/>
          <w:sz w:val="28"/>
          <w:szCs w:val="28"/>
        </w:rPr>
        <w:object w:dxaOrig="340" w:dyaOrig="380">
          <v:shape id="_x0000_i1045" type="#_x0000_t75" style="width:17.25pt;height:18.75pt" o:ole="">
            <v:imagedata r:id="rId44" o:title=""/>
          </v:shape>
          <o:OLEObject Type="Embed" ProgID="Equation.3" ShapeID="_x0000_i1045" DrawAspect="Content" ObjectID="_1369149782" r:id="rId45"/>
        </w:object>
      </w:r>
      <w:r w:rsidRPr="003139DE">
        <w:rPr>
          <w:sz w:val="28"/>
          <w:szCs w:val="28"/>
        </w:rPr>
        <w:t>=[</w:t>
      </w:r>
      <w:r w:rsidRPr="003139DE">
        <w:rPr>
          <w:sz w:val="28"/>
          <w:szCs w:val="28"/>
          <w:lang w:val="en-US"/>
        </w:rPr>
        <w:t>B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A</w:t>
      </w:r>
      <w:r w:rsidRPr="003139DE">
        <w:rPr>
          <w:sz w:val="28"/>
          <w:szCs w:val="28"/>
        </w:rPr>
        <w:t xml:space="preserve">]; </w:t>
      </w:r>
      <w:r w:rsidRPr="003139DE">
        <w:rPr>
          <w:position w:val="-12"/>
          <w:sz w:val="28"/>
          <w:szCs w:val="28"/>
        </w:rPr>
        <w:object w:dxaOrig="340" w:dyaOrig="360">
          <v:shape id="_x0000_i1046" type="#_x0000_t75" style="width:17.25pt;height:18pt" o:ole="">
            <v:imagedata r:id="rId46" o:title=""/>
          </v:shape>
          <o:OLEObject Type="Embed" ProgID="Equation.3" ShapeID="_x0000_i1046" DrawAspect="Content" ObjectID="_1369149783" r:id="rId47"/>
        </w:object>
      </w:r>
      <w:r w:rsidRPr="003139DE">
        <w:rPr>
          <w:sz w:val="28"/>
          <w:szCs w:val="28"/>
        </w:rPr>
        <w:t>=[Тесла]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Приведенная формула является центральной при проведении расчетов и конструировании трансформаторов. Расчет трансформаторов ведется методом последовательного приближения (инженерного).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Вначале задаются с использованием  требований ТЗ (техническое задание) и справочных данных величинами, фигурирующими в правой части формулы и вычисляют ориентировочное значение произведения </w:t>
      </w:r>
      <w:r w:rsidRPr="003139DE">
        <w:rPr>
          <w:position w:val="-12"/>
          <w:sz w:val="28"/>
          <w:szCs w:val="28"/>
        </w:rPr>
        <w:object w:dxaOrig="740" w:dyaOrig="360">
          <v:shape id="_x0000_i1047" type="#_x0000_t75" style="width:36.75pt;height:18pt" o:ole="">
            <v:imagedata r:id="rId48" o:title=""/>
          </v:shape>
          <o:OLEObject Type="Embed" ProgID="Equation.3" ShapeID="_x0000_i1047" DrawAspect="Content" ObjectID="_1369149784" r:id="rId49"/>
        </w:object>
      </w:r>
      <w:r w:rsidRPr="003139DE">
        <w:rPr>
          <w:sz w:val="28"/>
          <w:szCs w:val="28"/>
        </w:rPr>
        <w:t>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По величине </w:t>
      </w:r>
      <w:r w:rsidRPr="003139DE">
        <w:rPr>
          <w:position w:val="-12"/>
          <w:sz w:val="28"/>
          <w:szCs w:val="28"/>
        </w:rPr>
        <w:object w:dxaOrig="740" w:dyaOrig="360">
          <v:shape id="_x0000_i1048" type="#_x0000_t75" style="width:36.75pt;height:18pt" o:ole="">
            <v:imagedata r:id="rId48" o:title=""/>
          </v:shape>
          <o:OLEObject Type="Embed" ProgID="Equation.3" ShapeID="_x0000_i1048" DrawAspect="Content" ObjectID="_1369149785" r:id="rId50"/>
        </w:object>
      </w:r>
      <w:r w:rsidRPr="003139DE">
        <w:rPr>
          <w:sz w:val="28"/>
          <w:szCs w:val="28"/>
        </w:rPr>
        <w:t>, с учетом выбранного критерия оптимальности (</w:t>
      </w:r>
      <w:r w:rsidRPr="003139DE">
        <w:rPr>
          <w:sz w:val="28"/>
          <w:szCs w:val="28"/>
          <w:lang w:val="en-US"/>
        </w:rPr>
        <w:t>min</w:t>
      </w:r>
      <w:r w:rsidRPr="003139DE">
        <w:rPr>
          <w:position w:val="-14"/>
          <w:sz w:val="28"/>
          <w:szCs w:val="28"/>
          <w:lang w:val="en-US"/>
        </w:rPr>
        <w:object w:dxaOrig="1700" w:dyaOrig="400">
          <v:shape id="_x0000_i1049" type="#_x0000_t75" style="width:84.75pt;height:20.25pt" o:ole="">
            <v:imagedata r:id="rId51" o:title=""/>
          </v:shape>
          <o:OLEObject Type="Embed" ProgID="Equation.3" ShapeID="_x0000_i1049" DrawAspect="Content" ObjectID="_1369149786" r:id="rId52"/>
        </w:object>
      </w:r>
      <w:r w:rsidRPr="003139DE">
        <w:rPr>
          <w:sz w:val="28"/>
          <w:szCs w:val="28"/>
        </w:rPr>
        <w:t xml:space="preserve">, </w:t>
      </w:r>
      <w:proofErr w:type="spellStart"/>
      <w:r w:rsidRPr="003139DE">
        <w:rPr>
          <w:sz w:val="28"/>
          <w:szCs w:val="28"/>
          <w:lang w:val="en-US"/>
        </w:rPr>
        <w:t>minM</w:t>
      </w:r>
      <w:proofErr w:type="spellEnd"/>
      <w:r w:rsidRPr="003139DE">
        <w:rPr>
          <w:sz w:val="28"/>
          <w:szCs w:val="28"/>
        </w:rPr>
        <w:t xml:space="preserve">(массы), </w:t>
      </w:r>
      <w:proofErr w:type="spellStart"/>
      <w:r w:rsidRPr="003139DE">
        <w:rPr>
          <w:sz w:val="28"/>
          <w:szCs w:val="28"/>
          <w:lang w:val="en-US"/>
        </w:rPr>
        <w:t>minV</w:t>
      </w:r>
      <w:proofErr w:type="spellEnd"/>
      <w:r w:rsidRPr="003139DE">
        <w:rPr>
          <w:sz w:val="28"/>
          <w:szCs w:val="28"/>
        </w:rPr>
        <w:t xml:space="preserve">(габаритов)). Выбираются из стандартных типовых размеров параметры </w:t>
      </w:r>
      <w:proofErr w:type="spellStart"/>
      <w:r w:rsidRPr="003139DE">
        <w:rPr>
          <w:sz w:val="28"/>
          <w:szCs w:val="28"/>
        </w:rPr>
        <w:t>магнитопровода</w:t>
      </w:r>
      <w:proofErr w:type="spellEnd"/>
      <w:r w:rsidRPr="003139DE">
        <w:rPr>
          <w:sz w:val="28"/>
          <w:szCs w:val="28"/>
        </w:rPr>
        <w:t>.</w:t>
      </w:r>
    </w:p>
    <w:p w:rsidR="00EF7F03" w:rsidRPr="003139DE" w:rsidRDefault="00EF7F03" w:rsidP="00EF7F03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Производится электрический расчет обмоток и тепловой расчет для трансформаторов в рабочем режиме. В случае необходимости производится </w:t>
      </w:r>
      <w:proofErr w:type="spellStart"/>
      <w:r w:rsidRPr="003139DE">
        <w:rPr>
          <w:sz w:val="28"/>
          <w:szCs w:val="28"/>
        </w:rPr>
        <w:t>перевыбор</w:t>
      </w:r>
      <w:proofErr w:type="spellEnd"/>
      <w:r w:rsidRPr="003139DE">
        <w:rPr>
          <w:sz w:val="28"/>
          <w:szCs w:val="28"/>
        </w:rPr>
        <w:t xml:space="preserve"> сердечника, и все расчеты осуществляются вновь для всех интересующих величин.</w:t>
      </w:r>
    </w:p>
    <w:p w:rsidR="00EF7F03" w:rsidRPr="003139DE" w:rsidRDefault="00EF7F03" w:rsidP="00EF7F03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19425" cy="1069975"/>
            <wp:effectExtent l="19050" t="0" r="9525" b="0"/>
            <wp:docPr id="27" name="Рисунок 27" descr="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17a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579370" cy="1009015"/>
            <wp:effectExtent l="19050" t="0" r="0" b="0"/>
            <wp:docPr id="28" name="Рисунок 28" descr="1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17b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03" w:rsidRPr="003139DE" w:rsidRDefault="00EF7F03" w:rsidP="00EF7F03">
      <w:pPr>
        <w:spacing w:after="0" w:line="240" w:lineRule="auto"/>
        <w:jc w:val="both"/>
        <w:rPr>
          <w:sz w:val="28"/>
          <w:szCs w:val="28"/>
        </w:rPr>
      </w:pP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а)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б)</w:t>
      </w:r>
    </w:p>
    <w:p w:rsidR="00EF7F03" w:rsidRPr="003139DE" w:rsidRDefault="00EF7F03" w:rsidP="00EF7F03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49830" cy="991870"/>
            <wp:effectExtent l="19050" t="0" r="7620" b="0"/>
            <wp:docPr id="29" name="Рисунок 29" descr="1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7c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03" w:rsidRPr="003139DE" w:rsidRDefault="00EF7F03" w:rsidP="00EF7F03">
      <w:pPr>
        <w:spacing w:after="0" w:line="240" w:lineRule="auto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в)</w:t>
      </w:r>
    </w:p>
    <w:p w:rsidR="00EF7F03" w:rsidRPr="003139DE" w:rsidRDefault="00EF7F03" w:rsidP="00EF7F03">
      <w:pPr>
        <w:spacing w:after="0" w:line="240" w:lineRule="auto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1.8 – Ориентировочные зависимости от мощности трансформатора</w:t>
      </w:r>
    </w:p>
    <w:p w:rsidR="00EF7F03" w:rsidRPr="003139DE" w:rsidRDefault="00EF7F03" w:rsidP="00EF7F03">
      <w:pPr>
        <w:spacing w:after="0" w:line="240" w:lineRule="auto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а) – плотности тока в обмотке; б) – максимального значения магнитной индукции; в) – КПД.</w:t>
      </w:r>
    </w:p>
    <w:p w:rsidR="00AD221B" w:rsidRDefault="00AD221B" w:rsidP="00EF7F03">
      <w:pPr>
        <w:spacing w:after="0" w:line="240" w:lineRule="auto"/>
      </w:pPr>
    </w:p>
    <w:sectPr w:rsidR="00AD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7F03"/>
    <w:rsid w:val="00AD221B"/>
    <w:rsid w:val="00EF7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7.jpeg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5.jpeg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jpeg"/><Relationship Id="rId51" Type="http://schemas.openxmlformats.org/officeDocument/2006/relationships/image" Target="media/image24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2011-06-09T15:35:00Z</dcterms:created>
  <dcterms:modified xsi:type="dcterms:W3CDTF">2011-06-09T15:35:00Z</dcterms:modified>
</cp:coreProperties>
</file>