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DB" w:rsidRPr="00507174" w:rsidRDefault="00FC3FDB" w:rsidP="00FC3FDB">
      <w:pPr>
        <w:ind w:left="567" w:hanging="567"/>
        <w:rPr>
          <w:sz w:val="28"/>
          <w:szCs w:val="28"/>
        </w:rPr>
      </w:pPr>
      <w:r w:rsidRPr="00507174">
        <w:rPr>
          <w:sz w:val="28"/>
          <w:szCs w:val="28"/>
        </w:rPr>
        <w:t xml:space="preserve">49 </w:t>
      </w:r>
      <w:proofErr w:type="gramStart"/>
      <w:r w:rsidRPr="00507174">
        <w:rPr>
          <w:sz w:val="28"/>
          <w:szCs w:val="28"/>
        </w:rPr>
        <w:t>ПЗУ</w:t>
      </w:r>
      <w:proofErr w:type="gramEnd"/>
      <w:r w:rsidRPr="00507174">
        <w:rPr>
          <w:sz w:val="28"/>
          <w:szCs w:val="28"/>
        </w:rPr>
        <w:t xml:space="preserve"> многократно пер</w:t>
      </w:r>
      <w:bookmarkStart w:id="0" w:name="_GoBack"/>
      <w:bookmarkEnd w:id="0"/>
      <w:r w:rsidRPr="00507174">
        <w:rPr>
          <w:sz w:val="28"/>
          <w:szCs w:val="28"/>
        </w:rPr>
        <w:t>епрограммируемые пользователем.</w:t>
      </w:r>
    </w:p>
    <w:p w:rsidR="00FC3FDB" w:rsidRPr="00FC3FDB" w:rsidRDefault="00FC3FDB" w:rsidP="00FC3FDB">
      <w:pPr>
        <w:rPr>
          <w:rFonts w:ascii="Arial" w:hAnsi="Arial" w:cs="Arial"/>
          <w:sz w:val="24"/>
          <w:szCs w:val="24"/>
        </w:rPr>
      </w:pPr>
    </w:p>
    <w:p w:rsidR="00FC3FDB" w:rsidRDefault="00FC3FDB" w:rsidP="00FC3FDB">
      <w:pPr>
        <w:rPr>
          <w:rFonts w:ascii="Arial" w:hAnsi="Arial" w:cs="Arial"/>
          <w:sz w:val="24"/>
          <w:szCs w:val="24"/>
        </w:rPr>
      </w:pPr>
      <w:proofErr w:type="spellStart"/>
      <w:r w:rsidRPr="00FC3FDB">
        <w:rPr>
          <w:rFonts w:ascii="Arial" w:hAnsi="Arial" w:cs="Arial"/>
          <w:sz w:val="24"/>
          <w:szCs w:val="24"/>
        </w:rPr>
        <w:t>Репрограммируемые</w:t>
      </w:r>
      <w:proofErr w:type="spellEnd"/>
      <w:r>
        <w:rPr>
          <w:rFonts w:ascii="Arial" w:hAnsi="Arial" w:cs="Arial"/>
          <w:sz w:val="24"/>
          <w:szCs w:val="24"/>
        </w:rPr>
        <w:t xml:space="preserve"> ПЗУ разделяются на два класса:</w:t>
      </w:r>
    </w:p>
    <w:p w:rsidR="00FC3FDB" w:rsidRPr="00FC3FDB" w:rsidRDefault="00FC3FDB" w:rsidP="00FC3FDB">
      <w:pPr>
        <w:rPr>
          <w:rFonts w:ascii="Arial" w:hAnsi="Arial" w:cs="Arial"/>
          <w:sz w:val="24"/>
          <w:szCs w:val="24"/>
        </w:rPr>
      </w:pPr>
      <w:r w:rsidRPr="00FC3FDB">
        <w:rPr>
          <w:rFonts w:ascii="Arial" w:hAnsi="Arial" w:cs="Arial"/>
          <w:sz w:val="24"/>
          <w:szCs w:val="24"/>
        </w:rPr>
        <w:t>С режимом записи и стирания электрическим сигналом.</w:t>
      </w:r>
    </w:p>
    <w:p w:rsidR="00FC3FDB" w:rsidRPr="00FC3FDB" w:rsidRDefault="00FC3FDB" w:rsidP="00FC3FDB">
      <w:pPr>
        <w:rPr>
          <w:rFonts w:ascii="Arial" w:hAnsi="Arial" w:cs="Arial"/>
          <w:sz w:val="24"/>
          <w:szCs w:val="24"/>
        </w:rPr>
      </w:pPr>
      <w:r w:rsidRPr="00FC3FDB">
        <w:rPr>
          <w:rFonts w:ascii="Arial" w:hAnsi="Arial" w:cs="Arial"/>
          <w:sz w:val="24"/>
          <w:szCs w:val="24"/>
        </w:rPr>
        <w:t>С режимом записи электрическим сигналом и стиранием ультрафиолетовым излучением.</w:t>
      </w:r>
    </w:p>
    <w:p w:rsidR="00FC3FDB" w:rsidRPr="00FC3FDB" w:rsidRDefault="00FC3FDB" w:rsidP="00FC3FDB">
      <w:pPr>
        <w:rPr>
          <w:rFonts w:ascii="Arial" w:hAnsi="Arial" w:cs="Arial"/>
          <w:sz w:val="24"/>
          <w:szCs w:val="24"/>
        </w:rPr>
      </w:pPr>
      <w:r w:rsidRPr="00FC3FDB">
        <w:rPr>
          <w:rFonts w:ascii="Arial" w:hAnsi="Arial" w:cs="Arial"/>
          <w:sz w:val="24"/>
          <w:szCs w:val="24"/>
        </w:rPr>
        <w:t>Микросхемы РПЗУ допускают возможность многократного программирования (от сотен до тысяч циклов), способны сохранять информацию при отсутствии питания несколько тысяч часов, требуют значительного времени на перепрограммирование (что исключает возможность использовать в качестве ОЗУ), имеют сравнительно большое время считывания.</w:t>
      </w:r>
    </w:p>
    <w:p w:rsidR="00FC3FDB" w:rsidRPr="00FC3FDB" w:rsidRDefault="00FC3FDB" w:rsidP="00FC3FDB">
      <w:pPr>
        <w:rPr>
          <w:rFonts w:ascii="Arial" w:hAnsi="Arial" w:cs="Arial"/>
          <w:sz w:val="24"/>
          <w:szCs w:val="24"/>
        </w:rPr>
      </w:pPr>
      <w:r w:rsidRPr="00FC3FDB">
        <w:rPr>
          <w:rFonts w:ascii="Arial" w:hAnsi="Arial" w:cs="Arial"/>
          <w:sz w:val="24"/>
          <w:szCs w:val="24"/>
        </w:rPr>
        <w:t>Элементом памяти в РПЗУ является полевой транзистор со структурой МНОП или МОП с плавающим затвором или ЛИЗМОП - МОП транзистор с лавинной инжекцией заряда. Эти транзисторы под воздействием программирующего напряжения способны записать электрический заряд под затвором и сохранять его много тысяч часов без напряжения питания. Для того</w:t>
      </w:r>
      <w:proofErr w:type="gramStart"/>
      <w:r w:rsidRPr="00FC3FDB">
        <w:rPr>
          <w:rFonts w:ascii="Arial" w:hAnsi="Arial" w:cs="Arial"/>
          <w:sz w:val="24"/>
          <w:szCs w:val="24"/>
        </w:rPr>
        <w:t>,</w:t>
      </w:r>
      <w:proofErr w:type="gramEnd"/>
      <w:r w:rsidRPr="00FC3FDB">
        <w:rPr>
          <w:rFonts w:ascii="Arial" w:hAnsi="Arial" w:cs="Arial"/>
          <w:sz w:val="24"/>
          <w:szCs w:val="24"/>
        </w:rPr>
        <w:t xml:space="preserve"> чтобы перепрограммировать такое ПЗУ необходимо сначала стереть записанную ранее информацию. В РПЗУ на МНОП транзисторах стирание производится электрическим сигналом, который вытесняет накопленный под затвором заряд. В РПЗУ на ЛИЗМОП транзисторах стирание записанной информации происходит под воздействием ультрафиолетового (УФ) излучения, которое облучает кристалл через специальное окно в корпусе микросхемы.</w:t>
      </w:r>
    </w:p>
    <w:p w:rsidR="001A607F" w:rsidRPr="00FC3FDB" w:rsidRDefault="00FC3FDB" w:rsidP="00FC3FDB">
      <w:pPr>
        <w:rPr>
          <w:rFonts w:ascii="Arial" w:hAnsi="Arial" w:cs="Arial"/>
          <w:sz w:val="24"/>
          <w:szCs w:val="24"/>
        </w:rPr>
      </w:pPr>
      <w:r w:rsidRPr="00FC3FDB">
        <w:rPr>
          <w:rFonts w:ascii="Arial" w:hAnsi="Arial" w:cs="Arial"/>
          <w:sz w:val="24"/>
          <w:szCs w:val="24"/>
        </w:rPr>
        <w:t>РПЗУ со стиранием УФ излучением имеют ряд недостатков, по сравнению с РПЗУ со стиранием электрическим сигналом. Так, например, для стирания информации УФ необходимо вынимать микросхему из контактных устройств (панелек), что не совсем удобно. К тому же, наличие окна в корпусе обуславливает чувствительность микросхемы РПЗУ к свету, что увеличивает вероятность случайного стирания информации. Да и число циклов перепрограммирования всего лишь нескольких десятков, когда у РПЗУ со стиранием электрическим сигналом это же число достигает 10000.</w:t>
      </w:r>
    </w:p>
    <w:sectPr w:rsidR="001A607F" w:rsidRPr="00FC3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DB"/>
    <w:rsid w:val="003E59C9"/>
    <w:rsid w:val="006F5196"/>
    <w:rsid w:val="00FC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1</cp:revision>
  <dcterms:created xsi:type="dcterms:W3CDTF">2012-06-15T11:23:00Z</dcterms:created>
  <dcterms:modified xsi:type="dcterms:W3CDTF">2012-06-15T11:24:00Z</dcterms:modified>
</cp:coreProperties>
</file>