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EC" w:rsidRDefault="001220DA" w:rsidP="001220DA">
      <w:pPr>
        <w:jc w:val="center"/>
        <w:rPr>
          <w:rFonts w:ascii="Arial" w:hAnsi="Arial" w:cs="Arial"/>
          <w:b/>
          <w:sz w:val="32"/>
          <w:szCs w:val="32"/>
          <w:lang w:val="ru-RU"/>
        </w:rPr>
      </w:pPr>
      <w:r w:rsidRPr="001220DA">
        <w:rPr>
          <w:rFonts w:ascii="Arial" w:hAnsi="Arial" w:cs="Arial"/>
          <w:b/>
          <w:sz w:val="32"/>
          <w:szCs w:val="32"/>
          <w:lang w:val="ru-RU"/>
        </w:rPr>
        <w:t xml:space="preserve">6. </w:t>
      </w:r>
      <w:r w:rsidRPr="009855DF">
        <w:rPr>
          <w:rFonts w:ascii="Arial" w:hAnsi="Arial" w:cs="Arial"/>
          <w:b/>
          <w:sz w:val="32"/>
          <w:szCs w:val="32"/>
          <w:lang w:val="ru-RU"/>
        </w:rPr>
        <w:t>Устройства ввода</w:t>
      </w:r>
      <w:r>
        <w:rPr>
          <w:rFonts w:ascii="Arial" w:hAnsi="Arial" w:cs="Arial"/>
          <w:b/>
          <w:sz w:val="32"/>
          <w:szCs w:val="32"/>
          <w:lang w:val="ru-RU"/>
        </w:rPr>
        <w:t xml:space="preserve"> </w:t>
      </w:r>
      <w:r w:rsidRPr="009855DF">
        <w:rPr>
          <w:rFonts w:ascii="Arial" w:hAnsi="Arial" w:cs="Arial"/>
          <w:b/>
          <w:sz w:val="32"/>
          <w:szCs w:val="32"/>
          <w:lang w:val="ru-RU"/>
        </w:rPr>
        <w:t>/вывода</w:t>
      </w:r>
    </w:p>
    <w:p w:rsidR="009855DF" w:rsidRPr="009855DF" w:rsidRDefault="009855DF" w:rsidP="009F7A64">
      <w:pPr>
        <w:spacing w:line="240" w:lineRule="auto"/>
        <w:jc w:val="both"/>
        <w:rPr>
          <w:rFonts w:ascii="Arial" w:hAnsi="Arial" w:cs="Arial"/>
          <w:sz w:val="24"/>
          <w:szCs w:val="24"/>
          <w:lang w:val="ru-RU"/>
        </w:rPr>
      </w:pPr>
      <w:r>
        <w:rPr>
          <w:rFonts w:ascii="Arial" w:hAnsi="Arial" w:cs="Arial"/>
          <w:sz w:val="24"/>
          <w:szCs w:val="24"/>
          <w:lang w:val="ru-RU"/>
        </w:rPr>
        <w:tab/>
      </w:r>
      <w:r w:rsidRPr="009855DF">
        <w:rPr>
          <w:rFonts w:ascii="Arial" w:hAnsi="Arial" w:cs="Arial"/>
          <w:sz w:val="24"/>
          <w:szCs w:val="24"/>
          <w:lang w:val="ru-RU"/>
        </w:rPr>
        <w:t xml:space="preserve">Через  эти устройства осуществляется контакт компьютера  с внешним миром. Они являются буферами для преобразования информации с тех языков  и тех скоростей, на которых работает компьютер, к тем, которые воспринимает человек  или  другая  связанная  с  компьютером  система.  </w:t>
      </w:r>
      <w:r w:rsidRPr="009F7A64">
        <w:rPr>
          <w:rFonts w:ascii="Arial" w:hAnsi="Arial" w:cs="Arial"/>
          <w:b/>
          <w:i/>
          <w:sz w:val="24"/>
          <w:szCs w:val="24"/>
          <w:lang w:val="ru-RU"/>
        </w:rPr>
        <w:t>Устройство  ввода</w:t>
      </w:r>
      <w:r w:rsidRPr="009855DF">
        <w:rPr>
          <w:rFonts w:ascii="Arial" w:hAnsi="Arial" w:cs="Arial"/>
          <w:sz w:val="24"/>
          <w:szCs w:val="24"/>
          <w:lang w:val="ru-RU"/>
        </w:rPr>
        <w:t xml:space="preserve"> получает  из  внешнего мира  данные  и  команды,  которые  поступают  в  память. </w:t>
      </w:r>
      <w:r w:rsidRPr="009F7A64">
        <w:rPr>
          <w:rFonts w:ascii="Arial" w:hAnsi="Arial" w:cs="Arial"/>
          <w:b/>
          <w:i/>
          <w:sz w:val="24"/>
          <w:szCs w:val="24"/>
          <w:lang w:val="ru-RU"/>
        </w:rPr>
        <w:t>Устройство вывода</w:t>
      </w:r>
      <w:r w:rsidRPr="009855DF">
        <w:rPr>
          <w:rFonts w:ascii="Arial" w:hAnsi="Arial" w:cs="Arial"/>
          <w:sz w:val="24"/>
          <w:szCs w:val="24"/>
          <w:lang w:val="ru-RU"/>
        </w:rPr>
        <w:t xml:space="preserve"> получает вычисленные результаты и передает их человеку-оператору или другой системе. </w:t>
      </w:r>
      <w:r w:rsidRPr="009F7A64">
        <w:rPr>
          <w:rFonts w:ascii="Arial" w:hAnsi="Arial" w:cs="Arial"/>
          <w:b/>
          <w:i/>
          <w:sz w:val="24"/>
          <w:szCs w:val="24"/>
          <w:lang w:val="ru-RU"/>
        </w:rPr>
        <w:t>Устройства  ввода  и  вывода</w:t>
      </w:r>
      <w:r w:rsidRPr="009855DF">
        <w:rPr>
          <w:rFonts w:ascii="Arial" w:hAnsi="Arial" w:cs="Arial"/>
          <w:sz w:val="24"/>
          <w:szCs w:val="24"/>
          <w:lang w:val="ru-RU"/>
        </w:rPr>
        <w:t xml:space="preserve">  представляют  собой  периферийные устройства машины. В качестве примеров можно назвать цифровое табло или клавиатуру.  Точки  контакта  между  устройствами  ввода/вывода  и микропроцессором называются портами ввода/вывода. </w:t>
      </w:r>
      <w:r w:rsidRPr="009F7A64">
        <w:rPr>
          <w:rFonts w:ascii="Arial" w:hAnsi="Arial" w:cs="Arial"/>
          <w:b/>
          <w:i/>
          <w:sz w:val="24"/>
          <w:szCs w:val="24"/>
          <w:lang w:val="ru-RU"/>
        </w:rPr>
        <w:t>Порты ввода/вывода</w:t>
      </w:r>
      <w:r w:rsidRPr="009855DF">
        <w:rPr>
          <w:rFonts w:ascii="Arial" w:hAnsi="Arial" w:cs="Arial"/>
          <w:sz w:val="24"/>
          <w:szCs w:val="24"/>
          <w:lang w:val="ru-RU"/>
        </w:rPr>
        <w:t xml:space="preserve">  – это  просто  параллельные  или  последовательные  регистры,  которые  также имеют свои адреса, так что к одному микропроцессору может быть подключено </w:t>
      </w:r>
      <w:r w:rsidR="009F7A64">
        <w:rPr>
          <w:rFonts w:ascii="Arial" w:hAnsi="Arial" w:cs="Arial"/>
          <w:sz w:val="24"/>
          <w:szCs w:val="24"/>
          <w:lang w:val="ru-RU"/>
        </w:rPr>
        <w:t xml:space="preserve">несколько устройств </w:t>
      </w:r>
      <w:r w:rsidRPr="009855DF">
        <w:rPr>
          <w:rFonts w:ascii="Arial" w:hAnsi="Arial" w:cs="Arial"/>
          <w:sz w:val="24"/>
          <w:szCs w:val="24"/>
          <w:lang w:val="ru-RU"/>
        </w:rPr>
        <w:t xml:space="preserve">ввода/вывода. Характерная особенность цифрового компьютера  состоит  в  том, что  вся информация  хранится  и  обрабатывается  в  дискретном  виде,  т.  е.  в  виде конечных  чисел.  Часто  возникает  необходимость  сопряжения  компьютера  с другой  системой,  не  способной  обрабатывать  дискретную  информацию. Недискретная  информация  называется  аналоговой  или  непрерывной. В  таких случаях  приходится  осуществлять  преобразование  из  цифровой  формы  в непрерывную  и  обратно.  Устройства  ввода/вывода,  осуществляющие соответствующие  преобразования,  называются  аналого-цифровыми  и  цифро-аналоговыми преобразователями. </w:t>
      </w:r>
    </w:p>
    <w:p w:rsidR="001220DA" w:rsidRDefault="009855DF" w:rsidP="009F7A64">
      <w:pPr>
        <w:spacing w:line="240" w:lineRule="auto"/>
        <w:jc w:val="both"/>
        <w:rPr>
          <w:rFonts w:ascii="Arial" w:hAnsi="Arial" w:cs="Arial"/>
          <w:sz w:val="24"/>
          <w:szCs w:val="24"/>
          <w:lang w:val="ru-RU"/>
        </w:rPr>
      </w:pPr>
      <w:r w:rsidRPr="009855DF">
        <w:rPr>
          <w:rFonts w:ascii="Arial" w:hAnsi="Arial" w:cs="Arial"/>
          <w:sz w:val="24"/>
          <w:szCs w:val="24"/>
          <w:lang w:val="ru-RU"/>
        </w:rPr>
        <w:t>На  рис. 1.1  устройства  ввода/вывода  показаны  подключенными  к арифметическому  устройству.  Это  не  единственно  возможный  способ подключения.  Часто  для  достижения  большей  производительности  системы желательно  позволить  устройствам  ввода/вывода  обращаться  к  памяти непосредственно,  а  не  через  арифметическое  устройство.  В  таком  случае говорят  о  прямом  доступе  к  памяти  (DMA – direct memory access). Организация  прямого  доступа  к  памяти  обеспечивается  в  компьютерах  с помощью  специальных  функциональных  блоков,  называемых  контроллерами прямого доступа.</w:t>
      </w:r>
    </w:p>
    <w:p w:rsidR="009855DF" w:rsidRDefault="009855DF" w:rsidP="009855DF">
      <w:pPr>
        <w:spacing w:line="240" w:lineRule="auto"/>
        <w:ind w:left="1701"/>
        <w:rPr>
          <w:rFonts w:ascii="Arial" w:hAnsi="Arial" w:cs="Arial"/>
          <w:sz w:val="24"/>
          <w:szCs w:val="24"/>
          <w:lang w:val="ru-RU"/>
        </w:rPr>
      </w:pPr>
      <w:r>
        <w:rPr>
          <w:rFonts w:ascii="Arial" w:hAnsi="Arial" w:cs="Arial"/>
          <w:noProof/>
          <w:sz w:val="24"/>
          <w:szCs w:val="24"/>
          <w:lang w:val="ru-RU" w:eastAsia="ru-RU" w:bidi="ar-SA"/>
        </w:rPr>
        <w:drawing>
          <wp:inline distT="0" distB="0" distL="0" distR="0">
            <wp:extent cx="4562148" cy="30765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565717" cy="3078982"/>
                    </a:xfrm>
                    <a:prstGeom prst="rect">
                      <a:avLst/>
                    </a:prstGeom>
                    <a:noFill/>
                    <a:ln w="9525">
                      <a:noFill/>
                      <a:miter lim="800000"/>
                      <a:headEnd/>
                      <a:tailEnd/>
                    </a:ln>
                  </pic:spPr>
                </pic:pic>
              </a:graphicData>
            </a:graphic>
          </wp:inline>
        </w:drawing>
      </w:r>
    </w:p>
    <w:p w:rsidR="009855DF" w:rsidRPr="009855DF" w:rsidRDefault="009855DF" w:rsidP="009F7A64">
      <w:pPr>
        <w:spacing w:line="240" w:lineRule="auto"/>
        <w:ind w:left="2948"/>
        <w:rPr>
          <w:rFonts w:ascii="Arial" w:hAnsi="Arial" w:cs="Arial"/>
          <w:sz w:val="24"/>
          <w:szCs w:val="24"/>
          <w:lang w:val="ru-RU"/>
        </w:rPr>
      </w:pPr>
      <w:r>
        <w:rPr>
          <w:rFonts w:ascii="Arial" w:hAnsi="Arial" w:cs="Arial"/>
          <w:noProof/>
          <w:sz w:val="24"/>
          <w:szCs w:val="24"/>
          <w:lang w:val="ru-RU" w:eastAsia="ru-RU" w:bidi="ar-SA"/>
        </w:rPr>
        <w:drawing>
          <wp:inline distT="0" distB="0" distL="0" distR="0">
            <wp:extent cx="3428125" cy="596725"/>
            <wp:effectExtent l="19050" t="0" r="8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3428125" cy="596725"/>
                    </a:xfrm>
                    <a:prstGeom prst="rect">
                      <a:avLst/>
                    </a:prstGeom>
                    <a:noFill/>
                    <a:ln w="9525">
                      <a:noFill/>
                      <a:miter lim="800000"/>
                      <a:headEnd/>
                      <a:tailEnd/>
                    </a:ln>
                  </pic:spPr>
                </pic:pic>
              </a:graphicData>
            </a:graphic>
          </wp:inline>
        </w:drawing>
      </w:r>
    </w:p>
    <w:p w:rsidR="001220DA" w:rsidRDefault="009F7A64" w:rsidP="001220DA">
      <w:pPr>
        <w:jc w:val="center"/>
        <w:rPr>
          <w:rFonts w:ascii="Arial" w:hAnsi="Arial" w:cs="Arial"/>
          <w:sz w:val="24"/>
          <w:szCs w:val="24"/>
          <w:lang w:val="ru-RU"/>
        </w:rPr>
      </w:pPr>
      <w:r>
        <w:rPr>
          <w:rFonts w:ascii="Arial" w:hAnsi="Arial" w:cs="Arial"/>
          <w:sz w:val="24"/>
          <w:szCs w:val="24"/>
          <w:lang w:val="ru-RU"/>
        </w:rPr>
        <w:t xml:space="preserve">              </w:t>
      </w:r>
      <w:r w:rsidR="009855DF">
        <w:rPr>
          <w:rFonts w:ascii="Arial" w:hAnsi="Arial" w:cs="Arial"/>
          <w:sz w:val="24"/>
          <w:szCs w:val="24"/>
          <w:lang w:val="ru-RU"/>
        </w:rPr>
        <w:t>рис.1.1</w:t>
      </w:r>
      <w:r>
        <w:rPr>
          <w:rFonts w:ascii="Arial" w:hAnsi="Arial" w:cs="Arial"/>
          <w:sz w:val="24"/>
          <w:szCs w:val="24"/>
          <w:lang w:val="ru-RU"/>
        </w:rPr>
        <w:t xml:space="preserve"> </w:t>
      </w:r>
      <w:r w:rsidR="009855DF">
        <w:rPr>
          <w:rFonts w:ascii="Arial" w:hAnsi="Arial" w:cs="Arial"/>
          <w:sz w:val="24"/>
          <w:szCs w:val="24"/>
          <w:lang w:val="ru-RU"/>
        </w:rPr>
        <w:t>Типовая стр</w:t>
      </w:r>
      <w:proofErr w:type="gramStart"/>
      <w:r w:rsidR="009855DF">
        <w:rPr>
          <w:rFonts w:ascii="Arial" w:hAnsi="Arial" w:cs="Arial"/>
          <w:sz w:val="24"/>
          <w:szCs w:val="24"/>
          <w:lang w:val="ru-RU"/>
        </w:rPr>
        <w:t>.с</w:t>
      </w:r>
      <w:proofErr w:type="gramEnd"/>
      <w:r w:rsidR="009855DF">
        <w:rPr>
          <w:rFonts w:ascii="Arial" w:hAnsi="Arial" w:cs="Arial"/>
          <w:sz w:val="24"/>
          <w:szCs w:val="24"/>
          <w:lang w:val="ru-RU"/>
        </w:rPr>
        <w:t>хема микрокомпьютера</w:t>
      </w:r>
    </w:p>
    <w:p w:rsidR="009F7A64" w:rsidRDefault="009F7A64" w:rsidP="009F7A64">
      <w:pPr>
        <w:ind w:left="567" w:hanging="567"/>
        <w:jc w:val="center"/>
        <w:rPr>
          <w:sz w:val="28"/>
          <w:szCs w:val="28"/>
          <w:lang w:val="ru-RU"/>
        </w:rPr>
      </w:pPr>
      <w:r w:rsidRPr="009F7A64">
        <w:rPr>
          <w:rFonts w:ascii="Arial" w:hAnsi="Arial" w:cs="Arial"/>
          <w:b/>
          <w:sz w:val="32"/>
          <w:szCs w:val="32"/>
          <w:lang w:val="ru-RU"/>
        </w:rPr>
        <w:lastRenderedPageBreak/>
        <w:t>7</w:t>
      </w:r>
      <w:r>
        <w:rPr>
          <w:rFonts w:ascii="Arial" w:hAnsi="Arial" w:cs="Arial"/>
          <w:b/>
          <w:sz w:val="32"/>
          <w:szCs w:val="32"/>
          <w:lang w:val="ru-RU"/>
        </w:rPr>
        <w:t>.</w:t>
      </w:r>
      <w:r w:rsidRPr="009F7A64">
        <w:rPr>
          <w:rFonts w:ascii="Arial" w:hAnsi="Arial" w:cs="Arial"/>
          <w:b/>
          <w:sz w:val="32"/>
          <w:szCs w:val="32"/>
          <w:lang w:val="ru-RU"/>
        </w:rPr>
        <w:t xml:space="preserve"> Шины, обмен информацией в микрокомпьютере с помощью шин</w:t>
      </w:r>
      <w:r w:rsidRPr="009F7A64">
        <w:rPr>
          <w:sz w:val="28"/>
          <w:szCs w:val="28"/>
          <w:lang w:val="ru-RU"/>
        </w:rPr>
        <w:t>.</w:t>
      </w:r>
    </w:p>
    <w:p w:rsidR="009F7A64" w:rsidRPr="009F7A64" w:rsidRDefault="009F7A64" w:rsidP="009F7A64">
      <w:pPr>
        <w:ind w:left="-227" w:hanging="567"/>
        <w:jc w:val="both"/>
        <w:rPr>
          <w:rFonts w:ascii="Arial" w:hAnsi="Arial" w:cs="Arial"/>
          <w:sz w:val="24"/>
          <w:szCs w:val="24"/>
          <w:lang w:val="ru-RU"/>
        </w:rPr>
      </w:pPr>
      <w:r>
        <w:rPr>
          <w:sz w:val="24"/>
          <w:szCs w:val="24"/>
          <w:lang w:val="ru-RU"/>
        </w:rPr>
        <w:tab/>
      </w:r>
      <w:r>
        <w:rPr>
          <w:sz w:val="24"/>
          <w:szCs w:val="24"/>
          <w:lang w:val="ru-RU"/>
        </w:rPr>
        <w:tab/>
      </w:r>
      <w:r>
        <w:rPr>
          <w:sz w:val="24"/>
          <w:szCs w:val="24"/>
          <w:lang w:val="ru-RU"/>
        </w:rPr>
        <w:tab/>
      </w:r>
      <w:r w:rsidRPr="009F7A64">
        <w:rPr>
          <w:rFonts w:ascii="Arial" w:hAnsi="Arial" w:cs="Arial"/>
          <w:sz w:val="24"/>
          <w:szCs w:val="24"/>
          <w:lang w:val="ru-RU"/>
        </w:rPr>
        <w:t xml:space="preserve">Отдельные  блоки  микрокомпьютера  связаны  друг  с  другом  с  помощью шин. </w:t>
      </w:r>
      <w:r w:rsidRPr="009F7A64">
        <w:rPr>
          <w:rFonts w:ascii="Arial" w:hAnsi="Arial" w:cs="Arial"/>
          <w:b/>
          <w:i/>
          <w:sz w:val="24"/>
          <w:szCs w:val="24"/>
          <w:lang w:val="ru-RU"/>
        </w:rPr>
        <w:t xml:space="preserve">Шина </w:t>
      </w:r>
      <w:r w:rsidRPr="009F7A64">
        <w:rPr>
          <w:rFonts w:ascii="Arial" w:hAnsi="Arial" w:cs="Arial"/>
          <w:sz w:val="24"/>
          <w:szCs w:val="24"/>
          <w:lang w:val="ru-RU"/>
        </w:rPr>
        <w:t xml:space="preserve"> представляет собой  совокупность  линий,  по  которым  передается информация  от  любого  из  нескольких  источников  к  любому  из  нескольких приемников.  Одна  из  распространенных  в  микрокомпьютерах  структур  шин представлена на рис. 1.5. На рисунке представлены шины трех типов.  </w:t>
      </w:r>
    </w:p>
    <w:p w:rsidR="009F7A64" w:rsidRPr="009F7A64" w:rsidRDefault="009F7A64" w:rsidP="009F7A64">
      <w:pPr>
        <w:ind w:left="-227" w:hanging="567"/>
        <w:jc w:val="both"/>
        <w:rPr>
          <w:rFonts w:ascii="Arial" w:hAnsi="Arial" w:cs="Arial"/>
          <w:sz w:val="24"/>
          <w:szCs w:val="24"/>
          <w:lang w:val="ru-RU"/>
        </w:rPr>
      </w:pPr>
      <w:r w:rsidRPr="009F7A64">
        <w:rPr>
          <w:rFonts w:ascii="Arial" w:hAnsi="Arial" w:cs="Arial"/>
          <w:sz w:val="24"/>
          <w:szCs w:val="24"/>
          <w:lang w:val="ru-RU"/>
        </w:rPr>
        <w:tab/>
      </w:r>
      <w:r>
        <w:rPr>
          <w:rFonts w:ascii="Arial" w:hAnsi="Arial" w:cs="Arial"/>
          <w:sz w:val="24"/>
          <w:szCs w:val="24"/>
          <w:lang w:val="ru-RU"/>
        </w:rPr>
        <w:tab/>
      </w:r>
      <w:r>
        <w:rPr>
          <w:rFonts w:ascii="Arial" w:hAnsi="Arial" w:cs="Arial"/>
          <w:sz w:val="24"/>
          <w:szCs w:val="24"/>
          <w:lang w:val="ru-RU"/>
        </w:rPr>
        <w:tab/>
      </w:r>
      <w:r w:rsidRPr="009F7A64">
        <w:rPr>
          <w:rFonts w:ascii="Arial" w:hAnsi="Arial" w:cs="Arial"/>
          <w:b/>
          <w:i/>
          <w:sz w:val="24"/>
          <w:szCs w:val="24"/>
          <w:lang w:val="ru-RU"/>
        </w:rPr>
        <w:t>Шина  адреса (ША)</w:t>
      </w:r>
      <w:r w:rsidRPr="009F7A64">
        <w:rPr>
          <w:rFonts w:ascii="Arial" w:hAnsi="Arial" w:cs="Arial"/>
          <w:sz w:val="24"/>
          <w:szCs w:val="24"/>
          <w:lang w:val="ru-RU"/>
        </w:rPr>
        <w:t xml:space="preserve"> –  однонаправленная,  т.  е.  информация  по  ней передается только в одном направлении. Эта шина служит для передачи адреса от микропроцессора к памяти, вводному или выводному устройству.  </w:t>
      </w:r>
    </w:p>
    <w:p w:rsidR="009F7A64" w:rsidRPr="009F7A64" w:rsidRDefault="009F7A64" w:rsidP="009F7A64">
      <w:pPr>
        <w:ind w:left="-227" w:hanging="567"/>
        <w:jc w:val="both"/>
        <w:rPr>
          <w:rFonts w:ascii="Arial" w:hAnsi="Arial" w:cs="Arial"/>
          <w:sz w:val="24"/>
          <w:szCs w:val="24"/>
          <w:lang w:val="ru-RU"/>
        </w:rPr>
      </w:pPr>
      <w:r w:rsidRPr="009F7A64">
        <w:rPr>
          <w:rFonts w:ascii="Arial" w:hAnsi="Arial" w:cs="Arial"/>
          <w:sz w:val="24"/>
          <w:szCs w:val="24"/>
          <w:lang w:val="ru-RU"/>
        </w:rPr>
        <w:tab/>
      </w:r>
      <w:r>
        <w:rPr>
          <w:rFonts w:ascii="Arial" w:hAnsi="Arial" w:cs="Arial"/>
          <w:sz w:val="24"/>
          <w:szCs w:val="24"/>
          <w:lang w:val="ru-RU"/>
        </w:rPr>
        <w:tab/>
      </w:r>
      <w:r>
        <w:rPr>
          <w:rFonts w:ascii="Arial" w:hAnsi="Arial" w:cs="Arial"/>
          <w:sz w:val="24"/>
          <w:szCs w:val="24"/>
          <w:lang w:val="ru-RU"/>
        </w:rPr>
        <w:tab/>
      </w:r>
      <w:r w:rsidRPr="009F7A64">
        <w:rPr>
          <w:rFonts w:ascii="Arial" w:hAnsi="Arial" w:cs="Arial"/>
          <w:b/>
          <w:i/>
          <w:sz w:val="24"/>
          <w:szCs w:val="24"/>
          <w:lang w:val="ru-RU"/>
        </w:rPr>
        <w:t>Шина данных (ШД)</w:t>
      </w:r>
      <w:r w:rsidRPr="009F7A64">
        <w:rPr>
          <w:rFonts w:ascii="Arial" w:hAnsi="Arial" w:cs="Arial"/>
          <w:sz w:val="24"/>
          <w:szCs w:val="24"/>
          <w:lang w:val="ru-RU"/>
        </w:rPr>
        <w:t xml:space="preserve"> –  двунаправленная, т. е. информация по ней может передаваться в обоих направлениях, и она служит для передачи данных.  </w:t>
      </w:r>
    </w:p>
    <w:p w:rsidR="009F7A64" w:rsidRPr="009F7A64" w:rsidRDefault="009F7A64" w:rsidP="009F7A64">
      <w:pPr>
        <w:ind w:left="-227" w:hanging="567"/>
        <w:jc w:val="both"/>
        <w:rPr>
          <w:rFonts w:ascii="Arial" w:hAnsi="Arial" w:cs="Arial"/>
          <w:sz w:val="24"/>
          <w:szCs w:val="24"/>
          <w:lang w:val="ru-RU"/>
        </w:rPr>
      </w:pPr>
      <w:r w:rsidRPr="009F7A64">
        <w:rPr>
          <w:rFonts w:ascii="Arial" w:hAnsi="Arial" w:cs="Arial"/>
          <w:sz w:val="24"/>
          <w:szCs w:val="24"/>
          <w:lang w:val="ru-RU"/>
        </w:rPr>
        <w:tab/>
      </w:r>
      <w:r>
        <w:rPr>
          <w:rFonts w:ascii="Arial" w:hAnsi="Arial" w:cs="Arial"/>
          <w:sz w:val="24"/>
          <w:szCs w:val="24"/>
          <w:lang w:val="ru-RU"/>
        </w:rPr>
        <w:tab/>
      </w:r>
      <w:r>
        <w:rPr>
          <w:rFonts w:ascii="Arial" w:hAnsi="Arial" w:cs="Arial"/>
          <w:sz w:val="24"/>
          <w:szCs w:val="24"/>
          <w:lang w:val="ru-RU"/>
        </w:rPr>
        <w:tab/>
      </w:r>
      <w:r w:rsidRPr="009F7A64">
        <w:rPr>
          <w:rFonts w:ascii="Arial" w:hAnsi="Arial" w:cs="Arial"/>
          <w:sz w:val="24"/>
          <w:szCs w:val="24"/>
          <w:lang w:val="ru-RU"/>
        </w:rPr>
        <w:t xml:space="preserve">Наконец,  </w:t>
      </w:r>
      <w:r w:rsidRPr="009F7A64">
        <w:rPr>
          <w:rFonts w:ascii="Arial" w:hAnsi="Arial" w:cs="Arial"/>
          <w:b/>
          <w:i/>
          <w:sz w:val="24"/>
          <w:szCs w:val="24"/>
          <w:lang w:val="ru-RU"/>
        </w:rPr>
        <w:t>шина  управления (ШУ)</w:t>
      </w:r>
      <w:r w:rsidRPr="009F7A64">
        <w:rPr>
          <w:rFonts w:ascii="Arial" w:hAnsi="Arial" w:cs="Arial"/>
          <w:sz w:val="24"/>
          <w:szCs w:val="24"/>
          <w:lang w:val="ru-RU"/>
        </w:rPr>
        <w:t xml:space="preserve">  состоит  из  линий,  по  которым передаются  тактовые,  синхронизирующие  сигналы,  а  также  информация  о состоянии (статусе)  устройств.  По  шине  управления  могут  передаваться следующие  сигналы: «запись», «чтение», «ввод», «вывод»  и «готовность». Часть  линий  в  управляющей  шине –  </w:t>
      </w:r>
      <w:proofErr w:type="gramStart"/>
      <w:r w:rsidRPr="009F7A64">
        <w:rPr>
          <w:rFonts w:ascii="Arial" w:hAnsi="Arial" w:cs="Arial"/>
          <w:sz w:val="24"/>
          <w:szCs w:val="24"/>
          <w:lang w:val="ru-RU"/>
        </w:rPr>
        <w:t>однонаправленные</w:t>
      </w:r>
      <w:proofErr w:type="gramEnd"/>
      <w:r w:rsidRPr="009F7A64">
        <w:rPr>
          <w:rFonts w:ascii="Arial" w:hAnsi="Arial" w:cs="Arial"/>
          <w:sz w:val="24"/>
          <w:szCs w:val="24"/>
          <w:lang w:val="ru-RU"/>
        </w:rPr>
        <w:t xml:space="preserve">,  часть – двунаправленные.  Поэтому  на  рисунке  направленность  этой  шины  никак  не обозначена. </w:t>
      </w:r>
    </w:p>
    <w:p w:rsidR="009F7A64" w:rsidRDefault="009F7A64" w:rsidP="009F7A64">
      <w:pPr>
        <w:ind w:left="1871" w:hanging="567"/>
        <w:rPr>
          <w:sz w:val="24"/>
          <w:szCs w:val="24"/>
          <w:lang w:val="ru-RU"/>
        </w:rPr>
      </w:pPr>
      <w:r>
        <w:rPr>
          <w:noProof/>
          <w:sz w:val="24"/>
          <w:szCs w:val="24"/>
          <w:lang w:val="ru-RU" w:eastAsia="ru-RU" w:bidi="ar-SA"/>
        </w:rPr>
        <w:drawing>
          <wp:inline distT="0" distB="0" distL="0" distR="0">
            <wp:extent cx="4807068" cy="23050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812717" cy="2307759"/>
                    </a:xfrm>
                    <a:prstGeom prst="rect">
                      <a:avLst/>
                    </a:prstGeom>
                    <a:noFill/>
                    <a:ln w="9525">
                      <a:noFill/>
                      <a:miter lim="800000"/>
                      <a:headEnd/>
                      <a:tailEnd/>
                    </a:ln>
                  </pic:spPr>
                </pic:pic>
              </a:graphicData>
            </a:graphic>
          </wp:inline>
        </w:drawing>
      </w:r>
    </w:p>
    <w:p w:rsidR="009F7A64" w:rsidRPr="009F7A64" w:rsidRDefault="009F7A64" w:rsidP="009F7A64">
      <w:pPr>
        <w:ind w:left="1871" w:hanging="567"/>
        <w:rPr>
          <w:sz w:val="24"/>
          <w:szCs w:val="24"/>
          <w:lang w:val="ru-RU"/>
        </w:rPr>
      </w:pPr>
      <w:r>
        <w:rPr>
          <w:sz w:val="24"/>
          <w:szCs w:val="24"/>
          <w:lang w:val="ru-RU"/>
        </w:rPr>
        <w:t xml:space="preserve">                     </w:t>
      </w:r>
      <w:r w:rsidRPr="009F7A64">
        <w:rPr>
          <w:rFonts w:ascii="Arial" w:hAnsi="Arial" w:cs="Arial"/>
          <w:sz w:val="24"/>
          <w:szCs w:val="24"/>
          <w:lang w:val="ru-RU"/>
        </w:rPr>
        <w:t>рис.1.5 Шины типичного микрокомпьютера</w:t>
      </w:r>
    </w:p>
    <w:p w:rsidR="009F7A64" w:rsidRDefault="009F7A6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Default="007E6994" w:rsidP="001220DA">
      <w:pPr>
        <w:jc w:val="center"/>
        <w:rPr>
          <w:rFonts w:ascii="Arial" w:hAnsi="Arial" w:cs="Arial"/>
          <w:sz w:val="24"/>
          <w:szCs w:val="24"/>
          <w:lang w:val="ru-RU"/>
        </w:rPr>
      </w:pPr>
    </w:p>
    <w:p w:rsidR="007E6994" w:rsidRPr="007E6994" w:rsidRDefault="007E6994" w:rsidP="007E6994">
      <w:pPr>
        <w:jc w:val="center"/>
        <w:rPr>
          <w:rFonts w:ascii="Arial" w:hAnsi="Arial" w:cs="Arial"/>
          <w:b/>
          <w:sz w:val="32"/>
          <w:szCs w:val="32"/>
          <w:lang w:val="ru-RU"/>
        </w:rPr>
      </w:pPr>
      <w:r w:rsidRPr="007E6994">
        <w:rPr>
          <w:rFonts w:ascii="Arial" w:hAnsi="Arial" w:cs="Arial"/>
          <w:b/>
          <w:sz w:val="32"/>
          <w:szCs w:val="32"/>
          <w:lang w:val="ru-RU"/>
        </w:rPr>
        <w:lastRenderedPageBreak/>
        <w:t>8. Структура и формат команды</w:t>
      </w:r>
    </w:p>
    <w:p w:rsidR="007E6994" w:rsidRPr="007E6994" w:rsidRDefault="007E6994" w:rsidP="007E6994">
      <w:pPr>
        <w:jc w:val="both"/>
        <w:rPr>
          <w:rFonts w:ascii="Arial" w:hAnsi="Arial" w:cs="Arial"/>
          <w:sz w:val="24"/>
          <w:szCs w:val="24"/>
          <w:lang w:val="ru-RU"/>
        </w:rPr>
      </w:pPr>
      <w:r>
        <w:rPr>
          <w:rFonts w:ascii="Arial" w:hAnsi="Arial" w:cs="Arial"/>
          <w:sz w:val="24"/>
          <w:szCs w:val="24"/>
          <w:lang w:val="ru-RU"/>
        </w:rPr>
        <w:tab/>
      </w:r>
      <w:r w:rsidRPr="007E6994">
        <w:rPr>
          <w:rFonts w:ascii="Arial" w:hAnsi="Arial" w:cs="Arial"/>
          <w:sz w:val="24"/>
          <w:szCs w:val="24"/>
          <w:lang w:val="ru-RU"/>
        </w:rPr>
        <w:t xml:space="preserve">Для  того  чтобы  быть  правильно  проинтерпретированной  устройством управления,  команда  должна  иметь  определенную  </w:t>
      </w:r>
      <w:r w:rsidRPr="007E6994">
        <w:rPr>
          <w:rFonts w:ascii="Arial" w:hAnsi="Arial" w:cs="Arial"/>
          <w:b/>
          <w:i/>
          <w:sz w:val="24"/>
          <w:szCs w:val="24"/>
          <w:lang w:val="ru-RU"/>
        </w:rPr>
        <w:t>структуру</w:t>
      </w:r>
      <w:r w:rsidRPr="007E6994">
        <w:rPr>
          <w:rFonts w:ascii="Arial" w:hAnsi="Arial" w:cs="Arial"/>
          <w:sz w:val="24"/>
          <w:szCs w:val="24"/>
          <w:lang w:val="ru-RU"/>
        </w:rPr>
        <w:t xml:space="preserve">,  т.е.  содержать определенные логические части, называемые полями, каждая из которых несет определенную  информацию.  Взаимное  расположение  полей  в  команде  с указанием  длин  полей  в  битах  называют  </w:t>
      </w:r>
      <w:r w:rsidRPr="007E6994">
        <w:rPr>
          <w:rFonts w:ascii="Arial" w:hAnsi="Arial" w:cs="Arial"/>
          <w:b/>
          <w:i/>
          <w:sz w:val="24"/>
          <w:szCs w:val="24"/>
          <w:lang w:val="ru-RU"/>
        </w:rPr>
        <w:t>форматом  команды</w:t>
      </w:r>
      <w:r w:rsidRPr="007E6994">
        <w:rPr>
          <w:rFonts w:ascii="Arial" w:hAnsi="Arial" w:cs="Arial"/>
          <w:sz w:val="24"/>
          <w:szCs w:val="24"/>
          <w:lang w:val="ru-RU"/>
        </w:rPr>
        <w:t xml:space="preserve">.  У микропроцессоров  разных  типов  форматы  команд  различны.  Однако  есть информация,  которая  должна  присутствовать  в  команде  в  любом  случае. Наиболее </w:t>
      </w:r>
      <w:proofErr w:type="gramStart"/>
      <w:r w:rsidRPr="007E6994">
        <w:rPr>
          <w:rFonts w:ascii="Arial" w:hAnsi="Arial" w:cs="Arial"/>
          <w:sz w:val="24"/>
          <w:szCs w:val="24"/>
          <w:lang w:val="ru-RU"/>
        </w:rPr>
        <w:t>важное значение</w:t>
      </w:r>
      <w:proofErr w:type="gramEnd"/>
      <w:r w:rsidRPr="007E6994">
        <w:rPr>
          <w:rFonts w:ascii="Arial" w:hAnsi="Arial" w:cs="Arial"/>
          <w:sz w:val="24"/>
          <w:szCs w:val="24"/>
          <w:lang w:val="ru-RU"/>
        </w:rPr>
        <w:t xml:space="preserve"> имеет код операции </w:t>
      </w:r>
      <w:r w:rsidRPr="007E6994">
        <w:rPr>
          <w:rFonts w:ascii="Arial" w:hAnsi="Arial" w:cs="Arial"/>
          <w:b/>
          <w:i/>
          <w:sz w:val="24"/>
          <w:szCs w:val="24"/>
          <w:lang w:val="ru-RU"/>
        </w:rPr>
        <w:t>(КОП)</w:t>
      </w:r>
      <w:r w:rsidRPr="007E6994">
        <w:rPr>
          <w:rFonts w:ascii="Arial" w:hAnsi="Arial" w:cs="Arial"/>
          <w:sz w:val="24"/>
          <w:szCs w:val="24"/>
          <w:lang w:val="ru-RU"/>
        </w:rPr>
        <w:t xml:space="preserve"> и в некоторых командах адрес. </w:t>
      </w:r>
      <w:r w:rsidRPr="007E6994">
        <w:rPr>
          <w:rFonts w:ascii="Arial" w:hAnsi="Arial" w:cs="Arial"/>
          <w:b/>
          <w:i/>
          <w:sz w:val="24"/>
          <w:szCs w:val="24"/>
          <w:lang w:val="ru-RU"/>
        </w:rPr>
        <w:t>Код операции</w:t>
      </w:r>
      <w:r w:rsidRPr="007E6994">
        <w:rPr>
          <w:rFonts w:ascii="Arial" w:hAnsi="Arial" w:cs="Arial"/>
          <w:sz w:val="24"/>
          <w:szCs w:val="24"/>
          <w:lang w:val="ru-RU"/>
        </w:rPr>
        <w:t xml:space="preserve"> – это совокупность двоичных цифр, которые однозначно определяют  операцию,  выполняемую  в  процессе  интерпретации  команды. </w:t>
      </w:r>
      <w:r w:rsidRPr="007E6994">
        <w:rPr>
          <w:rFonts w:ascii="Arial" w:hAnsi="Arial" w:cs="Arial"/>
          <w:b/>
          <w:i/>
          <w:sz w:val="24"/>
          <w:szCs w:val="24"/>
          <w:lang w:val="ru-RU"/>
        </w:rPr>
        <w:t>Адресная  часть  команды</w:t>
      </w:r>
      <w:r w:rsidRPr="007E6994">
        <w:rPr>
          <w:rFonts w:ascii="Arial" w:hAnsi="Arial" w:cs="Arial"/>
          <w:sz w:val="24"/>
          <w:szCs w:val="24"/>
          <w:lang w:val="ru-RU"/>
        </w:rPr>
        <w:t xml:space="preserve"> (если  она  присутствует)  указывает  на  ячейки (</w:t>
      </w:r>
      <w:proofErr w:type="gramStart"/>
      <w:r w:rsidRPr="007E6994">
        <w:rPr>
          <w:rFonts w:ascii="Arial" w:hAnsi="Arial" w:cs="Arial"/>
          <w:sz w:val="24"/>
          <w:szCs w:val="24"/>
          <w:lang w:val="ru-RU"/>
        </w:rPr>
        <w:t>например</w:t>
      </w:r>
      <w:proofErr w:type="gramEnd"/>
      <w:r w:rsidRPr="007E6994">
        <w:rPr>
          <w:rFonts w:ascii="Arial" w:hAnsi="Arial" w:cs="Arial"/>
          <w:sz w:val="24"/>
          <w:szCs w:val="24"/>
          <w:lang w:val="ru-RU"/>
        </w:rPr>
        <w:t xml:space="preserve">  в  памяти),  к  которым  нужно  обратиться,  выполняя  команду. Например,  если  выполняется  операция  сложения,  адресная  часть  команды может указывать на ячейку, где находится второе слагаемое. Но адресный код не обязателен – в некоторых командах он может и отсутствовать. </w:t>
      </w:r>
    </w:p>
    <w:p w:rsidR="007E6994" w:rsidRPr="007E6994" w:rsidRDefault="007E6994" w:rsidP="007E6994">
      <w:pPr>
        <w:rPr>
          <w:rFonts w:ascii="Arial" w:hAnsi="Arial" w:cs="Arial"/>
          <w:sz w:val="24"/>
          <w:szCs w:val="24"/>
          <w:lang w:val="ru-RU"/>
        </w:rPr>
      </w:pPr>
      <w:r w:rsidRPr="007E6994">
        <w:rPr>
          <w:rFonts w:ascii="Arial" w:hAnsi="Arial" w:cs="Arial"/>
          <w:sz w:val="24"/>
          <w:szCs w:val="24"/>
          <w:lang w:val="ru-RU"/>
        </w:rPr>
        <w:t>Структура команд первых процессоров была более громоздкой (рис. 1.3). В  команде  указывались  адреса  обоих  операндов,  адрес,  куда  записывался результат  и  адрес  следующей  команды.  Для  извлечения  такой  команды приходилось несколько раз обращаться к памяти, что естественно приводило к значительному  снижению  быстродействия.  За  счет  введения  программного счетчика  избавились  от  части,  в  которой  указывался  адрес  следующей команды.  Так  как  один  из  операндов,  как  правило,  после  выполнения некоторого действия не нужен, то стали записывать результат на его место, что позволило  исключить  еще  одно  поле.  С  введением  аккумулятора  в  АЛУ приняли,  что  один  из  операндов  находится  в  нем,  и  отпала  необходимость указывать  адрес  этого  операнда.  Таким  образом,  в  процессе  эволюции компьютеров  сократили  длины  команд  и  за  счет  этого  увеличили  их быстродействие.</w:t>
      </w:r>
    </w:p>
    <w:p w:rsidR="007E6994" w:rsidRDefault="007E6994" w:rsidP="007E6994">
      <w:pPr>
        <w:rPr>
          <w:rFonts w:ascii="Arial" w:hAnsi="Arial" w:cs="Arial"/>
          <w:sz w:val="24"/>
          <w:szCs w:val="24"/>
          <w:lang w:val="ru-RU"/>
        </w:rPr>
      </w:pPr>
      <w:r>
        <w:rPr>
          <w:rFonts w:ascii="Arial" w:hAnsi="Arial" w:cs="Arial"/>
          <w:noProof/>
          <w:sz w:val="24"/>
          <w:szCs w:val="24"/>
          <w:lang w:val="ru-RU" w:eastAsia="ru-RU" w:bidi="ar-SA"/>
        </w:rPr>
        <w:drawing>
          <wp:inline distT="0" distB="0" distL="0" distR="0">
            <wp:extent cx="6645910" cy="1107652"/>
            <wp:effectExtent l="19050" t="0" r="254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645910" cy="1107652"/>
                    </a:xfrm>
                    <a:prstGeom prst="rect">
                      <a:avLst/>
                    </a:prstGeom>
                    <a:noFill/>
                    <a:ln w="9525">
                      <a:noFill/>
                      <a:miter lim="800000"/>
                      <a:headEnd/>
                      <a:tailEnd/>
                    </a:ln>
                  </pic:spPr>
                </pic:pic>
              </a:graphicData>
            </a:graphic>
          </wp:inline>
        </w:drawing>
      </w:r>
    </w:p>
    <w:p w:rsidR="007E6994" w:rsidRDefault="007E6994" w:rsidP="007E6994">
      <w:pPr>
        <w:jc w:val="center"/>
        <w:rPr>
          <w:rFonts w:ascii="Arial" w:hAnsi="Arial" w:cs="Arial"/>
          <w:sz w:val="24"/>
          <w:szCs w:val="24"/>
          <w:lang w:val="ru-RU"/>
        </w:rPr>
      </w:pPr>
      <w:r>
        <w:rPr>
          <w:rFonts w:ascii="Arial" w:hAnsi="Arial" w:cs="Arial"/>
          <w:sz w:val="24"/>
          <w:szCs w:val="24"/>
          <w:lang w:val="ru-RU"/>
        </w:rPr>
        <w:t>рис.1.3 Стр-ра команд первых процессоров</w:t>
      </w: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7E6994" w:rsidP="007E6994">
      <w:pPr>
        <w:jc w:val="center"/>
        <w:rPr>
          <w:rFonts w:ascii="Arial" w:hAnsi="Arial" w:cs="Arial"/>
          <w:sz w:val="24"/>
          <w:szCs w:val="24"/>
          <w:lang w:val="ru-RU"/>
        </w:rPr>
      </w:pPr>
    </w:p>
    <w:p w:rsidR="007E6994" w:rsidRDefault="00833783" w:rsidP="007E6994">
      <w:pPr>
        <w:jc w:val="center"/>
        <w:rPr>
          <w:rFonts w:ascii="Arial" w:hAnsi="Arial" w:cs="Arial"/>
          <w:b/>
          <w:sz w:val="32"/>
          <w:szCs w:val="32"/>
          <w:lang w:val="ru-RU"/>
        </w:rPr>
      </w:pPr>
      <w:r w:rsidRPr="00833783">
        <w:rPr>
          <w:rFonts w:ascii="Arial" w:hAnsi="Arial" w:cs="Arial"/>
          <w:b/>
          <w:sz w:val="32"/>
          <w:szCs w:val="32"/>
          <w:lang w:val="ru-RU"/>
        </w:rPr>
        <w:lastRenderedPageBreak/>
        <w:t>9</w:t>
      </w:r>
      <w:r>
        <w:rPr>
          <w:rFonts w:ascii="Arial" w:hAnsi="Arial" w:cs="Arial"/>
          <w:b/>
          <w:sz w:val="32"/>
          <w:szCs w:val="32"/>
          <w:lang w:val="ru-RU"/>
        </w:rPr>
        <w:t>.</w:t>
      </w:r>
      <w:r w:rsidRPr="00833783">
        <w:rPr>
          <w:rFonts w:ascii="Arial" w:hAnsi="Arial" w:cs="Arial"/>
          <w:b/>
          <w:sz w:val="32"/>
          <w:szCs w:val="32"/>
          <w:lang w:val="ru-RU"/>
        </w:rPr>
        <w:t xml:space="preserve"> Стек, принцип организации, назначение</w:t>
      </w:r>
    </w:p>
    <w:p w:rsidR="00833783" w:rsidRPr="00833783" w:rsidRDefault="00833783" w:rsidP="00833783">
      <w:pPr>
        <w:rPr>
          <w:rFonts w:ascii="Arial" w:hAnsi="Arial" w:cs="Arial"/>
          <w:sz w:val="24"/>
          <w:szCs w:val="24"/>
          <w:lang w:val="ru-RU"/>
        </w:rPr>
      </w:pPr>
      <w:r w:rsidRPr="00833783">
        <w:rPr>
          <w:rFonts w:ascii="Arial" w:hAnsi="Arial" w:cs="Arial"/>
          <w:sz w:val="24"/>
          <w:szCs w:val="24"/>
          <w:lang w:val="ru-RU"/>
        </w:rPr>
        <w:t xml:space="preserve">Место, </w:t>
      </w:r>
      <w:r>
        <w:rPr>
          <w:rFonts w:ascii="Arial" w:hAnsi="Arial" w:cs="Arial"/>
          <w:sz w:val="24"/>
          <w:szCs w:val="24"/>
          <w:lang w:val="ru-RU"/>
        </w:rPr>
        <w:t xml:space="preserve"> где  запоминается  содержимое </w:t>
      </w:r>
      <w:r w:rsidRPr="00833783">
        <w:rPr>
          <w:rFonts w:ascii="Arial" w:hAnsi="Arial" w:cs="Arial"/>
          <w:sz w:val="24"/>
          <w:szCs w:val="24"/>
          <w:lang w:val="ru-RU"/>
        </w:rPr>
        <w:t>программного счетчика, о</w:t>
      </w:r>
      <w:r>
        <w:rPr>
          <w:rFonts w:ascii="Arial" w:hAnsi="Arial" w:cs="Arial"/>
          <w:sz w:val="24"/>
          <w:szCs w:val="24"/>
          <w:lang w:val="ru-RU"/>
        </w:rPr>
        <w:t xml:space="preserve">бычно представляет собой стек. </w:t>
      </w:r>
      <w:r w:rsidRPr="00833783">
        <w:rPr>
          <w:rFonts w:ascii="Arial" w:hAnsi="Arial" w:cs="Arial"/>
          <w:sz w:val="24"/>
          <w:szCs w:val="24"/>
          <w:lang w:val="ru-RU"/>
        </w:rPr>
        <w:t xml:space="preserve">В общем случае стек – это совокупность </w:t>
      </w:r>
      <w:r>
        <w:rPr>
          <w:rFonts w:ascii="Arial" w:hAnsi="Arial" w:cs="Arial"/>
          <w:sz w:val="24"/>
          <w:szCs w:val="24"/>
          <w:lang w:val="ru-RU"/>
        </w:rPr>
        <w:t xml:space="preserve">регистров, которые принимают и </w:t>
      </w:r>
      <w:r w:rsidRPr="00833783">
        <w:rPr>
          <w:rFonts w:ascii="Arial" w:hAnsi="Arial" w:cs="Arial"/>
          <w:sz w:val="24"/>
          <w:szCs w:val="24"/>
          <w:lang w:val="ru-RU"/>
        </w:rPr>
        <w:t>выдают  информацию  в  соответствии  с  прави</w:t>
      </w:r>
      <w:r>
        <w:rPr>
          <w:rFonts w:ascii="Arial" w:hAnsi="Arial" w:cs="Arial"/>
          <w:sz w:val="24"/>
          <w:szCs w:val="24"/>
          <w:lang w:val="ru-RU"/>
        </w:rPr>
        <w:t xml:space="preserve">лом «последним  вошел,  первым </w:t>
      </w:r>
      <w:r w:rsidRPr="00833783">
        <w:rPr>
          <w:rFonts w:ascii="Arial" w:hAnsi="Arial" w:cs="Arial"/>
          <w:sz w:val="24"/>
          <w:szCs w:val="24"/>
          <w:lang w:val="ru-RU"/>
        </w:rPr>
        <w:t>вышел»  (</w:t>
      </w:r>
      <w:r w:rsidRPr="00833783">
        <w:rPr>
          <w:rFonts w:ascii="Arial" w:hAnsi="Arial" w:cs="Arial"/>
          <w:sz w:val="24"/>
          <w:szCs w:val="24"/>
        </w:rPr>
        <w:t>LIFO</w:t>
      </w:r>
      <w:r w:rsidRPr="00833783">
        <w:rPr>
          <w:rFonts w:ascii="Arial" w:hAnsi="Arial" w:cs="Arial"/>
          <w:sz w:val="24"/>
          <w:szCs w:val="24"/>
          <w:lang w:val="ru-RU"/>
        </w:rPr>
        <w:t xml:space="preserve"> – </w:t>
      </w:r>
      <w:r w:rsidRPr="00833783">
        <w:rPr>
          <w:rFonts w:ascii="Arial" w:hAnsi="Arial" w:cs="Arial"/>
          <w:sz w:val="24"/>
          <w:szCs w:val="24"/>
        </w:rPr>
        <w:t>last</w:t>
      </w:r>
      <w:r w:rsidRPr="00833783">
        <w:rPr>
          <w:rFonts w:ascii="Arial" w:hAnsi="Arial" w:cs="Arial"/>
          <w:sz w:val="24"/>
          <w:szCs w:val="24"/>
          <w:lang w:val="ru-RU"/>
        </w:rPr>
        <w:t>-</w:t>
      </w:r>
      <w:r w:rsidRPr="00833783">
        <w:rPr>
          <w:rFonts w:ascii="Arial" w:hAnsi="Arial" w:cs="Arial"/>
          <w:sz w:val="24"/>
          <w:szCs w:val="24"/>
        </w:rPr>
        <w:t>in</w:t>
      </w:r>
      <w:r w:rsidRPr="00833783">
        <w:rPr>
          <w:rFonts w:ascii="Arial" w:hAnsi="Arial" w:cs="Arial"/>
          <w:sz w:val="24"/>
          <w:szCs w:val="24"/>
          <w:lang w:val="ru-RU"/>
        </w:rPr>
        <w:t xml:space="preserve"> </w:t>
      </w:r>
      <w:r w:rsidRPr="00833783">
        <w:rPr>
          <w:rFonts w:ascii="Arial" w:hAnsi="Arial" w:cs="Arial"/>
          <w:sz w:val="24"/>
          <w:szCs w:val="24"/>
        </w:rPr>
        <w:t>first</w:t>
      </w:r>
      <w:r w:rsidRPr="00833783">
        <w:rPr>
          <w:rFonts w:ascii="Arial" w:hAnsi="Arial" w:cs="Arial"/>
          <w:sz w:val="24"/>
          <w:szCs w:val="24"/>
          <w:lang w:val="ru-RU"/>
        </w:rPr>
        <w:t>-</w:t>
      </w:r>
      <w:r w:rsidRPr="00833783">
        <w:rPr>
          <w:rFonts w:ascii="Arial" w:hAnsi="Arial" w:cs="Arial"/>
          <w:sz w:val="24"/>
          <w:szCs w:val="24"/>
        </w:rPr>
        <w:t>out</w:t>
      </w:r>
      <w:r w:rsidRPr="00833783">
        <w:rPr>
          <w:rFonts w:ascii="Arial" w:hAnsi="Arial" w:cs="Arial"/>
          <w:sz w:val="24"/>
          <w:szCs w:val="24"/>
          <w:lang w:val="ru-RU"/>
        </w:rPr>
        <w:t>). Это  означает,  что</w:t>
      </w:r>
      <w:r>
        <w:rPr>
          <w:rFonts w:ascii="Arial" w:hAnsi="Arial" w:cs="Arial"/>
          <w:sz w:val="24"/>
          <w:szCs w:val="24"/>
          <w:lang w:val="ru-RU"/>
        </w:rPr>
        <w:t xml:space="preserve">  только  вершина  стека,  где </w:t>
      </w:r>
      <w:r w:rsidRPr="00833783">
        <w:rPr>
          <w:rFonts w:ascii="Arial" w:hAnsi="Arial" w:cs="Arial"/>
          <w:sz w:val="24"/>
          <w:szCs w:val="24"/>
          <w:lang w:val="ru-RU"/>
        </w:rPr>
        <w:t>находится  последний  его  элемент,  непоср</w:t>
      </w:r>
      <w:r>
        <w:rPr>
          <w:rFonts w:ascii="Arial" w:hAnsi="Arial" w:cs="Arial"/>
          <w:sz w:val="24"/>
          <w:szCs w:val="24"/>
          <w:lang w:val="ru-RU"/>
        </w:rPr>
        <w:t xml:space="preserve">едственно  доступна  извне.  В </w:t>
      </w:r>
      <w:r w:rsidRPr="00833783">
        <w:rPr>
          <w:rFonts w:ascii="Arial" w:hAnsi="Arial" w:cs="Arial"/>
          <w:sz w:val="24"/>
          <w:szCs w:val="24"/>
          <w:lang w:val="ru-RU"/>
        </w:rPr>
        <w:t>зависимости от конструкции компьютера  стек</w:t>
      </w:r>
      <w:r>
        <w:rPr>
          <w:rFonts w:ascii="Arial" w:hAnsi="Arial" w:cs="Arial"/>
          <w:sz w:val="24"/>
          <w:szCs w:val="24"/>
          <w:lang w:val="ru-RU"/>
        </w:rPr>
        <w:t xml:space="preserve"> может находиться в устройстве </w:t>
      </w:r>
      <w:r w:rsidRPr="00833783">
        <w:rPr>
          <w:rFonts w:ascii="Arial" w:hAnsi="Arial" w:cs="Arial"/>
          <w:sz w:val="24"/>
          <w:szCs w:val="24"/>
          <w:lang w:val="ru-RU"/>
        </w:rPr>
        <w:t>управления  или  быть  частью  памяти.  Принцип  работы  стека  отражен</w:t>
      </w:r>
      <w:r>
        <w:rPr>
          <w:rFonts w:ascii="Arial" w:hAnsi="Arial" w:cs="Arial"/>
          <w:sz w:val="24"/>
          <w:szCs w:val="24"/>
          <w:lang w:val="ru-RU"/>
        </w:rPr>
        <w:t xml:space="preserve">  на </w:t>
      </w:r>
      <w:r w:rsidRPr="00833783">
        <w:rPr>
          <w:rFonts w:ascii="Arial" w:hAnsi="Arial" w:cs="Arial"/>
          <w:sz w:val="24"/>
          <w:szCs w:val="24"/>
          <w:lang w:val="ru-RU"/>
        </w:rPr>
        <w:t xml:space="preserve">рис. 1.8. </w:t>
      </w:r>
    </w:p>
    <w:p w:rsidR="00833783" w:rsidRDefault="00833783" w:rsidP="00833783">
      <w:pPr>
        <w:rPr>
          <w:rFonts w:ascii="Arial" w:hAnsi="Arial" w:cs="Arial"/>
          <w:sz w:val="24"/>
          <w:szCs w:val="24"/>
          <w:lang w:val="ru-RU"/>
        </w:rPr>
      </w:pPr>
      <w:r w:rsidRPr="00833783">
        <w:rPr>
          <w:rFonts w:ascii="Arial" w:hAnsi="Arial" w:cs="Arial"/>
          <w:sz w:val="24"/>
          <w:szCs w:val="24"/>
          <w:lang w:val="ru-RU"/>
        </w:rPr>
        <w:t>Если  стек  может  хранить  несколько  а</w:t>
      </w:r>
      <w:r>
        <w:rPr>
          <w:rFonts w:ascii="Arial" w:hAnsi="Arial" w:cs="Arial"/>
          <w:sz w:val="24"/>
          <w:szCs w:val="24"/>
          <w:lang w:val="ru-RU"/>
        </w:rPr>
        <w:t xml:space="preserve">дресов (значений  программного </w:t>
      </w:r>
      <w:r w:rsidRPr="00833783">
        <w:rPr>
          <w:rFonts w:ascii="Arial" w:hAnsi="Arial" w:cs="Arial"/>
          <w:sz w:val="24"/>
          <w:szCs w:val="24"/>
          <w:lang w:val="ru-RU"/>
        </w:rPr>
        <w:t xml:space="preserve">счетчика),  имеется  возможность  выполнять  </w:t>
      </w:r>
      <w:r>
        <w:rPr>
          <w:rFonts w:ascii="Arial" w:hAnsi="Arial" w:cs="Arial"/>
          <w:sz w:val="24"/>
          <w:szCs w:val="24"/>
          <w:lang w:val="ru-RU"/>
        </w:rPr>
        <w:t xml:space="preserve">вложенные  подпрограммы. Таким </w:t>
      </w:r>
      <w:r w:rsidRPr="00833783">
        <w:rPr>
          <w:rFonts w:ascii="Arial" w:hAnsi="Arial" w:cs="Arial"/>
          <w:sz w:val="24"/>
          <w:szCs w:val="24"/>
          <w:lang w:val="ru-RU"/>
        </w:rPr>
        <w:t>образом,  из  одной  подпрограммы  можно</w:t>
      </w:r>
      <w:r>
        <w:rPr>
          <w:rFonts w:ascii="Arial" w:hAnsi="Arial" w:cs="Arial"/>
          <w:sz w:val="24"/>
          <w:szCs w:val="24"/>
          <w:lang w:val="ru-RU"/>
        </w:rPr>
        <w:t xml:space="preserve">  сделать  переход  на  другую </w:t>
      </w:r>
      <w:r w:rsidRPr="00833783">
        <w:rPr>
          <w:rFonts w:ascii="Arial" w:hAnsi="Arial" w:cs="Arial"/>
          <w:sz w:val="24"/>
          <w:szCs w:val="24"/>
          <w:lang w:val="ru-RU"/>
        </w:rPr>
        <w:t>подпрограмму  или  даже  на  саму  себя –  это  на</w:t>
      </w:r>
      <w:r>
        <w:rPr>
          <w:rFonts w:ascii="Arial" w:hAnsi="Arial" w:cs="Arial"/>
          <w:sz w:val="24"/>
          <w:szCs w:val="24"/>
          <w:lang w:val="ru-RU"/>
        </w:rPr>
        <w:t xml:space="preserve">зывается  рекурсией. Очевидно, </w:t>
      </w:r>
      <w:r w:rsidRPr="00833783">
        <w:rPr>
          <w:rFonts w:ascii="Arial" w:hAnsi="Arial" w:cs="Arial"/>
          <w:sz w:val="24"/>
          <w:szCs w:val="24"/>
          <w:lang w:val="ru-RU"/>
        </w:rPr>
        <w:t xml:space="preserve">что  глубина  вложений  подпрограмм  зависит  от  </w:t>
      </w:r>
      <w:r>
        <w:rPr>
          <w:rFonts w:ascii="Arial" w:hAnsi="Arial" w:cs="Arial"/>
          <w:sz w:val="24"/>
          <w:szCs w:val="24"/>
          <w:lang w:val="ru-RU"/>
        </w:rPr>
        <w:t xml:space="preserve">емкости  стека.  Если  емкость </w:t>
      </w:r>
      <w:r w:rsidRPr="00833783">
        <w:rPr>
          <w:rFonts w:ascii="Arial" w:hAnsi="Arial" w:cs="Arial"/>
          <w:sz w:val="24"/>
          <w:szCs w:val="24"/>
          <w:lang w:val="ru-RU"/>
        </w:rPr>
        <w:t>стека  будет  полностью  заполнена,  а  в  него  запиш</w:t>
      </w:r>
      <w:r>
        <w:rPr>
          <w:rFonts w:ascii="Arial" w:hAnsi="Arial" w:cs="Arial"/>
          <w:sz w:val="24"/>
          <w:szCs w:val="24"/>
          <w:lang w:val="ru-RU"/>
        </w:rPr>
        <w:t xml:space="preserve">ется  еще  одно  значение,  то </w:t>
      </w:r>
      <w:r w:rsidRPr="00833783">
        <w:rPr>
          <w:rFonts w:ascii="Arial" w:hAnsi="Arial" w:cs="Arial"/>
          <w:sz w:val="24"/>
          <w:szCs w:val="24"/>
          <w:lang w:val="ru-RU"/>
        </w:rPr>
        <w:t>значение, записанное первым, будет потеряно.</w:t>
      </w:r>
    </w:p>
    <w:p w:rsidR="00833783" w:rsidRDefault="00833783" w:rsidP="00833783">
      <w:pPr>
        <w:rPr>
          <w:rFonts w:ascii="Arial" w:hAnsi="Arial" w:cs="Arial"/>
          <w:sz w:val="24"/>
          <w:szCs w:val="24"/>
          <w:lang w:val="ru-RU"/>
        </w:rPr>
      </w:pPr>
      <w:r>
        <w:rPr>
          <w:rFonts w:ascii="Arial" w:hAnsi="Arial" w:cs="Arial"/>
          <w:noProof/>
          <w:sz w:val="24"/>
          <w:szCs w:val="24"/>
          <w:lang w:val="ru-RU" w:eastAsia="ru-RU" w:bidi="ar-SA"/>
        </w:rPr>
        <w:drawing>
          <wp:inline distT="0" distB="0" distL="0" distR="0">
            <wp:extent cx="4016784" cy="1943100"/>
            <wp:effectExtent l="19050" t="0" r="2766"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025705" cy="1947415"/>
                    </a:xfrm>
                    <a:prstGeom prst="rect">
                      <a:avLst/>
                    </a:prstGeom>
                    <a:noFill/>
                    <a:ln w="9525">
                      <a:noFill/>
                      <a:miter lim="800000"/>
                      <a:headEnd/>
                      <a:tailEnd/>
                    </a:ln>
                  </pic:spPr>
                </pic:pic>
              </a:graphicData>
            </a:graphic>
          </wp:inline>
        </w:drawing>
      </w:r>
      <w:r>
        <w:rPr>
          <w:rFonts w:ascii="Arial" w:hAnsi="Arial" w:cs="Arial"/>
          <w:noProof/>
          <w:sz w:val="24"/>
          <w:szCs w:val="24"/>
          <w:lang w:val="ru-RU" w:eastAsia="ru-RU" w:bidi="ar-SA"/>
        </w:rPr>
        <w:drawing>
          <wp:inline distT="0" distB="0" distL="0" distR="0">
            <wp:extent cx="3927460" cy="2085975"/>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930320" cy="2087494"/>
                    </a:xfrm>
                    <a:prstGeom prst="rect">
                      <a:avLst/>
                    </a:prstGeom>
                    <a:noFill/>
                    <a:ln w="9525">
                      <a:noFill/>
                      <a:miter lim="800000"/>
                      <a:headEnd/>
                      <a:tailEnd/>
                    </a:ln>
                  </pic:spPr>
                </pic:pic>
              </a:graphicData>
            </a:graphic>
          </wp:inline>
        </w:drawing>
      </w:r>
    </w:p>
    <w:p w:rsidR="00833783" w:rsidRDefault="00833783" w:rsidP="00833783">
      <w:pPr>
        <w:rPr>
          <w:rFonts w:ascii="Arial" w:hAnsi="Arial" w:cs="Arial"/>
          <w:sz w:val="24"/>
          <w:szCs w:val="24"/>
          <w:lang w:val="ru-RU"/>
        </w:rPr>
      </w:pPr>
      <w:r>
        <w:rPr>
          <w:rFonts w:ascii="Arial" w:hAnsi="Arial" w:cs="Arial"/>
          <w:sz w:val="24"/>
          <w:szCs w:val="24"/>
          <w:lang w:val="ru-RU"/>
        </w:rPr>
        <w:t xml:space="preserve">рис.1.8. Работа стека в режиме чтения </w:t>
      </w:r>
      <w:r w:rsidRPr="00833783">
        <w:rPr>
          <w:rFonts w:ascii="Arial" w:hAnsi="Arial" w:cs="Arial"/>
          <w:sz w:val="24"/>
          <w:szCs w:val="24"/>
          <w:lang w:val="ru-RU"/>
        </w:rPr>
        <w:t>/</w:t>
      </w:r>
      <w:r>
        <w:rPr>
          <w:rFonts w:ascii="Arial" w:hAnsi="Arial" w:cs="Arial"/>
          <w:sz w:val="24"/>
          <w:szCs w:val="24"/>
          <w:lang w:val="ru-RU"/>
        </w:rPr>
        <w:t>записи</w:t>
      </w:r>
    </w:p>
    <w:p w:rsidR="00833783" w:rsidRDefault="00833783" w:rsidP="00833783">
      <w:pPr>
        <w:rPr>
          <w:rFonts w:ascii="Arial" w:hAnsi="Arial" w:cs="Arial"/>
          <w:sz w:val="24"/>
          <w:szCs w:val="24"/>
          <w:lang w:val="ru-RU"/>
        </w:rPr>
      </w:pPr>
    </w:p>
    <w:p w:rsidR="00833783" w:rsidRDefault="00833783" w:rsidP="00833783">
      <w:pPr>
        <w:rPr>
          <w:rFonts w:ascii="Arial" w:hAnsi="Arial" w:cs="Arial"/>
          <w:sz w:val="24"/>
          <w:szCs w:val="24"/>
          <w:lang w:val="ru-RU"/>
        </w:rPr>
      </w:pPr>
    </w:p>
    <w:p w:rsidR="00833783" w:rsidRDefault="00833783" w:rsidP="00833783">
      <w:pPr>
        <w:rPr>
          <w:rFonts w:ascii="Arial" w:hAnsi="Arial" w:cs="Arial"/>
          <w:sz w:val="24"/>
          <w:szCs w:val="24"/>
          <w:lang w:val="ru-RU"/>
        </w:rPr>
      </w:pPr>
    </w:p>
    <w:p w:rsidR="00833783" w:rsidRDefault="00833783" w:rsidP="00833783">
      <w:pPr>
        <w:rPr>
          <w:rFonts w:ascii="Arial" w:hAnsi="Arial" w:cs="Arial"/>
          <w:sz w:val="24"/>
          <w:szCs w:val="24"/>
          <w:lang w:val="ru-RU"/>
        </w:rPr>
      </w:pPr>
    </w:p>
    <w:p w:rsidR="00833783" w:rsidRDefault="00833783" w:rsidP="00833783">
      <w:pPr>
        <w:rPr>
          <w:rFonts w:ascii="Arial" w:hAnsi="Arial" w:cs="Arial"/>
          <w:sz w:val="24"/>
          <w:szCs w:val="24"/>
          <w:lang w:val="ru-RU"/>
        </w:rPr>
      </w:pPr>
    </w:p>
    <w:p w:rsidR="00833783" w:rsidRDefault="00833783" w:rsidP="00833783">
      <w:pPr>
        <w:rPr>
          <w:rFonts w:ascii="Arial" w:hAnsi="Arial" w:cs="Arial"/>
          <w:sz w:val="24"/>
          <w:szCs w:val="24"/>
          <w:lang w:val="ru-RU"/>
        </w:rPr>
      </w:pPr>
    </w:p>
    <w:p w:rsidR="00833783" w:rsidRDefault="00833783" w:rsidP="00833783">
      <w:pPr>
        <w:jc w:val="center"/>
        <w:rPr>
          <w:rFonts w:ascii="Arial" w:hAnsi="Arial" w:cs="Arial"/>
          <w:b/>
          <w:sz w:val="32"/>
          <w:szCs w:val="32"/>
          <w:lang w:val="ru-RU"/>
        </w:rPr>
      </w:pPr>
      <w:r w:rsidRPr="00833783">
        <w:rPr>
          <w:rFonts w:ascii="Arial" w:hAnsi="Arial" w:cs="Arial"/>
          <w:b/>
          <w:sz w:val="32"/>
          <w:szCs w:val="32"/>
          <w:lang w:val="ru-RU"/>
        </w:rPr>
        <w:lastRenderedPageBreak/>
        <w:t>10. Способы адресации: прямая, непосредственная, регистровая, косвенная</w:t>
      </w:r>
    </w:p>
    <w:p w:rsidR="00833783" w:rsidRPr="00833783" w:rsidRDefault="00833783" w:rsidP="00833783">
      <w:pPr>
        <w:rPr>
          <w:rFonts w:ascii="Arial" w:hAnsi="Arial" w:cs="Arial"/>
          <w:sz w:val="24"/>
          <w:szCs w:val="24"/>
          <w:lang w:val="ru-RU"/>
        </w:rPr>
      </w:pPr>
      <w:r w:rsidRPr="00B36301">
        <w:rPr>
          <w:rFonts w:ascii="Arial" w:hAnsi="Arial" w:cs="Arial"/>
          <w:b/>
          <w:i/>
          <w:sz w:val="24"/>
          <w:szCs w:val="24"/>
          <w:lang w:val="ru-RU"/>
        </w:rPr>
        <w:t>Способами адресации</w:t>
      </w:r>
      <w:r w:rsidRPr="00833783">
        <w:rPr>
          <w:rFonts w:ascii="Arial" w:hAnsi="Arial" w:cs="Arial"/>
          <w:sz w:val="24"/>
          <w:szCs w:val="24"/>
          <w:lang w:val="ru-RU"/>
        </w:rPr>
        <w:t xml:space="preserve"> называются разли</w:t>
      </w:r>
      <w:r>
        <w:rPr>
          <w:rFonts w:ascii="Arial" w:hAnsi="Arial" w:cs="Arial"/>
          <w:sz w:val="24"/>
          <w:szCs w:val="24"/>
          <w:lang w:val="ru-RU"/>
        </w:rPr>
        <w:t xml:space="preserve">чные режимы интерпретации поля </w:t>
      </w:r>
      <w:r w:rsidRPr="00833783">
        <w:rPr>
          <w:rFonts w:ascii="Arial" w:hAnsi="Arial" w:cs="Arial"/>
          <w:sz w:val="24"/>
          <w:szCs w:val="24"/>
          <w:lang w:val="ru-RU"/>
        </w:rPr>
        <w:t xml:space="preserve">адреса  команды.  </w:t>
      </w:r>
      <w:r w:rsidRPr="00B36301">
        <w:rPr>
          <w:rFonts w:ascii="Arial" w:hAnsi="Arial" w:cs="Arial"/>
          <w:b/>
          <w:i/>
          <w:sz w:val="24"/>
          <w:szCs w:val="24"/>
          <w:lang w:val="ru-RU"/>
        </w:rPr>
        <w:t>Адресный  код</w:t>
      </w:r>
      <w:r w:rsidRPr="00833783">
        <w:rPr>
          <w:rFonts w:ascii="Arial" w:hAnsi="Arial" w:cs="Arial"/>
          <w:sz w:val="24"/>
          <w:szCs w:val="24"/>
          <w:lang w:val="ru-RU"/>
        </w:rPr>
        <w:t xml:space="preserve"> –  это  инф</w:t>
      </w:r>
      <w:r>
        <w:rPr>
          <w:rFonts w:ascii="Arial" w:hAnsi="Arial" w:cs="Arial"/>
          <w:sz w:val="24"/>
          <w:szCs w:val="24"/>
          <w:lang w:val="ru-RU"/>
        </w:rPr>
        <w:t xml:space="preserve">ормация  об  адресе  операнда, </w:t>
      </w:r>
      <w:r w:rsidRPr="00833783">
        <w:rPr>
          <w:rFonts w:ascii="Arial" w:hAnsi="Arial" w:cs="Arial"/>
          <w:sz w:val="24"/>
          <w:szCs w:val="24"/>
          <w:lang w:val="ru-RU"/>
        </w:rPr>
        <w:t xml:space="preserve">содержащаяся  в  команде.  </w:t>
      </w:r>
      <w:r w:rsidRPr="00B36301">
        <w:rPr>
          <w:rFonts w:ascii="Arial" w:hAnsi="Arial" w:cs="Arial"/>
          <w:b/>
          <w:i/>
          <w:sz w:val="24"/>
          <w:szCs w:val="24"/>
          <w:lang w:val="ru-RU"/>
        </w:rPr>
        <w:t>Исполнительный  адрес</w:t>
      </w:r>
      <w:r>
        <w:rPr>
          <w:rFonts w:ascii="Arial" w:hAnsi="Arial" w:cs="Arial"/>
          <w:sz w:val="24"/>
          <w:szCs w:val="24"/>
          <w:lang w:val="ru-RU"/>
        </w:rPr>
        <w:t xml:space="preserve"> –  номер  ячейки  памяти,  к </w:t>
      </w:r>
      <w:r w:rsidRPr="00833783">
        <w:rPr>
          <w:rFonts w:ascii="Arial" w:hAnsi="Arial" w:cs="Arial"/>
          <w:sz w:val="24"/>
          <w:szCs w:val="24"/>
          <w:lang w:val="ru-RU"/>
        </w:rPr>
        <w:t xml:space="preserve">которой производится фактическое обращение. </w:t>
      </w:r>
    </w:p>
    <w:p w:rsidR="00B36301" w:rsidRDefault="00833783" w:rsidP="00833783">
      <w:pPr>
        <w:rPr>
          <w:rFonts w:ascii="Arial" w:hAnsi="Arial" w:cs="Arial"/>
          <w:sz w:val="24"/>
          <w:szCs w:val="24"/>
          <w:lang w:val="ru-RU"/>
        </w:rPr>
      </w:pPr>
      <w:r w:rsidRPr="00B36301">
        <w:rPr>
          <w:rFonts w:ascii="Arial" w:hAnsi="Arial" w:cs="Arial"/>
          <w:b/>
          <w:i/>
          <w:sz w:val="24"/>
          <w:szCs w:val="24"/>
          <w:lang w:val="ru-RU"/>
        </w:rPr>
        <w:t>Прямая  адресация</w:t>
      </w:r>
      <w:r w:rsidRPr="00833783">
        <w:rPr>
          <w:rFonts w:ascii="Arial" w:hAnsi="Arial" w:cs="Arial"/>
          <w:sz w:val="24"/>
          <w:szCs w:val="24"/>
          <w:lang w:val="ru-RU"/>
        </w:rPr>
        <w:t xml:space="preserve">:  исполнительный  адрес  </w:t>
      </w:r>
      <w:r>
        <w:rPr>
          <w:rFonts w:ascii="Arial" w:hAnsi="Arial" w:cs="Arial"/>
          <w:sz w:val="24"/>
          <w:szCs w:val="24"/>
          <w:lang w:val="ru-RU"/>
        </w:rPr>
        <w:t xml:space="preserve">совпадает  с  адресной  частью </w:t>
      </w:r>
      <w:r w:rsidRPr="00833783">
        <w:rPr>
          <w:rFonts w:ascii="Arial" w:hAnsi="Arial" w:cs="Arial"/>
          <w:sz w:val="24"/>
          <w:szCs w:val="24"/>
          <w:lang w:val="ru-RU"/>
        </w:rPr>
        <w:t>команды. В команд</w:t>
      </w:r>
      <w:r w:rsidR="00B36301">
        <w:rPr>
          <w:rFonts w:ascii="Arial" w:hAnsi="Arial" w:cs="Arial"/>
          <w:sz w:val="24"/>
          <w:szCs w:val="24"/>
          <w:lang w:val="ru-RU"/>
        </w:rPr>
        <w:t>е прямо задаётся адрес операнда</w:t>
      </w:r>
    </w:p>
    <w:p w:rsidR="00833783" w:rsidRDefault="00B36301" w:rsidP="00833783">
      <w:pPr>
        <w:rPr>
          <w:rFonts w:ascii="Arial" w:hAnsi="Arial" w:cs="Arial"/>
          <w:sz w:val="24"/>
          <w:szCs w:val="24"/>
          <w:lang w:val="ru-RU"/>
        </w:rPr>
      </w:pPr>
      <w:r>
        <w:rPr>
          <w:rFonts w:ascii="Arial" w:hAnsi="Arial" w:cs="Arial"/>
          <w:sz w:val="24"/>
          <w:szCs w:val="24"/>
          <w:lang w:val="ru-RU"/>
        </w:rPr>
        <w:t>:</w:t>
      </w:r>
      <w:r>
        <w:rPr>
          <w:rFonts w:ascii="Arial" w:hAnsi="Arial" w:cs="Arial"/>
          <w:noProof/>
          <w:sz w:val="24"/>
          <w:szCs w:val="24"/>
          <w:lang w:val="ru-RU" w:eastAsia="ru-RU" w:bidi="ar-SA"/>
        </w:rPr>
        <w:drawing>
          <wp:inline distT="0" distB="0" distL="0" distR="0">
            <wp:extent cx="2714625" cy="1067706"/>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716244" cy="1068343"/>
                    </a:xfrm>
                    <a:prstGeom prst="rect">
                      <a:avLst/>
                    </a:prstGeom>
                    <a:noFill/>
                    <a:ln w="9525">
                      <a:noFill/>
                      <a:miter lim="800000"/>
                      <a:headEnd/>
                      <a:tailEnd/>
                    </a:ln>
                  </pic:spPr>
                </pic:pic>
              </a:graphicData>
            </a:graphic>
          </wp:inline>
        </w:drawing>
      </w:r>
    </w:p>
    <w:p w:rsidR="00B36301" w:rsidRDefault="00833783" w:rsidP="00833783">
      <w:pPr>
        <w:rPr>
          <w:rFonts w:ascii="Arial" w:hAnsi="Arial" w:cs="Arial"/>
          <w:sz w:val="24"/>
          <w:szCs w:val="24"/>
          <w:lang w:val="ru-RU"/>
        </w:rPr>
      </w:pPr>
      <w:r w:rsidRPr="00B36301">
        <w:rPr>
          <w:rFonts w:ascii="Arial" w:hAnsi="Arial" w:cs="Arial"/>
          <w:b/>
          <w:i/>
          <w:sz w:val="24"/>
          <w:szCs w:val="24"/>
          <w:lang w:val="ru-RU"/>
        </w:rPr>
        <w:t>Непосредственная адресация</w:t>
      </w:r>
      <w:r w:rsidRPr="00833783">
        <w:rPr>
          <w:rFonts w:ascii="Arial" w:hAnsi="Arial" w:cs="Arial"/>
          <w:sz w:val="24"/>
          <w:szCs w:val="24"/>
          <w:lang w:val="ru-RU"/>
        </w:rPr>
        <w:t>: в команде с</w:t>
      </w:r>
      <w:r>
        <w:rPr>
          <w:rFonts w:ascii="Arial" w:hAnsi="Arial" w:cs="Arial"/>
          <w:sz w:val="24"/>
          <w:szCs w:val="24"/>
          <w:lang w:val="ru-RU"/>
        </w:rPr>
        <w:t xml:space="preserve">одержится не адрес операнда, а </w:t>
      </w:r>
      <w:r w:rsidR="00B36301">
        <w:rPr>
          <w:rFonts w:ascii="Arial" w:hAnsi="Arial" w:cs="Arial"/>
          <w:sz w:val="24"/>
          <w:szCs w:val="24"/>
          <w:lang w:val="ru-RU"/>
        </w:rPr>
        <w:t>непосредственно сам операнд:</w:t>
      </w:r>
    </w:p>
    <w:p w:rsidR="00B36301" w:rsidRDefault="00B36301" w:rsidP="00833783">
      <w:pPr>
        <w:rPr>
          <w:rFonts w:ascii="Arial" w:hAnsi="Arial" w:cs="Arial"/>
          <w:sz w:val="24"/>
          <w:szCs w:val="24"/>
          <w:lang w:val="ru-RU"/>
        </w:rPr>
      </w:pPr>
      <w:r w:rsidRPr="00B36301">
        <w:rPr>
          <w:rFonts w:ascii="Arial" w:hAnsi="Arial" w:cs="Arial"/>
          <w:sz w:val="24"/>
          <w:szCs w:val="24"/>
          <w:lang w:val="ru-RU"/>
        </w:rPr>
        <w:t xml:space="preserve"> </w:t>
      </w:r>
      <w:r>
        <w:rPr>
          <w:rFonts w:ascii="Arial" w:hAnsi="Arial" w:cs="Arial"/>
          <w:noProof/>
          <w:sz w:val="24"/>
          <w:szCs w:val="24"/>
          <w:lang w:val="ru-RU" w:eastAsia="ru-RU" w:bidi="ar-SA"/>
        </w:rPr>
        <w:drawing>
          <wp:inline distT="0" distB="0" distL="0" distR="0">
            <wp:extent cx="2628900" cy="495009"/>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637204" cy="496573"/>
                    </a:xfrm>
                    <a:prstGeom prst="rect">
                      <a:avLst/>
                    </a:prstGeom>
                    <a:noFill/>
                    <a:ln w="9525">
                      <a:noFill/>
                      <a:miter lim="800000"/>
                      <a:headEnd/>
                      <a:tailEnd/>
                    </a:ln>
                  </pic:spPr>
                </pic:pic>
              </a:graphicData>
            </a:graphic>
          </wp:inline>
        </w:drawing>
      </w:r>
    </w:p>
    <w:p w:rsidR="00833783" w:rsidRDefault="00833783" w:rsidP="00833783">
      <w:pPr>
        <w:rPr>
          <w:rFonts w:ascii="Arial" w:hAnsi="Arial" w:cs="Arial"/>
          <w:sz w:val="24"/>
          <w:szCs w:val="24"/>
          <w:lang w:val="ru-RU"/>
        </w:rPr>
      </w:pPr>
      <w:r w:rsidRPr="00B36301">
        <w:rPr>
          <w:rFonts w:ascii="Arial" w:hAnsi="Arial" w:cs="Arial"/>
          <w:b/>
          <w:i/>
          <w:sz w:val="24"/>
          <w:szCs w:val="24"/>
          <w:lang w:val="ru-RU"/>
        </w:rPr>
        <w:t>Косвенная  адресация</w:t>
      </w:r>
      <w:r w:rsidRPr="00833783">
        <w:rPr>
          <w:rFonts w:ascii="Arial" w:hAnsi="Arial" w:cs="Arial"/>
          <w:sz w:val="24"/>
          <w:szCs w:val="24"/>
          <w:lang w:val="ru-RU"/>
        </w:rPr>
        <w:t>. В  этом  случае  в  адр</w:t>
      </w:r>
      <w:r>
        <w:rPr>
          <w:rFonts w:ascii="Arial" w:hAnsi="Arial" w:cs="Arial"/>
          <w:sz w:val="24"/>
          <w:szCs w:val="24"/>
          <w:lang w:val="ru-RU"/>
        </w:rPr>
        <w:t xml:space="preserve">есном   поле  команды   указан </w:t>
      </w:r>
      <w:r w:rsidRPr="00833783">
        <w:rPr>
          <w:rFonts w:ascii="Arial" w:hAnsi="Arial" w:cs="Arial"/>
          <w:sz w:val="24"/>
          <w:szCs w:val="24"/>
          <w:lang w:val="ru-RU"/>
        </w:rPr>
        <w:t>адрес ячейки памяти, где хранится адрес операнда,</w:t>
      </w:r>
      <w:r w:rsidR="00B36301">
        <w:rPr>
          <w:rFonts w:ascii="Arial" w:hAnsi="Arial" w:cs="Arial"/>
          <w:sz w:val="24"/>
          <w:szCs w:val="24"/>
          <w:lang w:val="ru-RU"/>
        </w:rPr>
        <w:t xml:space="preserve"> а не сам </w:t>
      </w:r>
      <w:proofErr w:type="spellStart"/>
      <w:r w:rsidR="00B36301">
        <w:rPr>
          <w:rFonts w:ascii="Arial" w:hAnsi="Arial" w:cs="Arial"/>
          <w:sz w:val="24"/>
          <w:szCs w:val="24"/>
          <w:lang w:val="ru-RU"/>
        </w:rPr>
        <w:t>операнд</w:t>
      </w:r>
      <w:proofErr w:type="gramStart"/>
      <w:r w:rsidR="00B36301">
        <w:rPr>
          <w:rFonts w:ascii="Arial" w:hAnsi="Arial" w:cs="Arial"/>
          <w:sz w:val="24"/>
          <w:szCs w:val="24"/>
          <w:lang w:val="ru-RU"/>
        </w:rPr>
        <w:t>.</w:t>
      </w:r>
      <w:r w:rsidRPr="00833783">
        <w:rPr>
          <w:rFonts w:ascii="Arial" w:hAnsi="Arial" w:cs="Arial"/>
          <w:sz w:val="24"/>
          <w:szCs w:val="24"/>
          <w:lang w:val="ru-RU"/>
        </w:rPr>
        <w:t>Р</w:t>
      </w:r>
      <w:proofErr w:type="gramEnd"/>
      <w:r w:rsidRPr="00833783">
        <w:rPr>
          <w:rFonts w:ascii="Arial" w:hAnsi="Arial" w:cs="Arial"/>
          <w:sz w:val="24"/>
          <w:szCs w:val="24"/>
          <w:lang w:val="ru-RU"/>
        </w:rPr>
        <w:t>азновидностью</w:t>
      </w:r>
      <w:proofErr w:type="spellEnd"/>
      <w:r w:rsidRPr="00833783">
        <w:rPr>
          <w:rFonts w:ascii="Arial" w:hAnsi="Arial" w:cs="Arial"/>
          <w:sz w:val="24"/>
          <w:szCs w:val="24"/>
          <w:lang w:val="ru-RU"/>
        </w:rPr>
        <w:t xml:space="preserve">  косвенной  адресации  </w:t>
      </w:r>
      <w:r>
        <w:rPr>
          <w:rFonts w:ascii="Arial" w:hAnsi="Arial" w:cs="Arial"/>
          <w:sz w:val="24"/>
          <w:szCs w:val="24"/>
          <w:lang w:val="ru-RU"/>
        </w:rPr>
        <w:t xml:space="preserve">является  косвенно-регистровая </w:t>
      </w:r>
      <w:r w:rsidRPr="00833783">
        <w:rPr>
          <w:rFonts w:ascii="Arial" w:hAnsi="Arial" w:cs="Arial"/>
          <w:sz w:val="24"/>
          <w:szCs w:val="24"/>
          <w:lang w:val="ru-RU"/>
        </w:rPr>
        <w:t>адресация, при которой  в адресном поле коман</w:t>
      </w:r>
      <w:r>
        <w:rPr>
          <w:rFonts w:ascii="Arial" w:hAnsi="Arial" w:cs="Arial"/>
          <w:sz w:val="24"/>
          <w:szCs w:val="24"/>
          <w:lang w:val="ru-RU"/>
        </w:rPr>
        <w:t xml:space="preserve">ды указывается номер регистра, </w:t>
      </w:r>
      <w:r w:rsidRPr="00833783">
        <w:rPr>
          <w:rFonts w:ascii="Arial" w:hAnsi="Arial" w:cs="Arial"/>
          <w:sz w:val="24"/>
          <w:szCs w:val="24"/>
          <w:lang w:val="ru-RU"/>
        </w:rPr>
        <w:t>в котором находится адрес ячейки с операндом.</w:t>
      </w:r>
    </w:p>
    <w:p w:rsidR="00B36301" w:rsidRDefault="00B36301" w:rsidP="00833783">
      <w:pPr>
        <w:rPr>
          <w:rFonts w:ascii="Arial" w:hAnsi="Arial" w:cs="Arial"/>
          <w:sz w:val="24"/>
          <w:szCs w:val="24"/>
          <w:lang w:val="ru-RU"/>
        </w:rPr>
      </w:pPr>
      <w:r>
        <w:rPr>
          <w:rFonts w:ascii="Arial" w:hAnsi="Arial" w:cs="Arial"/>
          <w:noProof/>
          <w:sz w:val="24"/>
          <w:szCs w:val="24"/>
          <w:lang w:val="ru-RU" w:eastAsia="ru-RU" w:bidi="ar-SA"/>
        </w:rPr>
        <w:drawing>
          <wp:inline distT="0" distB="0" distL="0" distR="0">
            <wp:extent cx="2669018" cy="16192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669018" cy="1619250"/>
                    </a:xfrm>
                    <a:prstGeom prst="rect">
                      <a:avLst/>
                    </a:prstGeom>
                    <a:noFill/>
                    <a:ln w="9525">
                      <a:noFill/>
                      <a:miter lim="800000"/>
                      <a:headEnd/>
                      <a:tailEnd/>
                    </a:ln>
                  </pic:spPr>
                </pic:pic>
              </a:graphicData>
            </a:graphic>
          </wp:inline>
        </w:drawing>
      </w:r>
      <w:r>
        <w:rPr>
          <w:rFonts w:ascii="Arial" w:hAnsi="Arial" w:cs="Arial"/>
          <w:noProof/>
          <w:sz w:val="24"/>
          <w:szCs w:val="24"/>
          <w:lang w:val="ru-RU" w:eastAsia="ru-RU" w:bidi="ar-SA"/>
        </w:rPr>
        <w:drawing>
          <wp:inline distT="0" distB="0" distL="0" distR="0">
            <wp:extent cx="3514725" cy="1524143"/>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3514725" cy="1524143"/>
                    </a:xfrm>
                    <a:prstGeom prst="rect">
                      <a:avLst/>
                    </a:prstGeom>
                    <a:noFill/>
                    <a:ln w="9525">
                      <a:noFill/>
                      <a:miter lim="800000"/>
                      <a:headEnd/>
                      <a:tailEnd/>
                    </a:ln>
                  </pic:spPr>
                </pic:pic>
              </a:graphicData>
            </a:graphic>
          </wp:inline>
        </w:drawing>
      </w:r>
    </w:p>
    <w:p w:rsidR="00833783" w:rsidRDefault="00833783" w:rsidP="00833783">
      <w:pPr>
        <w:rPr>
          <w:rFonts w:ascii="Arial" w:hAnsi="Arial" w:cs="Arial"/>
          <w:sz w:val="24"/>
          <w:szCs w:val="24"/>
          <w:lang w:val="ru-RU"/>
        </w:rPr>
      </w:pPr>
    </w:p>
    <w:p w:rsidR="00B36301" w:rsidRDefault="00833783" w:rsidP="00833783">
      <w:pPr>
        <w:rPr>
          <w:rFonts w:ascii="Arial" w:hAnsi="Arial" w:cs="Arial"/>
          <w:sz w:val="24"/>
          <w:szCs w:val="24"/>
          <w:lang w:val="ru-RU"/>
        </w:rPr>
      </w:pPr>
      <w:r w:rsidRPr="00B36301">
        <w:rPr>
          <w:rFonts w:ascii="Arial" w:hAnsi="Arial" w:cs="Arial"/>
          <w:b/>
          <w:i/>
          <w:sz w:val="24"/>
          <w:szCs w:val="24"/>
          <w:lang w:val="ru-RU"/>
        </w:rPr>
        <w:t>Неявная  адресация</w:t>
      </w:r>
      <w:r w:rsidRPr="00833783">
        <w:rPr>
          <w:rFonts w:ascii="Arial" w:hAnsi="Arial" w:cs="Arial"/>
          <w:sz w:val="24"/>
          <w:szCs w:val="24"/>
          <w:lang w:val="ru-RU"/>
        </w:rPr>
        <w:t>:  в  команде  не  содержится  явных  указаний  о</w:t>
      </w:r>
      <w:r w:rsidR="00B36301">
        <w:rPr>
          <w:rFonts w:ascii="Arial" w:hAnsi="Arial" w:cs="Arial"/>
          <w:sz w:val="24"/>
          <w:szCs w:val="24"/>
          <w:lang w:val="ru-RU"/>
        </w:rPr>
        <w:t xml:space="preserve">б  адресе </w:t>
      </w:r>
      <w:r w:rsidRPr="00833783">
        <w:rPr>
          <w:rFonts w:ascii="Arial" w:hAnsi="Arial" w:cs="Arial"/>
          <w:sz w:val="24"/>
          <w:szCs w:val="24"/>
          <w:lang w:val="ru-RU"/>
        </w:rPr>
        <w:t>участвующего  в  операции  операнда,  но  этот  адрес  подразумевается  и фактически  задается  кодом  операции.  В  качеств</w:t>
      </w:r>
      <w:r w:rsidR="00B36301">
        <w:rPr>
          <w:rFonts w:ascii="Arial" w:hAnsi="Arial" w:cs="Arial"/>
          <w:sz w:val="24"/>
          <w:szCs w:val="24"/>
          <w:lang w:val="ru-RU"/>
        </w:rPr>
        <w:t xml:space="preserve">е места  для  хранения  неявно </w:t>
      </w:r>
      <w:r w:rsidRPr="00833783">
        <w:rPr>
          <w:rFonts w:ascii="Arial" w:hAnsi="Arial" w:cs="Arial"/>
          <w:sz w:val="24"/>
          <w:szCs w:val="24"/>
          <w:lang w:val="ru-RU"/>
        </w:rPr>
        <w:t>адресуемого операнда чаще в</w:t>
      </w:r>
      <w:r w:rsidR="00B36301">
        <w:rPr>
          <w:rFonts w:ascii="Arial" w:hAnsi="Arial" w:cs="Arial"/>
          <w:sz w:val="24"/>
          <w:szCs w:val="24"/>
          <w:lang w:val="ru-RU"/>
        </w:rPr>
        <w:t xml:space="preserve">сего используется аккумулятор. </w:t>
      </w:r>
      <w:r w:rsidRPr="00833783">
        <w:rPr>
          <w:rFonts w:ascii="Arial" w:hAnsi="Arial" w:cs="Arial"/>
          <w:sz w:val="24"/>
          <w:szCs w:val="24"/>
          <w:lang w:val="ru-RU"/>
        </w:rPr>
        <w:t>Относительная адресация. Этот способ ис</w:t>
      </w:r>
      <w:r w:rsidR="00B36301">
        <w:rPr>
          <w:rFonts w:ascii="Arial" w:hAnsi="Arial" w:cs="Arial"/>
          <w:sz w:val="24"/>
          <w:szCs w:val="24"/>
          <w:lang w:val="ru-RU"/>
        </w:rPr>
        <w:t xml:space="preserve">пользуется тогда, когда память </w:t>
      </w:r>
      <w:r w:rsidRPr="00833783">
        <w:rPr>
          <w:rFonts w:ascii="Arial" w:hAnsi="Arial" w:cs="Arial"/>
          <w:sz w:val="24"/>
          <w:szCs w:val="24"/>
          <w:lang w:val="ru-RU"/>
        </w:rPr>
        <w:t>логически разбивается на блоки, называемые с</w:t>
      </w:r>
      <w:r w:rsidR="00B36301">
        <w:rPr>
          <w:rFonts w:ascii="Arial" w:hAnsi="Arial" w:cs="Arial"/>
          <w:sz w:val="24"/>
          <w:szCs w:val="24"/>
          <w:lang w:val="ru-RU"/>
        </w:rPr>
        <w:t xml:space="preserve">егментами. В этом случае адрес </w:t>
      </w:r>
      <w:r w:rsidRPr="00833783">
        <w:rPr>
          <w:rFonts w:ascii="Arial" w:hAnsi="Arial" w:cs="Arial"/>
          <w:sz w:val="24"/>
          <w:szCs w:val="24"/>
          <w:lang w:val="ru-RU"/>
        </w:rPr>
        <w:t>ячейки  памяти  содержит  две  составляющих:  ад</w:t>
      </w:r>
      <w:r w:rsidR="00B36301">
        <w:rPr>
          <w:rFonts w:ascii="Arial" w:hAnsi="Arial" w:cs="Arial"/>
          <w:sz w:val="24"/>
          <w:szCs w:val="24"/>
          <w:lang w:val="ru-RU"/>
        </w:rPr>
        <w:t xml:space="preserve">рес  начала  сегмента (базовый </w:t>
      </w:r>
      <w:r w:rsidRPr="00833783">
        <w:rPr>
          <w:rFonts w:ascii="Arial" w:hAnsi="Arial" w:cs="Arial"/>
          <w:sz w:val="24"/>
          <w:szCs w:val="24"/>
          <w:lang w:val="ru-RU"/>
        </w:rPr>
        <w:t>адрес)  и  смещение  адреса  операнда  в  сегменте.</w:t>
      </w:r>
      <w:r w:rsidR="00B36301">
        <w:rPr>
          <w:rFonts w:ascii="Arial" w:hAnsi="Arial" w:cs="Arial"/>
          <w:sz w:val="24"/>
          <w:szCs w:val="24"/>
          <w:lang w:val="ru-RU"/>
        </w:rPr>
        <w:t xml:space="preserve"> Адрес  операнда  определяется </w:t>
      </w:r>
      <w:r w:rsidRPr="00833783">
        <w:rPr>
          <w:rFonts w:ascii="Arial" w:hAnsi="Arial" w:cs="Arial"/>
          <w:sz w:val="24"/>
          <w:szCs w:val="24"/>
          <w:lang w:val="ru-RU"/>
        </w:rPr>
        <w:t xml:space="preserve">как сумма базового адреса и смещения относительно этой базы: </w:t>
      </w:r>
    </w:p>
    <w:p w:rsidR="00833783" w:rsidRPr="00B36301" w:rsidRDefault="00833783" w:rsidP="00833783">
      <w:pPr>
        <w:rPr>
          <w:rFonts w:ascii="Arial" w:hAnsi="Arial" w:cs="Arial"/>
          <w:b/>
          <w:sz w:val="24"/>
          <w:szCs w:val="24"/>
          <w:lang w:val="ru-RU"/>
        </w:rPr>
      </w:pPr>
      <w:proofErr w:type="spellStart"/>
      <w:r w:rsidRPr="00B36301">
        <w:rPr>
          <w:rFonts w:ascii="Arial" w:hAnsi="Arial" w:cs="Arial"/>
          <w:b/>
          <w:sz w:val="24"/>
          <w:szCs w:val="24"/>
          <w:lang w:val="ru-RU"/>
        </w:rPr>
        <w:t>Операнд</w:t>
      </w:r>
      <w:proofErr w:type="gramStart"/>
      <w:r w:rsidRPr="00B36301">
        <w:rPr>
          <w:rFonts w:ascii="Arial" w:hAnsi="Arial" w:cs="Arial"/>
          <w:b/>
          <w:sz w:val="24"/>
          <w:szCs w:val="24"/>
          <w:lang w:val="ru-RU"/>
        </w:rPr>
        <w:t>i</w:t>
      </w:r>
      <w:proofErr w:type="spellEnd"/>
      <w:proofErr w:type="gramEnd"/>
      <w:r w:rsidRPr="00B36301">
        <w:rPr>
          <w:rFonts w:ascii="Arial" w:hAnsi="Arial" w:cs="Arial"/>
          <w:b/>
          <w:sz w:val="24"/>
          <w:szCs w:val="24"/>
          <w:lang w:val="ru-RU"/>
        </w:rPr>
        <w:t xml:space="preserve"> = (</w:t>
      </w:r>
      <w:proofErr w:type="spellStart"/>
      <w:r w:rsidRPr="00B36301">
        <w:rPr>
          <w:rFonts w:ascii="Arial" w:hAnsi="Arial" w:cs="Arial"/>
          <w:b/>
          <w:sz w:val="24"/>
          <w:szCs w:val="24"/>
          <w:lang w:val="ru-RU"/>
        </w:rPr>
        <w:t>базаi</w:t>
      </w:r>
      <w:proofErr w:type="spellEnd"/>
      <w:r w:rsidRPr="00B36301">
        <w:rPr>
          <w:rFonts w:ascii="Arial" w:hAnsi="Arial" w:cs="Arial"/>
          <w:b/>
          <w:sz w:val="24"/>
          <w:szCs w:val="24"/>
          <w:lang w:val="ru-RU"/>
        </w:rPr>
        <w:t xml:space="preserve"> + </w:t>
      </w:r>
      <w:proofErr w:type="spellStart"/>
      <w:r w:rsidRPr="00B36301">
        <w:rPr>
          <w:rFonts w:ascii="Arial" w:hAnsi="Arial" w:cs="Arial"/>
          <w:b/>
          <w:sz w:val="24"/>
          <w:szCs w:val="24"/>
          <w:lang w:val="ru-RU"/>
        </w:rPr>
        <w:t>смещениеi</w:t>
      </w:r>
      <w:proofErr w:type="spellEnd"/>
      <w:r w:rsidRPr="00B36301">
        <w:rPr>
          <w:rFonts w:ascii="Arial" w:hAnsi="Arial" w:cs="Arial"/>
          <w:b/>
          <w:sz w:val="24"/>
          <w:szCs w:val="24"/>
          <w:lang w:val="ru-RU"/>
        </w:rPr>
        <w:t>).</w:t>
      </w:r>
    </w:p>
    <w:p w:rsidR="00B36301" w:rsidRDefault="00B36301" w:rsidP="00B36301">
      <w:pPr>
        <w:rPr>
          <w:rFonts w:ascii="Arial" w:hAnsi="Arial" w:cs="Arial"/>
          <w:sz w:val="24"/>
          <w:szCs w:val="24"/>
          <w:lang w:val="ru-RU"/>
        </w:rPr>
      </w:pPr>
      <w:r w:rsidRPr="00B36301">
        <w:rPr>
          <w:rFonts w:ascii="Arial" w:hAnsi="Arial" w:cs="Arial"/>
          <w:sz w:val="24"/>
          <w:szCs w:val="24"/>
          <w:lang w:val="ru-RU"/>
        </w:rPr>
        <w:lastRenderedPageBreak/>
        <w:t xml:space="preserve">Адресное  поле  команды  состоит  из  двух </w:t>
      </w:r>
      <w:r>
        <w:rPr>
          <w:rFonts w:ascii="Arial" w:hAnsi="Arial" w:cs="Arial"/>
          <w:sz w:val="24"/>
          <w:szCs w:val="24"/>
          <w:lang w:val="ru-RU"/>
        </w:rPr>
        <w:t xml:space="preserve"> частей (рис. 2.12):  в  одной </w:t>
      </w:r>
      <w:r w:rsidRPr="00B36301">
        <w:rPr>
          <w:rFonts w:ascii="Arial" w:hAnsi="Arial" w:cs="Arial"/>
          <w:sz w:val="24"/>
          <w:szCs w:val="24"/>
          <w:lang w:val="ru-RU"/>
        </w:rPr>
        <w:t>указывается  номер  регистра,  хранящ</w:t>
      </w:r>
      <w:r>
        <w:rPr>
          <w:rFonts w:ascii="Arial" w:hAnsi="Arial" w:cs="Arial"/>
          <w:sz w:val="24"/>
          <w:szCs w:val="24"/>
          <w:lang w:val="ru-RU"/>
        </w:rPr>
        <w:t xml:space="preserve">его  базовое  значение  адреса </w:t>
      </w:r>
      <w:r w:rsidRPr="00B36301">
        <w:rPr>
          <w:rFonts w:ascii="Arial" w:hAnsi="Arial" w:cs="Arial"/>
          <w:sz w:val="24"/>
          <w:szCs w:val="24"/>
          <w:lang w:val="ru-RU"/>
        </w:rPr>
        <w:t>(начальный  адрес  сегмента),  а  в  др</w:t>
      </w:r>
      <w:r>
        <w:rPr>
          <w:rFonts w:ascii="Arial" w:hAnsi="Arial" w:cs="Arial"/>
          <w:sz w:val="24"/>
          <w:szCs w:val="24"/>
          <w:lang w:val="ru-RU"/>
        </w:rPr>
        <w:t xml:space="preserve">угом  адресном  поле  задается </w:t>
      </w:r>
      <w:r w:rsidRPr="00B36301">
        <w:rPr>
          <w:rFonts w:ascii="Arial" w:hAnsi="Arial" w:cs="Arial"/>
          <w:sz w:val="24"/>
          <w:szCs w:val="24"/>
          <w:lang w:val="ru-RU"/>
        </w:rPr>
        <w:t>смещение,  определяющее  положение</w:t>
      </w:r>
      <w:r>
        <w:rPr>
          <w:rFonts w:ascii="Arial" w:hAnsi="Arial" w:cs="Arial"/>
          <w:sz w:val="24"/>
          <w:szCs w:val="24"/>
          <w:lang w:val="ru-RU"/>
        </w:rPr>
        <w:t xml:space="preserve">  ячейки  относительно  начала </w:t>
      </w:r>
      <w:r w:rsidRPr="00B36301">
        <w:rPr>
          <w:rFonts w:ascii="Arial" w:hAnsi="Arial" w:cs="Arial"/>
          <w:sz w:val="24"/>
          <w:szCs w:val="24"/>
          <w:lang w:val="ru-RU"/>
        </w:rPr>
        <w:t>сегмента. Именно такой способ представ</w:t>
      </w:r>
      <w:r>
        <w:rPr>
          <w:rFonts w:ascii="Arial" w:hAnsi="Arial" w:cs="Arial"/>
          <w:sz w:val="24"/>
          <w:szCs w:val="24"/>
          <w:lang w:val="ru-RU"/>
        </w:rPr>
        <w:t xml:space="preserve">ления адреса обычно и называют </w:t>
      </w:r>
      <w:r w:rsidRPr="00B36301">
        <w:rPr>
          <w:rFonts w:ascii="Arial" w:hAnsi="Arial" w:cs="Arial"/>
          <w:b/>
          <w:i/>
          <w:sz w:val="24"/>
          <w:szCs w:val="24"/>
          <w:lang w:val="ru-RU"/>
        </w:rPr>
        <w:t>относительной адресацией</w:t>
      </w:r>
      <w:r w:rsidRPr="00B36301">
        <w:rPr>
          <w:rFonts w:ascii="Arial" w:hAnsi="Arial" w:cs="Arial"/>
          <w:sz w:val="24"/>
          <w:szCs w:val="24"/>
          <w:lang w:val="ru-RU"/>
        </w:rPr>
        <w:t>.</w:t>
      </w:r>
    </w:p>
    <w:p w:rsidR="00B36301" w:rsidRDefault="00B36301" w:rsidP="00B36301">
      <w:pPr>
        <w:rPr>
          <w:rFonts w:ascii="Arial" w:hAnsi="Arial" w:cs="Arial"/>
          <w:sz w:val="24"/>
          <w:szCs w:val="24"/>
          <w:lang w:val="ru-RU"/>
        </w:rPr>
      </w:pPr>
      <w:r w:rsidRPr="00B36301">
        <w:rPr>
          <w:rFonts w:ascii="Arial" w:hAnsi="Arial" w:cs="Arial"/>
          <w:sz w:val="24"/>
          <w:szCs w:val="24"/>
          <w:lang w:val="ru-RU"/>
        </w:rPr>
        <w:t xml:space="preserve"> </w:t>
      </w:r>
      <w:r>
        <w:rPr>
          <w:rFonts w:ascii="Arial" w:hAnsi="Arial" w:cs="Arial"/>
          <w:noProof/>
          <w:sz w:val="24"/>
          <w:szCs w:val="24"/>
          <w:lang w:val="ru-RU" w:eastAsia="ru-RU" w:bidi="ar-SA"/>
        </w:rPr>
        <w:drawing>
          <wp:inline distT="0" distB="0" distL="0" distR="0">
            <wp:extent cx="3086100" cy="1590657"/>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3092945" cy="1594185"/>
                    </a:xfrm>
                    <a:prstGeom prst="rect">
                      <a:avLst/>
                    </a:prstGeom>
                    <a:noFill/>
                    <a:ln w="9525">
                      <a:noFill/>
                      <a:miter lim="800000"/>
                      <a:headEnd/>
                      <a:tailEnd/>
                    </a:ln>
                  </pic:spPr>
                </pic:pic>
              </a:graphicData>
            </a:graphic>
          </wp:inline>
        </w:drawing>
      </w:r>
    </w:p>
    <w:p w:rsidR="00B36301" w:rsidRDefault="00B36301" w:rsidP="00B36301">
      <w:pPr>
        <w:rPr>
          <w:rFonts w:ascii="Arial" w:hAnsi="Arial" w:cs="Arial"/>
          <w:sz w:val="24"/>
          <w:szCs w:val="24"/>
          <w:lang w:val="ru-RU"/>
        </w:rPr>
      </w:pPr>
      <w:r w:rsidRPr="00B36301">
        <w:rPr>
          <w:rFonts w:ascii="Arial" w:hAnsi="Arial" w:cs="Arial"/>
          <w:sz w:val="24"/>
          <w:szCs w:val="24"/>
          <w:lang w:val="ru-RU"/>
        </w:rPr>
        <w:t>Первая часть адресного поля команды т</w:t>
      </w:r>
      <w:r>
        <w:rPr>
          <w:rFonts w:ascii="Arial" w:hAnsi="Arial" w:cs="Arial"/>
          <w:sz w:val="24"/>
          <w:szCs w:val="24"/>
          <w:lang w:val="ru-RU"/>
        </w:rPr>
        <w:t xml:space="preserve">акже определяет номер базового </w:t>
      </w:r>
      <w:r w:rsidRPr="00B36301">
        <w:rPr>
          <w:rFonts w:ascii="Arial" w:hAnsi="Arial" w:cs="Arial"/>
          <w:sz w:val="24"/>
          <w:szCs w:val="24"/>
          <w:lang w:val="ru-RU"/>
        </w:rPr>
        <w:t>регистра,  а  вторая  содержит  номер  ре</w:t>
      </w:r>
      <w:r>
        <w:rPr>
          <w:rFonts w:ascii="Arial" w:hAnsi="Arial" w:cs="Arial"/>
          <w:sz w:val="24"/>
          <w:szCs w:val="24"/>
          <w:lang w:val="ru-RU"/>
        </w:rPr>
        <w:t xml:space="preserve">гистра,  в  котором  находится </w:t>
      </w:r>
      <w:r w:rsidRPr="00B36301">
        <w:rPr>
          <w:rFonts w:ascii="Arial" w:hAnsi="Arial" w:cs="Arial"/>
          <w:sz w:val="24"/>
          <w:szCs w:val="24"/>
          <w:lang w:val="ru-RU"/>
        </w:rPr>
        <w:t>смещение (рис. 1.13)  Такой  способ  ад</w:t>
      </w:r>
      <w:r>
        <w:rPr>
          <w:rFonts w:ascii="Arial" w:hAnsi="Arial" w:cs="Arial"/>
          <w:sz w:val="24"/>
          <w:szCs w:val="24"/>
          <w:lang w:val="ru-RU"/>
        </w:rPr>
        <w:t xml:space="preserve">ресации  чаще  всего  называют </w:t>
      </w:r>
      <w:proofErr w:type="spellStart"/>
      <w:r w:rsidRPr="00B36301">
        <w:rPr>
          <w:rFonts w:ascii="Arial" w:hAnsi="Arial" w:cs="Arial"/>
          <w:b/>
          <w:i/>
          <w:sz w:val="24"/>
          <w:szCs w:val="24"/>
          <w:lang w:val="ru-RU"/>
        </w:rPr>
        <w:t>базово-индексным</w:t>
      </w:r>
      <w:proofErr w:type="spellEnd"/>
      <w:r w:rsidRPr="00B36301">
        <w:rPr>
          <w:rFonts w:ascii="Arial" w:hAnsi="Arial" w:cs="Arial"/>
          <w:sz w:val="24"/>
          <w:szCs w:val="24"/>
          <w:lang w:val="ru-RU"/>
        </w:rPr>
        <w:t>.</w:t>
      </w:r>
    </w:p>
    <w:p w:rsidR="00DF1650" w:rsidRDefault="00DF1650" w:rsidP="00B36301">
      <w:pPr>
        <w:rPr>
          <w:rFonts w:ascii="Arial" w:hAnsi="Arial" w:cs="Arial"/>
          <w:sz w:val="24"/>
          <w:szCs w:val="24"/>
          <w:lang w:val="ru-RU"/>
        </w:rPr>
      </w:pPr>
      <w:r>
        <w:rPr>
          <w:rFonts w:ascii="Arial" w:hAnsi="Arial" w:cs="Arial"/>
          <w:noProof/>
          <w:sz w:val="24"/>
          <w:szCs w:val="24"/>
          <w:lang w:val="ru-RU" w:eastAsia="ru-RU" w:bidi="ar-SA"/>
        </w:rPr>
        <w:drawing>
          <wp:inline distT="0" distB="0" distL="0" distR="0">
            <wp:extent cx="4023700" cy="162877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4029968" cy="1631312"/>
                    </a:xfrm>
                    <a:prstGeom prst="rect">
                      <a:avLst/>
                    </a:prstGeom>
                    <a:noFill/>
                    <a:ln w="9525">
                      <a:noFill/>
                      <a:miter lim="800000"/>
                      <a:headEnd/>
                      <a:tailEnd/>
                    </a:ln>
                  </pic:spPr>
                </pic:pic>
              </a:graphicData>
            </a:graphic>
          </wp:inline>
        </w:drawing>
      </w:r>
    </w:p>
    <w:p w:rsidR="00B36301" w:rsidRPr="00833783" w:rsidRDefault="00B36301" w:rsidP="00B36301">
      <w:pPr>
        <w:rPr>
          <w:rFonts w:ascii="Arial" w:hAnsi="Arial" w:cs="Arial"/>
          <w:sz w:val="24"/>
          <w:szCs w:val="24"/>
          <w:lang w:val="ru-RU"/>
        </w:rPr>
      </w:pPr>
      <w:r w:rsidRPr="00B36301">
        <w:rPr>
          <w:rFonts w:ascii="Arial" w:hAnsi="Arial" w:cs="Arial"/>
          <w:b/>
          <w:i/>
          <w:sz w:val="24"/>
          <w:szCs w:val="24"/>
          <w:lang w:val="ru-RU"/>
        </w:rPr>
        <w:t>Стековая  адресация</w:t>
      </w:r>
      <w:r w:rsidRPr="00B36301">
        <w:rPr>
          <w:rFonts w:ascii="Arial" w:hAnsi="Arial" w:cs="Arial"/>
          <w:sz w:val="24"/>
          <w:szCs w:val="24"/>
          <w:lang w:val="ru-RU"/>
        </w:rPr>
        <w:t>.  Во  всех  совре</w:t>
      </w:r>
      <w:r>
        <w:rPr>
          <w:rFonts w:ascii="Arial" w:hAnsi="Arial" w:cs="Arial"/>
          <w:sz w:val="24"/>
          <w:szCs w:val="24"/>
          <w:lang w:val="ru-RU"/>
        </w:rPr>
        <w:t xml:space="preserve">менных  процессорах  аппаратно </w:t>
      </w:r>
      <w:r w:rsidRPr="00B36301">
        <w:rPr>
          <w:rFonts w:ascii="Arial" w:hAnsi="Arial" w:cs="Arial"/>
          <w:sz w:val="24"/>
          <w:szCs w:val="24"/>
          <w:lang w:val="ru-RU"/>
        </w:rPr>
        <w:t>поддерживается  стек,  то  есть  область  операти</w:t>
      </w:r>
      <w:r>
        <w:rPr>
          <w:rFonts w:ascii="Arial" w:hAnsi="Arial" w:cs="Arial"/>
          <w:sz w:val="24"/>
          <w:szCs w:val="24"/>
          <w:lang w:val="ru-RU"/>
        </w:rPr>
        <w:t xml:space="preserve">вной  памяти,  предназначенная </w:t>
      </w:r>
      <w:r w:rsidRPr="00B36301">
        <w:rPr>
          <w:rFonts w:ascii="Arial" w:hAnsi="Arial" w:cs="Arial"/>
          <w:sz w:val="24"/>
          <w:szCs w:val="24"/>
          <w:lang w:val="ru-RU"/>
        </w:rPr>
        <w:t>для  временного  хранения  любой  информации</w:t>
      </w:r>
      <w:r>
        <w:rPr>
          <w:rFonts w:ascii="Arial" w:hAnsi="Arial" w:cs="Arial"/>
          <w:sz w:val="24"/>
          <w:szCs w:val="24"/>
          <w:lang w:val="ru-RU"/>
        </w:rPr>
        <w:t xml:space="preserve">.  Для  стека  характерны  две </w:t>
      </w:r>
      <w:r w:rsidRPr="00B36301">
        <w:rPr>
          <w:rFonts w:ascii="Arial" w:hAnsi="Arial" w:cs="Arial"/>
          <w:sz w:val="24"/>
          <w:szCs w:val="24"/>
          <w:lang w:val="ru-RU"/>
        </w:rPr>
        <w:t>операции: 1) запись в стек, 2) чтение из стека. Запись  и  чтение  производятся  через  вершину</w:t>
      </w:r>
      <w:r>
        <w:rPr>
          <w:rFonts w:ascii="Arial" w:hAnsi="Arial" w:cs="Arial"/>
          <w:sz w:val="24"/>
          <w:szCs w:val="24"/>
          <w:lang w:val="ru-RU"/>
        </w:rPr>
        <w:t xml:space="preserve">  стека,  таким  образом,  что </w:t>
      </w:r>
      <w:proofErr w:type="gramStart"/>
      <w:r w:rsidRPr="00B36301">
        <w:rPr>
          <w:rFonts w:ascii="Arial" w:hAnsi="Arial" w:cs="Arial"/>
          <w:sz w:val="24"/>
          <w:szCs w:val="24"/>
          <w:lang w:val="ru-RU"/>
        </w:rPr>
        <w:t>последнее</w:t>
      </w:r>
      <w:proofErr w:type="gramEnd"/>
      <w:r w:rsidRPr="00B36301">
        <w:rPr>
          <w:rFonts w:ascii="Arial" w:hAnsi="Arial" w:cs="Arial"/>
          <w:sz w:val="24"/>
          <w:szCs w:val="24"/>
          <w:lang w:val="ru-RU"/>
        </w:rPr>
        <w:t xml:space="preserve">  записанное  в  стек  значение  читает</w:t>
      </w:r>
      <w:r>
        <w:rPr>
          <w:rFonts w:ascii="Arial" w:hAnsi="Arial" w:cs="Arial"/>
          <w:sz w:val="24"/>
          <w:szCs w:val="24"/>
          <w:lang w:val="ru-RU"/>
        </w:rPr>
        <w:t xml:space="preserve">ся  из  него  первым. </w:t>
      </w:r>
      <w:r w:rsidRPr="00B36301">
        <w:rPr>
          <w:rFonts w:ascii="Arial" w:hAnsi="Arial" w:cs="Arial"/>
          <w:sz w:val="24"/>
          <w:szCs w:val="24"/>
          <w:lang w:val="ru-RU"/>
        </w:rPr>
        <w:t>В  современных  ЭВМ  чаще  используют  понятие  не  прям</w:t>
      </w:r>
      <w:r>
        <w:rPr>
          <w:rFonts w:ascii="Arial" w:hAnsi="Arial" w:cs="Arial"/>
          <w:sz w:val="24"/>
          <w:szCs w:val="24"/>
          <w:lang w:val="ru-RU"/>
        </w:rPr>
        <w:t xml:space="preserve">ого  адреса,  а </w:t>
      </w:r>
      <w:r w:rsidRPr="00B36301">
        <w:rPr>
          <w:rFonts w:ascii="Arial" w:hAnsi="Arial" w:cs="Arial"/>
          <w:sz w:val="24"/>
          <w:szCs w:val="24"/>
          <w:lang w:val="ru-RU"/>
        </w:rPr>
        <w:t>смещения, что связано с использованием сегментной памяти</w:t>
      </w:r>
    </w:p>
    <w:sectPr w:rsidR="00B36301" w:rsidRPr="00833783" w:rsidSect="001220DA">
      <w:pgSz w:w="11906" w:h="16838"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220DA"/>
    <w:rsid w:val="000B1C92"/>
    <w:rsid w:val="001220DA"/>
    <w:rsid w:val="00284035"/>
    <w:rsid w:val="006E68F6"/>
    <w:rsid w:val="007E6994"/>
    <w:rsid w:val="00833783"/>
    <w:rsid w:val="009855DF"/>
    <w:rsid w:val="009F7A64"/>
    <w:rsid w:val="00B36301"/>
    <w:rsid w:val="00DF1650"/>
    <w:rsid w:val="00DF26EC"/>
    <w:rsid w:val="00F458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878"/>
  </w:style>
  <w:style w:type="paragraph" w:styleId="1">
    <w:name w:val="heading 1"/>
    <w:basedOn w:val="a"/>
    <w:next w:val="a"/>
    <w:link w:val="10"/>
    <w:uiPriority w:val="9"/>
    <w:qFormat/>
    <w:rsid w:val="00F45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458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4587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4587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4587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4587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4587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4587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4587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58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4587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4587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4587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F4587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F4587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F4587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F4587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F45878"/>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F45878"/>
    <w:pPr>
      <w:spacing w:line="240" w:lineRule="auto"/>
    </w:pPr>
    <w:rPr>
      <w:b/>
      <w:bCs/>
      <w:color w:val="4F81BD" w:themeColor="accent1"/>
      <w:sz w:val="18"/>
      <w:szCs w:val="18"/>
    </w:rPr>
  </w:style>
  <w:style w:type="paragraph" w:styleId="a4">
    <w:name w:val="Title"/>
    <w:basedOn w:val="a"/>
    <w:next w:val="a"/>
    <w:link w:val="a5"/>
    <w:uiPriority w:val="10"/>
    <w:qFormat/>
    <w:rsid w:val="00F458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F45878"/>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F458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F45878"/>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F45878"/>
    <w:rPr>
      <w:b/>
      <w:bCs/>
    </w:rPr>
  </w:style>
  <w:style w:type="character" w:styleId="a9">
    <w:name w:val="Emphasis"/>
    <w:basedOn w:val="a0"/>
    <w:uiPriority w:val="20"/>
    <w:qFormat/>
    <w:rsid w:val="00F45878"/>
    <w:rPr>
      <w:i/>
      <w:iCs/>
    </w:rPr>
  </w:style>
  <w:style w:type="paragraph" w:styleId="aa">
    <w:name w:val="No Spacing"/>
    <w:uiPriority w:val="1"/>
    <w:qFormat/>
    <w:rsid w:val="00F45878"/>
    <w:pPr>
      <w:spacing w:after="0" w:line="240" w:lineRule="auto"/>
    </w:pPr>
  </w:style>
  <w:style w:type="paragraph" w:styleId="ab">
    <w:name w:val="List Paragraph"/>
    <w:basedOn w:val="a"/>
    <w:uiPriority w:val="34"/>
    <w:qFormat/>
    <w:rsid w:val="00F45878"/>
    <w:pPr>
      <w:ind w:left="720"/>
      <w:contextualSpacing/>
    </w:pPr>
  </w:style>
  <w:style w:type="paragraph" w:styleId="21">
    <w:name w:val="Quote"/>
    <w:basedOn w:val="a"/>
    <w:next w:val="a"/>
    <w:link w:val="22"/>
    <w:uiPriority w:val="29"/>
    <w:qFormat/>
    <w:rsid w:val="00F45878"/>
    <w:rPr>
      <w:i/>
      <w:iCs/>
      <w:color w:val="000000" w:themeColor="text1"/>
    </w:rPr>
  </w:style>
  <w:style w:type="character" w:customStyle="1" w:styleId="22">
    <w:name w:val="Цитата 2 Знак"/>
    <w:basedOn w:val="a0"/>
    <w:link w:val="21"/>
    <w:uiPriority w:val="29"/>
    <w:rsid w:val="00F45878"/>
    <w:rPr>
      <w:i/>
      <w:iCs/>
      <w:color w:val="000000" w:themeColor="text1"/>
    </w:rPr>
  </w:style>
  <w:style w:type="paragraph" w:styleId="ac">
    <w:name w:val="Intense Quote"/>
    <w:basedOn w:val="a"/>
    <w:next w:val="a"/>
    <w:link w:val="ad"/>
    <w:uiPriority w:val="30"/>
    <w:qFormat/>
    <w:rsid w:val="00F4587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F45878"/>
    <w:rPr>
      <w:b/>
      <w:bCs/>
      <w:i/>
      <w:iCs/>
      <w:color w:val="4F81BD" w:themeColor="accent1"/>
    </w:rPr>
  </w:style>
  <w:style w:type="character" w:styleId="ae">
    <w:name w:val="Subtle Emphasis"/>
    <w:basedOn w:val="a0"/>
    <w:uiPriority w:val="19"/>
    <w:qFormat/>
    <w:rsid w:val="00F45878"/>
    <w:rPr>
      <w:i/>
      <w:iCs/>
      <w:color w:val="808080" w:themeColor="text1" w:themeTint="7F"/>
    </w:rPr>
  </w:style>
  <w:style w:type="character" w:styleId="af">
    <w:name w:val="Intense Emphasis"/>
    <w:basedOn w:val="a0"/>
    <w:uiPriority w:val="21"/>
    <w:qFormat/>
    <w:rsid w:val="00F45878"/>
    <w:rPr>
      <w:b/>
      <w:bCs/>
      <w:i/>
      <w:iCs/>
      <w:color w:val="4F81BD" w:themeColor="accent1"/>
    </w:rPr>
  </w:style>
  <w:style w:type="character" w:styleId="af0">
    <w:name w:val="Subtle Reference"/>
    <w:basedOn w:val="a0"/>
    <w:uiPriority w:val="31"/>
    <w:qFormat/>
    <w:rsid w:val="00F45878"/>
    <w:rPr>
      <w:smallCaps/>
      <w:color w:val="C0504D" w:themeColor="accent2"/>
      <w:u w:val="single"/>
    </w:rPr>
  </w:style>
  <w:style w:type="character" w:styleId="af1">
    <w:name w:val="Intense Reference"/>
    <w:basedOn w:val="a0"/>
    <w:uiPriority w:val="32"/>
    <w:qFormat/>
    <w:rsid w:val="00F45878"/>
    <w:rPr>
      <w:b/>
      <w:bCs/>
      <w:smallCaps/>
      <w:color w:val="C0504D" w:themeColor="accent2"/>
      <w:spacing w:val="5"/>
      <w:u w:val="single"/>
    </w:rPr>
  </w:style>
  <w:style w:type="character" w:styleId="af2">
    <w:name w:val="Book Title"/>
    <w:basedOn w:val="a0"/>
    <w:uiPriority w:val="33"/>
    <w:qFormat/>
    <w:rsid w:val="00F45878"/>
    <w:rPr>
      <w:b/>
      <w:bCs/>
      <w:smallCaps/>
      <w:spacing w:val="5"/>
    </w:rPr>
  </w:style>
  <w:style w:type="paragraph" w:styleId="af3">
    <w:name w:val="TOC Heading"/>
    <w:basedOn w:val="1"/>
    <w:next w:val="a"/>
    <w:uiPriority w:val="39"/>
    <w:semiHidden/>
    <w:unhideWhenUsed/>
    <w:qFormat/>
    <w:rsid w:val="00F45878"/>
    <w:pPr>
      <w:outlineLvl w:val="9"/>
    </w:pPr>
  </w:style>
  <w:style w:type="paragraph" w:styleId="af4">
    <w:name w:val="Balloon Text"/>
    <w:basedOn w:val="a"/>
    <w:link w:val="af5"/>
    <w:uiPriority w:val="99"/>
    <w:semiHidden/>
    <w:unhideWhenUsed/>
    <w:rsid w:val="009855DF"/>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855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1427</Words>
  <Characters>8134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АНЯ</cp:lastModifiedBy>
  <cp:revision>2</cp:revision>
  <dcterms:created xsi:type="dcterms:W3CDTF">2001-06-13T09:47:00Z</dcterms:created>
  <dcterms:modified xsi:type="dcterms:W3CDTF">2001-06-13T09:47:00Z</dcterms:modified>
</cp:coreProperties>
</file>