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1A" w:rsidRPr="00F35D1A" w:rsidRDefault="00F35D1A" w:rsidP="00F35D1A">
      <w:pPr>
        <w:jc w:val="center"/>
        <w:rPr>
          <w:sz w:val="28"/>
          <w:szCs w:val="28"/>
        </w:rPr>
      </w:pPr>
      <w:r w:rsidRPr="00F35D1A">
        <w:rPr>
          <w:sz w:val="28"/>
          <w:szCs w:val="28"/>
        </w:rPr>
        <w:t>Министерство образования Республики Беларусь</w:t>
      </w:r>
    </w:p>
    <w:p w:rsidR="00F35D1A" w:rsidRPr="00F35D1A" w:rsidRDefault="00F35D1A" w:rsidP="00F35D1A">
      <w:pPr>
        <w:jc w:val="center"/>
        <w:rPr>
          <w:sz w:val="28"/>
          <w:szCs w:val="28"/>
        </w:rPr>
      </w:pPr>
      <w:r w:rsidRPr="00F35D1A">
        <w:rPr>
          <w:sz w:val="28"/>
          <w:szCs w:val="28"/>
        </w:rPr>
        <w:t>Учреждение образования</w:t>
      </w:r>
    </w:p>
    <w:p w:rsidR="00F35D1A" w:rsidRPr="00F35D1A" w:rsidRDefault="00F35D1A" w:rsidP="00F35D1A">
      <w:pPr>
        <w:jc w:val="center"/>
        <w:rPr>
          <w:sz w:val="28"/>
          <w:szCs w:val="28"/>
        </w:rPr>
      </w:pPr>
      <w:r w:rsidRPr="00F35D1A">
        <w:rPr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F35D1A" w:rsidRPr="00F35D1A" w:rsidRDefault="00F35D1A" w:rsidP="00F35D1A">
      <w:pPr>
        <w:jc w:val="center"/>
        <w:rPr>
          <w:sz w:val="28"/>
          <w:szCs w:val="28"/>
        </w:rPr>
      </w:pPr>
    </w:p>
    <w:p w:rsidR="00F35D1A" w:rsidRPr="00F35D1A" w:rsidRDefault="00F35D1A" w:rsidP="00F35D1A">
      <w:pPr>
        <w:jc w:val="center"/>
        <w:rPr>
          <w:sz w:val="28"/>
          <w:szCs w:val="28"/>
        </w:rPr>
      </w:pPr>
    </w:p>
    <w:p w:rsidR="00F35D1A" w:rsidRPr="00F35D1A" w:rsidRDefault="00F35D1A" w:rsidP="00F35D1A">
      <w:pPr>
        <w:jc w:val="center"/>
        <w:rPr>
          <w:sz w:val="28"/>
          <w:szCs w:val="28"/>
        </w:rPr>
      </w:pPr>
      <w:r w:rsidRPr="00F35D1A">
        <w:rPr>
          <w:sz w:val="28"/>
          <w:szCs w:val="28"/>
        </w:rPr>
        <w:t>Кафедра микр</w:t>
      </w:r>
      <w:proofErr w:type="gramStart"/>
      <w:r w:rsidRPr="00F35D1A">
        <w:rPr>
          <w:sz w:val="28"/>
          <w:szCs w:val="28"/>
        </w:rPr>
        <w:t>о-</w:t>
      </w:r>
      <w:proofErr w:type="gramEnd"/>
      <w:r w:rsidRPr="00F35D1A">
        <w:rPr>
          <w:sz w:val="28"/>
          <w:szCs w:val="28"/>
        </w:rPr>
        <w:t xml:space="preserve"> и наноэлектроники</w:t>
      </w:r>
    </w:p>
    <w:p w:rsidR="00F35D1A" w:rsidRPr="00F35D1A" w:rsidRDefault="00F35D1A" w:rsidP="00F35D1A">
      <w:pPr>
        <w:jc w:val="center"/>
        <w:rPr>
          <w:sz w:val="28"/>
          <w:szCs w:val="28"/>
        </w:rPr>
      </w:pPr>
    </w:p>
    <w:p w:rsidR="00F35D1A" w:rsidRPr="00F35D1A" w:rsidRDefault="00F35D1A" w:rsidP="00F35D1A">
      <w:pPr>
        <w:jc w:val="center"/>
        <w:rPr>
          <w:sz w:val="28"/>
          <w:szCs w:val="28"/>
        </w:rPr>
      </w:pPr>
    </w:p>
    <w:p w:rsidR="00F35D1A" w:rsidRPr="00F35D1A" w:rsidRDefault="00F35D1A" w:rsidP="00F35D1A">
      <w:pPr>
        <w:spacing w:line="160" w:lineRule="atLeast"/>
        <w:jc w:val="center"/>
        <w:rPr>
          <w:sz w:val="28"/>
          <w:szCs w:val="28"/>
        </w:rPr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Pr="00F35D1A" w:rsidRDefault="00F35D1A" w:rsidP="00F35D1A">
      <w:pPr>
        <w:spacing w:line="160" w:lineRule="atLeast"/>
        <w:jc w:val="center"/>
        <w:rPr>
          <w:b/>
        </w:rPr>
      </w:pPr>
    </w:p>
    <w:p w:rsidR="00F35D1A" w:rsidRPr="00F35D1A" w:rsidRDefault="00F35D1A" w:rsidP="00F35D1A">
      <w:pPr>
        <w:pStyle w:val="Default"/>
        <w:jc w:val="center"/>
        <w:rPr>
          <w:b/>
          <w:sz w:val="28"/>
          <w:szCs w:val="28"/>
        </w:rPr>
      </w:pPr>
      <w:r w:rsidRPr="00F35D1A">
        <w:rPr>
          <w:b/>
          <w:sz w:val="28"/>
          <w:szCs w:val="28"/>
        </w:rPr>
        <w:t>Отчет по лабораторной работе № 2</w:t>
      </w:r>
    </w:p>
    <w:p w:rsidR="00F35D1A" w:rsidRPr="00F35D1A" w:rsidRDefault="00F35D1A" w:rsidP="00F35D1A">
      <w:pPr>
        <w:pStyle w:val="Default"/>
        <w:jc w:val="center"/>
        <w:rPr>
          <w:sz w:val="28"/>
          <w:szCs w:val="28"/>
        </w:rPr>
      </w:pPr>
      <w:r w:rsidRPr="00F35D1A">
        <w:rPr>
          <w:b/>
          <w:sz w:val="28"/>
          <w:szCs w:val="28"/>
        </w:rPr>
        <w:br/>
      </w:r>
      <w:r w:rsidRPr="00F35D1A">
        <w:rPr>
          <w:sz w:val="28"/>
          <w:szCs w:val="28"/>
        </w:rPr>
        <w:t>По дисциплине: «</w:t>
      </w:r>
      <w:r w:rsidRPr="00F35D1A">
        <w:rPr>
          <w:bCs/>
        </w:rPr>
        <w:t>МАТЕРИАЛЫ И КОМПОНЕНТЫ РАДИОЭЛЕКТРОНИКИ</w:t>
      </w:r>
      <w:r w:rsidRPr="00F35D1A">
        <w:rPr>
          <w:bCs/>
          <w:sz w:val="28"/>
          <w:szCs w:val="28"/>
        </w:rPr>
        <w:t>»</w:t>
      </w:r>
    </w:p>
    <w:p w:rsidR="00F35D1A" w:rsidRPr="0012511E" w:rsidRDefault="00F35D1A" w:rsidP="00F35D1A">
      <w:pPr>
        <w:spacing w:line="160" w:lineRule="atLeast"/>
        <w:jc w:val="center"/>
        <w:rPr>
          <w:b/>
          <w:i/>
          <w:sz w:val="32"/>
          <w:szCs w:val="32"/>
        </w:rPr>
      </w:pPr>
      <w:r w:rsidRPr="0012511E">
        <w:rPr>
          <w:b/>
          <w:bCs/>
          <w:i/>
          <w:sz w:val="32"/>
          <w:szCs w:val="32"/>
        </w:rPr>
        <w:t xml:space="preserve">Исследование зависимости диэлектрической проницаемости и тангенса угла диэлектрических потерь от частоты. </w:t>
      </w:r>
      <w:r w:rsidRPr="0012511E">
        <w:rPr>
          <w:b/>
          <w:i/>
          <w:sz w:val="32"/>
          <w:szCs w:val="32"/>
        </w:rPr>
        <w:t xml:space="preserve"> </w:t>
      </w: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F35D1A" w:rsidRPr="00F35D1A" w:rsidRDefault="00F35D1A" w:rsidP="00F35D1A">
      <w:pPr>
        <w:spacing w:line="160" w:lineRule="atLeast"/>
        <w:jc w:val="center"/>
        <w:rPr>
          <w:sz w:val="28"/>
          <w:szCs w:val="28"/>
        </w:rPr>
      </w:pPr>
    </w:p>
    <w:p w:rsidR="00F35D1A" w:rsidRPr="00F35D1A" w:rsidRDefault="00F35D1A" w:rsidP="00F35D1A">
      <w:pPr>
        <w:spacing w:line="160" w:lineRule="atLeast"/>
        <w:jc w:val="right"/>
        <w:rPr>
          <w:sz w:val="28"/>
          <w:szCs w:val="28"/>
        </w:rPr>
      </w:pPr>
      <w:r w:rsidRPr="00F35D1A">
        <w:rPr>
          <w:sz w:val="28"/>
          <w:szCs w:val="28"/>
        </w:rPr>
        <w:t xml:space="preserve">Выполнил ст. гр. № </w:t>
      </w:r>
      <w:r w:rsidR="005D7230">
        <w:rPr>
          <w:sz w:val="28"/>
          <w:szCs w:val="28"/>
        </w:rPr>
        <w:t>ХХХХХХ ХХХХХХ</w:t>
      </w:r>
      <w:r w:rsidRPr="00F35D1A">
        <w:rPr>
          <w:sz w:val="28"/>
          <w:szCs w:val="28"/>
        </w:rPr>
        <w:br/>
        <w:t xml:space="preserve">Проверил: </w:t>
      </w:r>
      <w:proofErr w:type="spellStart"/>
      <w:r w:rsidRPr="00F35D1A">
        <w:rPr>
          <w:sz w:val="28"/>
          <w:szCs w:val="28"/>
        </w:rPr>
        <w:t>Шульгов</w:t>
      </w:r>
      <w:proofErr w:type="spellEnd"/>
      <w:r w:rsidRPr="00F35D1A">
        <w:rPr>
          <w:sz w:val="28"/>
          <w:szCs w:val="28"/>
        </w:rPr>
        <w:t xml:space="preserve"> В.В.                                                                   </w:t>
      </w:r>
    </w:p>
    <w:p w:rsidR="00F35D1A" w:rsidRPr="00F35D1A" w:rsidRDefault="00F35D1A" w:rsidP="00F35D1A">
      <w:pPr>
        <w:spacing w:line="160" w:lineRule="atLeast"/>
        <w:rPr>
          <w:sz w:val="28"/>
          <w:szCs w:val="28"/>
        </w:rPr>
      </w:pPr>
    </w:p>
    <w:p w:rsidR="00F35D1A" w:rsidRPr="00F35D1A" w:rsidRDefault="00F35D1A" w:rsidP="00F35D1A">
      <w:pPr>
        <w:spacing w:line="160" w:lineRule="atLeast"/>
        <w:rPr>
          <w:sz w:val="28"/>
          <w:szCs w:val="28"/>
        </w:rPr>
      </w:pPr>
    </w:p>
    <w:p w:rsidR="00F35D1A" w:rsidRDefault="00F35D1A" w:rsidP="00F35D1A">
      <w:pPr>
        <w:spacing w:line="160" w:lineRule="atLeast"/>
      </w:pPr>
    </w:p>
    <w:p w:rsidR="00F35D1A" w:rsidRPr="007C4A70" w:rsidRDefault="00F35D1A" w:rsidP="00F35D1A">
      <w:pPr>
        <w:spacing w:line="160" w:lineRule="atLeast"/>
      </w:pPr>
    </w:p>
    <w:p w:rsidR="00F35D1A" w:rsidRDefault="00F35D1A" w:rsidP="00F35D1A">
      <w:pPr>
        <w:spacing w:line="160" w:lineRule="atLeast"/>
        <w:jc w:val="right"/>
      </w:pPr>
    </w:p>
    <w:p w:rsidR="00F35D1A" w:rsidRDefault="00F35D1A" w:rsidP="00F35D1A">
      <w:pPr>
        <w:spacing w:line="160" w:lineRule="atLeast"/>
        <w:jc w:val="right"/>
      </w:pPr>
    </w:p>
    <w:p w:rsidR="00F35D1A" w:rsidRDefault="00F35D1A" w:rsidP="00F35D1A">
      <w:pPr>
        <w:spacing w:line="160" w:lineRule="atLeast"/>
        <w:jc w:val="right"/>
      </w:pPr>
    </w:p>
    <w:p w:rsidR="00F35D1A" w:rsidRDefault="00F35D1A" w:rsidP="00F35D1A">
      <w:pPr>
        <w:spacing w:line="160" w:lineRule="atLeast"/>
        <w:jc w:val="right"/>
      </w:pPr>
    </w:p>
    <w:p w:rsidR="00F35D1A" w:rsidRDefault="00F35D1A" w:rsidP="00F35D1A">
      <w:pPr>
        <w:spacing w:line="160" w:lineRule="atLeast"/>
        <w:jc w:val="right"/>
      </w:pP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jc w:val="center"/>
      </w:pPr>
    </w:p>
    <w:p w:rsidR="002819A3" w:rsidRDefault="00F35D1A" w:rsidP="00F35D1A">
      <w:pPr>
        <w:spacing w:line="160" w:lineRule="atLeast"/>
        <w:jc w:val="center"/>
      </w:pPr>
      <w:r>
        <w:t>Минск 2012</w:t>
      </w:r>
    </w:p>
    <w:p w:rsidR="00F35D1A" w:rsidRPr="00C25026" w:rsidRDefault="00F35D1A" w:rsidP="00F35D1A">
      <w:pPr>
        <w:tabs>
          <w:tab w:val="left" w:pos="2496"/>
          <w:tab w:val="left" w:pos="2553"/>
          <w:tab w:val="left" w:pos="2724"/>
        </w:tabs>
        <w:jc w:val="center"/>
        <w:rPr>
          <w:i/>
        </w:rPr>
      </w:pPr>
      <w:r w:rsidRPr="00C25026">
        <w:rPr>
          <w:i/>
        </w:rPr>
        <w:lastRenderedPageBreak/>
        <w:t>ВВЕДЕНИЕ</w:t>
      </w:r>
    </w:p>
    <w:p w:rsidR="00F35D1A" w:rsidRDefault="00F35D1A" w:rsidP="00F35D1A">
      <w:pPr>
        <w:spacing w:line="160" w:lineRule="atLeast"/>
        <w:jc w:val="center"/>
      </w:pPr>
    </w:p>
    <w:p w:rsidR="00F35D1A" w:rsidRDefault="00F35D1A" w:rsidP="00F35D1A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изучение способности диэлектриков поляризоваться и основных видов поляризации, выяснение причин возникновения диэлектрических потерь и определение количественных параметров, характеризующих эти явления.</w:t>
      </w:r>
    </w:p>
    <w:p w:rsidR="00C25026" w:rsidRDefault="00C25026" w:rsidP="00C25026">
      <w:pPr>
        <w:spacing w:line="160" w:lineRule="atLeast"/>
        <w:jc w:val="center"/>
        <w:rPr>
          <w:sz w:val="28"/>
          <w:szCs w:val="28"/>
        </w:rPr>
      </w:pPr>
    </w:p>
    <w:p w:rsidR="00F35D1A" w:rsidRPr="00C25026" w:rsidRDefault="00F35D1A" w:rsidP="00C25026">
      <w:pPr>
        <w:spacing w:line="160" w:lineRule="atLeast"/>
        <w:jc w:val="center"/>
        <w:rPr>
          <w:i/>
        </w:rPr>
      </w:pPr>
      <w:r w:rsidRPr="00C25026">
        <w:rPr>
          <w:i/>
        </w:rPr>
        <w:t>ТЕОРЕТИЧЕСКИЕ СВЕДЕНИЯ</w:t>
      </w:r>
    </w:p>
    <w:p w:rsidR="00C25026" w:rsidRDefault="00C25026" w:rsidP="00C25026">
      <w:pPr>
        <w:spacing w:line="160" w:lineRule="atLeast"/>
        <w:jc w:val="center"/>
      </w:pPr>
    </w:p>
    <w:p w:rsidR="00C25026" w:rsidRDefault="00C25026" w:rsidP="00C25026">
      <w:pPr>
        <w:spacing w:line="160" w:lineRule="atLeast"/>
        <w:jc w:val="center"/>
        <w:rPr>
          <w:b/>
          <w:i/>
        </w:rPr>
      </w:pPr>
      <w:r w:rsidRPr="00C25026">
        <w:rPr>
          <w:b/>
          <w:i/>
        </w:rPr>
        <w:t>Емкость образца:</w:t>
      </w:r>
    </w:p>
    <w:p w:rsidR="00C25026" w:rsidRPr="00C25026" w:rsidRDefault="00C25026" w:rsidP="00C25026">
      <w:pPr>
        <w:spacing w:line="160" w:lineRule="atLeast"/>
        <w:jc w:val="center"/>
        <w:rPr>
          <w:sz w:val="28"/>
          <w:szCs w:val="28"/>
        </w:rPr>
      </w:pPr>
      <w:r>
        <w:br/>
      </w:r>
      <w:r w:rsidRPr="00C25026">
        <w:rPr>
          <w:i/>
          <w:iCs/>
          <w:sz w:val="28"/>
          <w:szCs w:val="28"/>
        </w:rPr>
        <w:t>C</w:t>
      </w:r>
      <w:proofErr w:type="spellStart"/>
      <w:r w:rsidRPr="00C25026">
        <w:rPr>
          <w:position w:val="-10"/>
          <w:sz w:val="28"/>
          <w:szCs w:val="28"/>
          <w:vertAlign w:val="subscript"/>
        </w:rPr>
        <w:t>x</w:t>
      </w:r>
      <w:proofErr w:type="spellEnd"/>
      <w:r w:rsidRPr="00C25026">
        <w:rPr>
          <w:position w:val="-10"/>
          <w:sz w:val="28"/>
          <w:szCs w:val="28"/>
          <w:vertAlign w:val="subscript"/>
        </w:rPr>
        <w:t xml:space="preserve"> </w:t>
      </w:r>
      <w:r w:rsidRPr="00C25026">
        <w:rPr>
          <w:sz w:val="28"/>
          <w:szCs w:val="28"/>
        </w:rPr>
        <w:t xml:space="preserve">= </w:t>
      </w:r>
      <w:r w:rsidRPr="00C25026">
        <w:rPr>
          <w:i/>
          <w:iCs/>
          <w:sz w:val="28"/>
          <w:szCs w:val="28"/>
        </w:rPr>
        <w:t>C</w:t>
      </w:r>
      <w:r w:rsidRPr="00C25026">
        <w:rPr>
          <w:position w:val="-10"/>
          <w:sz w:val="28"/>
          <w:szCs w:val="28"/>
          <w:vertAlign w:val="subscript"/>
        </w:rPr>
        <w:t xml:space="preserve">2 </w:t>
      </w:r>
      <w:r w:rsidRPr="00C25026">
        <w:rPr>
          <w:sz w:val="28"/>
          <w:szCs w:val="28"/>
        </w:rPr>
        <w:t xml:space="preserve">- </w:t>
      </w:r>
      <w:r w:rsidRPr="00C25026">
        <w:rPr>
          <w:i/>
          <w:iCs/>
          <w:sz w:val="28"/>
          <w:szCs w:val="28"/>
        </w:rPr>
        <w:t>C</w:t>
      </w:r>
      <w:r w:rsidRPr="00C25026">
        <w:rPr>
          <w:position w:val="-10"/>
          <w:sz w:val="28"/>
          <w:szCs w:val="28"/>
          <w:vertAlign w:val="subscript"/>
        </w:rPr>
        <w:t>1</w:t>
      </w:r>
      <w:r w:rsidRPr="00C25026">
        <w:rPr>
          <w:sz w:val="28"/>
          <w:szCs w:val="28"/>
        </w:rPr>
        <w:t xml:space="preserve"> ,</w:t>
      </w:r>
    </w:p>
    <w:p w:rsidR="00C25026" w:rsidRDefault="00C25026" w:rsidP="00C25026">
      <w:pPr>
        <w:spacing w:line="160" w:lineRule="atLeast"/>
      </w:pPr>
      <w:r w:rsidRPr="00C25026">
        <w:rPr>
          <w:sz w:val="28"/>
          <w:szCs w:val="28"/>
        </w:rPr>
        <w:t xml:space="preserve">где </w:t>
      </w:r>
      <w:r w:rsidRPr="00C25026">
        <w:rPr>
          <w:i/>
          <w:iCs/>
          <w:sz w:val="28"/>
          <w:szCs w:val="28"/>
        </w:rPr>
        <w:t>C</w:t>
      </w:r>
      <w:r w:rsidRPr="00C25026">
        <w:rPr>
          <w:position w:val="-10"/>
          <w:sz w:val="28"/>
          <w:szCs w:val="28"/>
          <w:vertAlign w:val="subscript"/>
        </w:rPr>
        <w:t>1</w:t>
      </w:r>
      <w:r w:rsidRPr="00C25026">
        <w:rPr>
          <w:sz w:val="28"/>
          <w:szCs w:val="28"/>
        </w:rPr>
        <w:t xml:space="preserve">, </w:t>
      </w:r>
      <w:r w:rsidRPr="00C25026">
        <w:rPr>
          <w:i/>
          <w:iCs/>
          <w:sz w:val="28"/>
          <w:szCs w:val="28"/>
        </w:rPr>
        <w:t>C</w:t>
      </w:r>
      <w:r w:rsidRPr="00C25026">
        <w:rPr>
          <w:position w:val="-10"/>
          <w:sz w:val="28"/>
          <w:szCs w:val="28"/>
          <w:vertAlign w:val="subscript"/>
        </w:rPr>
        <w:t xml:space="preserve">2 </w:t>
      </w:r>
      <w:r>
        <w:t xml:space="preserve"> - полученные значения емкости.</w:t>
      </w:r>
    </w:p>
    <w:p w:rsidR="00C25026" w:rsidRPr="00C25026" w:rsidRDefault="00C25026" w:rsidP="00C25026">
      <w:pPr>
        <w:spacing w:line="160" w:lineRule="atLeast"/>
        <w:jc w:val="center"/>
        <w:rPr>
          <w:b/>
          <w:i/>
          <w:sz w:val="28"/>
          <w:szCs w:val="28"/>
        </w:rPr>
      </w:pPr>
      <w:r w:rsidRPr="00C25026">
        <w:rPr>
          <w:b/>
          <w:i/>
          <w:sz w:val="28"/>
          <w:szCs w:val="28"/>
        </w:rPr>
        <w:t>Диэлектрическую проницаемость ε</w:t>
      </w:r>
    </w:p>
    <w:p w:rsidR="00C25026" w:rsidRDefault="00C25026" w:rsidP="00C25026">
      <w:pPr>
        <w:spacing w:line="160" w:lineRule="atLeast"/>
        <w:jc w:val="center"/>
        <w:rPr>
          <w:b/>
          <w:i/>
          <w:sz w:val="28"/>
          <w:szCs w:val="28"/>
        </w:rPr>
      </w:pPr>
      <w:r w:rsidRPr="00C25026">
        <w:rPr>
          <w:b/>
          <w:i/>
          <w:sz w:val="28"/>
          <w:szCs w:val="28"/>
        </w:rPr>
        <w:t xml:space="preserve"> по ёмкости плоского конденсатора:</w:t>
      </w:r>
    </w:p>
    <w:p w:rsidR="00C25026" w:rsidRPr="00C25026" w:rsidRDefault="00C25026" w:rsidP="00C25026">
      <w:pPr>
        <w:spacing w:line="160" w:lineRule="atLeast"/>
        <w:jc w:val="center"/>
        <w:rPr>
          <w:b/>
          <w:i/>
          <w:sz w:val="28"/>
          <w:szCs w:val="28"/>
        </w:rPr>
      </w:pPr>
    </w:p>
    <w:p w:rsidR="00C25026" w:rsidRPr="00C25026" w:rsidRDefault="00C25026" w:rsidP="00C25026">
      <w:pPr>
        <w:pStyle w:val="Default"/>
        <w:jc w:val="center"/>
        <w:rPr>
          <w:i/>
          <w:sz w:val="28"/>
          <w:szCs w:val="28"/>
          <w:lang w:val="en-US"/>
        </w:rPr>
      </w:pPr>
      <w:r w:rsidRPr="00C25026">
        <w:rPr>
          <w:i/>
          <w:iCs/>
          <w:sz w:val="28"/>
          <w:szCs w:val="28"/>
          <w:lang w:val="en-US"/>
        </w:rPr>
        <w:t>C</w:t>
      </w:r>
      <w:r w:rsidRPr="00C25026">
        <w:rPr>
          <w:i/>
          <w:position w:val="-10"/>
          <w:sz w:val="28"/>
          <w:szCs w:val="28"/>
          <w:vertAlign w:val="subscript"/>
          <w:lang w:val="en-US"/>
        </w:rPr>
        <w:t xml:space="preserve">x </w:t>
      </w:r>
      <w:r w:rsidRPr="00C25026">
        <w:rPr>
          <w:i/>
          <w:iCs/>
          <w:sz w:val="28"/>
          <w:szCs w:val="28"/>
          <w:lang w:val="en-US"/>
        </w:rPr>
        <w:t xml:space="preserve">= </w:t>
      </w:r>
      <w:r w:rsidRPr="00C25026">
        <w:rPr>
          <w:i/>
          <w:sz w:val="28"/>
          <w:szCs w:val="28"/>
        </w:rPr>
        <w:t>εε</w:t>
      </w:r>
      <w:r w:rsidRPr="00C25026">
        <w:rPr>
          <w:i/>
          <w:position w:val="-10"/>
          <w:sz w:val="28"/>
          <w:szCs w:val="28"/>
          <w:vertAlign w:val="subscript"/>
          <w:lang w:val="en-US"/>
        </w:rPr>
        <w:t>0</w:t>
      </w:r>
      <w:r w:rsidRPr="00C25026">
        <w:rPr>
          <w:i/>
          <w:iCs/>
          <w:sz w:val="28"/>
          <w:szCs w:val="28"/>
          <w:lang w:val="en-US"/>
        </w:rPr>
        <w:t>S / d</w:t>
      </w:r>
      <w:r w:rsidRPr="00C25026">
        <w:rPr>
          <w:i/>
          <w:sz w:val="28"/>
          <w:szCs w:val="28"/>
          <w:lang w:val="en-US"/>
        </w:rPr>
        <w:t>,</w:t>
      </w:r>
    </w:p>
    <w:p w:rsidR="00C25026" w:rsidRPr="00C25026" w:rsidRDefault="00C25026" w:rsidP="00C25026">
      <w:pPr>
        <w:pStyle w:val="Default"/>
        <w:jc w:val="center"/>
        <w:rPr>
          <w:i/>
          <w:sz w:val="28"/>
          <w:szCs w:val="28"/>
          <w:lang w:val="en-US"/>
        </w:rPr>
      </w:pPr>
      <w:r w:rsidRPr="00C25026">
        <w:rPr>
          <w:i/>
          <w:sz w:val="28"/>
          <w:szCs w:val="28"/>
        </w:rPr>
        <w:t>ε</w:t>
      </w:r>
      <w:r w:rsidRPr="00C25026">
        <w:rPr>
          <w:i/>
          <w:sz w:val="28"/>
          <w:szCs w:val="28"/>
          <w:lang w:val="en-US"/>
        </w:rPr>
        <w:t xml:space="preserve"> </w:t>
      </w:r>
      <w:r w:rsidRPr="00C25026">
        <w:rPr>
          <w:i/>
          <w:iCs/>
          <w:sz w:val="28"/>
          <w:szCs w:val="28"/>
          <w:lang w:val="en-US"/>
        </w:rPr>
        <w:t>= C</w:t>
      </w:r>
      <w:r w:rsidRPr="00C25026">
        <w:rPr>
          <w:i/>
          <w:position w:val="-10"/>
          <w:sz w:val="28"/>
          <w:szCs w:val="28"/>
          <w:vertAlign w:val="subscript"/>
          <w:lang w:val="en-US"/>
        </w:rPr>
        <w:t>x</w:t>
      </w:r>
      <w:r w:rsidRPr="00C25026">
        <w:rPr>
          <w:i/>
          <w:iCs/>
          <w:sz w:val="28"/>
          <w:szCs w:val="28"/>
          <w:lang w:val="en-US"/>
        </w:rPr>
        <w:t xml:space="preserve">d / </w:t>
      </w:r>
      <w:r w:rsidRPr="00C25026">
        <w:rPr>
          <w:i/>
          <w:sz w:val="28"/>
          <w:szCs w:val="28"/>
        </w:rPr>
        <w:t>ε</w:t>
      </w:r>
      <w:r w:rsidRPr="00C25026">
        <w:rPr>
          <w:i/>
          <w:position w:val="-10"/>
          <w:sz w:val="28"/>
          <w:szCs w:val="28"/>
          <w:vertAlign w:val="subscript"/>
          <w:lang w:val="en-US"/>
        </w:rPr>
        <w:t>0</w:t>
      </w:r>
      <w:r w:rsidRPr="00C25026">
        <w:rPr>
          <w:i/>
          <w:iCs/>
          <w:sz w:val="28"/>
          <w:szCs w:val="28"/>
          <w:lang w:val="en-US"/>
        </w:rPr>
        <w:t>S</w:t>
      </w:r>
      <w:r w:rsidRPr="00C25026">
        <w:rPr>
          <w:i/>
          <w:sz w:val="28"/>
          <w:szCs w:val="28"/>
          <w:lang w:val="en-US"/>
        </w:rPr>
        <w:t>,</w:t>
      </w:r>
    </w:p>
    <w:p w:rsidR="00C25026" w:rsidRDefault="00C25026" w:rsidP="00C250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 xml:space="preserve">S </w:t>
      </w:r>
      <w:r>
        <w:rPr>
          <w:sz w:val="28"/>
          <w:szCs w:val="28"/>
        </w:rPr>
        <w:t xml:space="preserve">- площадь электродов [м], </w:t>
      </w:r>
    </w:p>
    <w:p w:rsidR="00C25026" w:rsidRDefault="00C25026" w:rsidP="00C25026">
      <w:pPr>
        <w:spacing w:line="160" w:lineRule="atLeas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d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толщина диэлектрика или расстояние между электродами [м];</w:t>
      </w:r>
    </w:p>
    <w:p w:rsidR="00C25026" w:rsidRDefault="00C25026" w:rsidP="00C25026">
      <w:pPr>
        <w:spacing w:line="160" w:lineRule="atLeast"/>
        <w:jc w:val="center"/>
        <w:rPr>
          <w:sz w:val="28"/>
          <w:szCs w:val="28"/>
        </w:rPr>
      </w:pPr>
    </w:p>
    <w:p w:rsidR="00C25026" w:rsidRDefault="00C25026" w:rsidP="00C25026">
      <w:pPr>
        <w:spacing w:line="160" w:lineRule="atLeast"/>
        <w:jc w:val="center"/>
        <w:rPr>
          <w:b/>
          <w:i/>
          <w:sz w:val="28"/>
          <w:szCs w:val="28"/>
        </w:rPr>
      </w:pPr>
      <w:r w:rsidRPr="00C25026">
        <w:rPr>
          <w:b/>
          <w:i/>
          <w:sz w:val="28"/>
          <w:szCs w:val="28"/>
        </w:rPr>
        <w:t>Тангенс угла диэлектрических потерь:</w:t>
      </w:r>
    </w:p>
    <w:p w:rsidR="00C25026" w:rsidRDefault="00C25026" w:rsidP="00C25026">
      <w:pPr>
        <w:spacing w:line="160" w:lineRule="atLeast"/>
        <w:jc w:val="center"/>
        <w:rPr>
          <w:sz w:val="28"/>
          <w:szCs w:val="28"/>
        </w:rPr>
      </w:pPr>
    </w:p>
    <w:p w:rsidR="00C25026" w:rsidRPr="0012511E" w:rsidRDefault="00C25026" w:rsidP="00C25026">
      <w:pPr>
        <w:spacing w:line="160" w:lineRule="atLeast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tgδ=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∙Q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6C49A3" w:rsidRPr="006C49A3">
        <w:rPr>
          <w:sz w:val="28"/>
          <w:szCs w:val="28"/>
        </w:rPr>
        <w:t>,</w:t>
      </w:r>
    </w:p>
    <w:p w:rsidR="006C49A3" w:rsidRPr="0012511E" w:rsidRDefault="006C49A3" w:rsidP="00C25026">
      <w:pPr>
        <w:spacing w:line="160" w:lineRule="atLeast"/>
        <w:jc w:val="center"/>
        <w:rPr>
          <w:sz w:val="28"/>
          <w:szCs w:val="28"/>
        </w:rPr>
      </w:pPr>
    </w:p>
    <w:p w:rsidR="006C49A3" w:rsidRPr="006C49A3" w:rsidRDefault="006C49A3" w:rsidP="00C25026">
      <w:pPr>
        <w:spacing w:line="160" w:lineRule="atLeast"/>
        <w:jc w:val="center"/>
        <w:rPr>
          <w:i/>
          <w:sz w:val="28"/>
          <w:szCs w:val="28"/>
        </w:rPr>
      </w:pPr>
      <w:r w:rsidRPr="006C49A3">
        <w:rPr>
          <w:i/>
          <w:lang w:val="en-US"/>
        </w:rPr>
        <w:t>C</w:t>
      </w:r>
      <w:r w:rsidRPr="006C49A3">
        <w:rPr>
          <w:i/>
        </w:rPr>
        <w:t>ХЕМА УСТАНОВКИ ДЛЯ ПРОВЕДЕНИЯ ИССЛЕДОВАНИЙ</w:t>
      </w:r>
    </w:p>
    <w:p w:rsidR="006C49A3" w:rsidRPr="006C49A3" w:rsidRDefault="006C49A3" w:rsidP="00C25026">
      <w:pPr>
        <w:spacing w:line="160" w:lineRule="atLeast"/>
        <w:jc w:val="center"/>
        <w:rPr>
          <w:noProof/>
          <w:sz w:val="28"/>
          <w:szCs w:val="28"/>
          <w:lang w:eastAsia="ru-RU"/>
        </w:rPr>
      </w:pPr>
    </w:p>
    <w:p w:rsidR="006C49A3" w:rsidRDefault="006C49A3" w:rsidP="00C25026">
      <w:pPr>
        <w:spacing w:line="160" w:lineRule="atLeast"/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67192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313" cy="2787805"/>
            <wp:effectExtent l="19050" t="0" r="1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11" cy="278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32" w:rsidRDefault="00C60032" w:rsidP="00C25026">
      <w:pPr>
        <w:spacing w:line="160" w:lineRule="atLeast"/>
        <w:jc w:val="center"/>
        <w:rPr>
          <w:sz w:val="28"/>
          <w:szCs w:val="28"/>
        </w:rPr>
      </w:pPr>
    </w:p>
    <w:p w:rsidR="00C60032" w:rsidRDefault="00C60032" w:rsidP="00C25026">
      <w:pPr>
        <w:spacing w:line="160" w:lineRule="atLeast"/>
        <w:jc w:val="center"/>
        <w:rPr>
          <w:sz w:val="28"/>
          <w:szCs w:val="28"/>
        </w:rPr>
      </w:pPr>
    </w:p>
    <w:p w:rsidR="00C60032" w:rsidRDefault="00C60032" w:rsidP="00C25026">
      <w:pPr>
        <w:spacing w:line="160" w:lineRule="atLeast"/>
        <w:jc w:val="center"/>
        <w:rPr>
          <w:sz w:val="28"/>
          <w:szCs w:val="28"/>
        </w:rPr>
      </w:pPr>
    </w:p>
    <w:p w:rsidR="00C60032" w:rsidRDefault="00C60032" w:rsidP="00C25026">
      <w:pPr>
        <w:spacing w:line="160" w:lineRule="atLeast"/>
        <w:jc w:val="center"/>
        <w:rPr>
          <w:sz w:val="28"/>
          <w:szCs w:val="28"/>
        </w:rPr>
      </w:pPr>
    </w:p>
    <w:p w:rsidR="00C60032" w:rsidRDefault="00C60032" w:rsidP="00C25026">
      <w:pPr>
        <w:spacing w:line="160" w:lineRule="atLeast"/>
        <w:jc w:val="center"/>
        <w:rPr>
          <w:sz w:val="28"/>
          <w:szCs w:val="28"/>
        </w:rPr>
      </w:pPr>
    </w:p>
    <w:p w:rsidR="006C49A3" w:rsidRDefault="006C49A3" w:rsidP="00C25026">
      <w:pPr>
        <w:spacing w:line="160" w:lineRule="atLeast"/>
        <w:jc w:val="center"/>
        <w:rPr>
          <w:sz w:val="28"/>
          <w:szCs w:val="28"/>
        </w:rPr>
      </w:pPr>
    </w:p>
    <w:p w:rsidR="006C49A3" w:rsidRDefault="006C49A3" w:rsidP="00C25026">
      <w:pPr>
        <w:spacing w:line="160" w:lineRule="atLeast"/>
        <w:jc w:val="center"/>
        <w:rPr>
          <w:i/>
        </w:rPr>
      </w:pPr>
      <w:r w:rsidRPr="006C49A3">
        <w:rPr>
          <w:i/>
        </w:rPr>
        <w:t>РЕЗУЛЬТАТЫ ИССЛЕДОВАНИЙ И РАСЧЕТОВ</w:t>
      </w:r>
    </w:p>
    <w:p w:rsidR="006C49A3" w:rsidRDefault="006C49A3" w:rsidP="00C25026">
      <w:pPr>
        <w:spacing w:line="160" w:lineRule="atLeast"/>
        <w:jc w:val="center"/>
        <w:rPr>
          <w:sz w:val="28"/>
          <w:szCs w:val="28"/>
        </w:rPr>
      </w:pPr>
    </w:p>
    <w:tbl>
      <w:tblPr>
        <w:tblStyle w:val="a7"/>
        <w:tblW w:w="9660" w:type="dxa"/>
        <w:tblLook w:val="04A0"/>
      </w:tblPr>
      <w:tblGrid>
        <w:gridCol w:w="1017"/>
        <w:gridCol w:w="1046"/>
        <w:gridCol w:w="1018"/>
        <w:gridCol w:w="1032"/>
        <w:gridCol w:w="1032"/>
        <w:gridCol w:w="1033"/>
        <w:gridCol w:w="1033"/>
        <w:gridCol w:w="1315"/>
        <w:gridCol w:w="1134"/>
      </w:tblGrid>
      <w:tr w:rsidR="00BD6696" w:rsidTr="00C60032">
        <w:trPr>
          <w:trHeight w:val="527"/>
        </w:trPr>
        <w:tc>
          <w:tcPr>
            <w:tcW w:w="1017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46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018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 w:rsidRPr="00C25026">
              <w:rPr>
                <w:i/>
                <w:iCs/>
                <w:sz w:val="28"/>
                <w:szCs w:val="28"/>
              </w:rPr>
              <w:t>C</w:t>
            </w:r>
            <w:r w:rsidRPr="00C25026">
              <w:rPr>
                <w:position w:val="-1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32" w:type="dxa"/>
            <w:vAlign w:val="center"/>
          </w:tcPr>
          <w:p w:rsidR="00BD6696" w:rsidRPr="00BD6696" w:rsidRDefault="003741A3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 w:rsidRPr="00C25026">
              <w:rPr>
                <w:i/>
                <w:iCs/>
                <w:sz w:val="28"/>
                <w:szCs w:val="28"/>
              </w:rPr>
              <w:t>C</w:t>
            </w:r>
            <w:r w:rsidRPr="00C25026">
              <w:rPr>
                <w:position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33" w:type="dxa"/>
            <w:vAlign w:val="center"/>
          </w:tcPr>
          <w:p w:rsidR="00BD6696" w:rsidRPr="00BD6696" w:rsidRDefault="003741A3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 w:rsidRPr="00C25026">
              <w:rPr>
                <w:i/>
                <w:iCs/>
                <w:sz w:val="28"/>
                <w:szCs w:val="28"/>
              </w:rPr>
              <w:t>C</w:t>
            </w:r>
            <w:proofErr w:type="spellStart"/>
            <w:r w:rsidRPr="00C25026">
              <w:rPr>
                <w:position w:val="-10"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1315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ε</w:t>
            </w:r>
          </w:p>
        </w:tc>
        <w:tc>
          <w:tcPr>
            <w:tcW w:w="1134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m:oMathPara>
              <m:oMath>
                <w:bookmarkStart w:id="0" w:name="OLE_LINK3"/>
                <w:bookmarkStart w:id="1" w:name="OLE_LINK4"/>
                <m:r>
                  <w:rPr>
                    <w:rFonts w:ascii="Cambria Math" w:hAnsi="Cambria Math"/>
                    <w:sz w:val="28"/>
                    <w:szCs w:val="28"/>
                  </w:rPr>
                  <m:t>tgδ</m:t>
                </m:r>
                <w:bookmarkEnd w:id="0"/>
                <w:bookmarkEnd w:id="1"/>
              </m:oMath>
            </m:oMathPara>
          </w:p>
        </w:tc>
      </w:tr>
      <w:tr w:rsidR="00BD6696" w:rsidTr="00C60032">
        <w:trPr>
          <w:trHeight w:val="527"/>
        </w:trPr>
        <w:tc>
          <w:tcPr>
            <w:tcW w:w="1017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bookmarkStart w:id="2" w:name="_Hlk336374915"/>
            <w:bookmarkStart w:id="3" w:name="_Hlk336377295"/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6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51,5</w:t>
            </w:r>
          </w:p>
        </w:tc>
        <w:tc>
          <w:tcPr>
            <w:tcW w:w="1018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315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9.6*10</w:t>
            </w:r>
            <w:r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BD6696" w:rsidRDefault="002217FF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0,00069</w:t>
            </w:r>
          </w:p>
        </w:tc>
      </w:tr>
      <w:tr w:rsidR="00BD6696" w:rsidTr="00C60032">
        <w:trPr>
          <w:trHeight w:val="527"/>
        </w:trPr>
        <w:tc>
          <w:tcPr>
            <w:tcW w:w="1017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6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018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315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9.6*10</w:t>
            </w:r>
            <w:r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BD6696" w:rsidRDefault="002217FF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0,00054</w:t>
            </w:r>
          </w:p>
        </w:tc>
      </w:tr>
      <w:tr w:rsidR="00BD6696" w:rsidTr="00C60032">
        <w:trPr>
          <w:trHeight w:val="527"/>
        </w:trPr>
        <w:tc>
          <w:tcPr>
            <w:tcW w:w="1017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46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490</w:t>
            </w:r>
          </w:p>
        </w:tc>
        <w:tc>
          <w:tcPr>
            <w:tcW w:w="1018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315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9.6*10</w:t>
            </w:r>
            <w:r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BD6696" w:rsidRDefault="002217FF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0,00047</w:t>
            </w:r>
          </w:p>
        </w:tc>
      </w:tr>
      <w:tr w:rsidR="00BD6696" w:rsidTr="00C60032">
        <w:trPr>
          <w:trHeight w:val="527"/>
        </w:trPr>
        <w:tc>
          <w:tcPr>
            <w:tcW w:w="1017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46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839</w:t>
            </w:r>
          </w:p>
        </w:tc>
        <w:tc>
          <w:tcPr>
            <w:tcW w:w="1018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1032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179</w:t>
            </w:r>
          </w:p>
        </w:tc>
        <w:tc>
          <w:tcPr>
            <w:tcW w:w="1033" w:type="dxa"/>
            <w:vAlign w:val="center"/>
          </w:tcPr>
          <w:p w:rsidR="00BD6696" w:rsidRP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315" w:type="dxa"/>
            <w:vAlign w:val="center"/>
          </w:tcPr>
          <w:p w:rsidR="00BD6696" w:rsidRDefault="00BD6696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9.6*10</w:t>
            </w:r>
            <w:r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BD6696" w:rsidRDefault="002217FF" w:rsidP="00BD6696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0,00042</w:t>
            </w:r>
          </w:p>
        </w:tc>
      </w:tr>
      <w:bookmarkEnd w:id="2"/>
      <w:tr w:rsidR="00F957A1" w:rsidTr="00C60032">
        <w:trPr>
          <w:trHeight w:val="527"/>
        </w:trPr>
        <w:tc>
          <w:tcPr>
            <w:tcW w:w="1017" w:type="dxa"/>
            <w:vAlign w:val="center"/>
          </w:tcPr>
          <w:p w:rsidR="00F957A1" w:rsidRPr="00F957A1" w:rsidRDefault="00F957A1" w:rsidP="00E13C28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6" w:type="dxa"/>
            <w:vAlign w:val="center"/>
          </w:tcPr>
          <w:p w:rsidR="00F957A1" w:rsidRPr="00BD6696" w:rsidRDefault="00F957A1" w:rsidP="00E13C28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1160</w:t>
            </w:r>
          </w:p>
        </w:tc>
        <w:tc>
          <w:tcPr>
            <w:tcW w:w="1018" w:type="dxa"/>
            <w:vAlign w:val="center"/>
          </w:tcPr>
          <w:p w:rsidR="00F957A1" w:rsidRDefault="00F957A1" w:rsidP="00E13C28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032" w:type="dxa"/>
            <w:vAlign w:val="center"/>
          </w:tcPr>
          <w:p w:rsidR="00F957A1" w:rsidRPr="00BD6696" w:rsidRDefault="00F957A1" w:rsidP="00E13C28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032" w:type="dxa"/>
            <w:vAlign w:val="center"/>
          </w:tcPr>
          <w:p w:rsidR="00F957A1" w:rsidRDefault="00F957A1" w:rsidP="00E13C28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</w:t>
            </w:r>
          </w:p>
          <w:p w:rsidR="00F957A1" w:rsidRPr="00BD6696" w:rsidRDefault="00F957A1" w:rsidP="00E13C28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F957A1" w:rsidRPr="00BD6696" w:rsidRDefault="00F957A1" w:rsidP="00E13C28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1033" w:type="dxa"/>
            <w:vAlign w:val="center"/>
          </w:tcPr>
          <w:p w:rsidR="00F957A1" w:rsidRPr="00BD6696" w:rsidRDefault="00F957A1" w:rsidP="00E13C28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</w:t>
            </w:r>
          </w:p>
        </w:tc>
        <w:tc>
          <w:tcPr>
            <w:tcW w:w="1315" w:type="dxa"/>
            <w:vAlign w:val="center"/>
          </w:tcPr>
          <w:p w:rsidR="00F957A1" w:rsidRDefault="00F957A1" w:rsidP="00E13C28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10.1*10</w:t>
            </w:r>
            <w:r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F957A1" w:rsidRDefault="00F957A1" w:rsidP="00E13C28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F957A1" w:rsidTr="00C60032">
        <w:trPr>
          <w:trHeight w:val="557"/>
        </w:trPr>
        <w:tc>
          <w:tcPr>
            <w:tcW w:w="1017" w:type="dxa"/>
          </w:tcPr>
          <w:p w:rsidR="00F957A1" w:rsidRPr="00F957A1" w:rsidRDefault="00F957A1" w:rsidP="00E14F03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F957A1" w:rsidRPr="00BD6696" w:rsidRDefault="00F957A1" w:rsidP="00E14F03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1430</w:t>
            </w:r>
          </w:p>
        </w:tc>
        <w:tc>
          <w:tcPr>
            <w:tcW w:w="1018" w:type="dxa"/>
          </w:tcPr>
          <w:p w:rsidR="00F957A1" w:rsidRDefault="00F957A1" w:rsidP="00E14F03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032" w:type="dxa"/>
          </w:tcPr>
          <w:p w:rsidR="00F957A1" w:rsidRPr="00BD6696" w:rsidRDefault="00F957A1" w:rsidP="00E14F03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1032" w:type="dxa"/>
          </w:tcPr>
          <w:p w:rsidR="00F957A1" w:rsidRPr="00BD6696" w:rsidRDefault="00F957A1" w:rsidP="00E14F03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</w:t>
            </w:r>
          </w:p>
        </w:tc>
        <w:tc>
          <w:tcPr>
            <w:tcW w:w="1033" w:type="dxa"/>
          </w:tcPr>
          <w:p w:rsidR="00F957A1" w:rsidRPr="00BD6696" w:rsidRDefault="00F957A1" w:rsidP="00E14F03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  <w:tc>
          <w:tcPr>
            <w:tcW w:w="1033" w:type="dxa"/>
          </w:tcPr>
          <w:p w:rsidR="00F957A1" w:rsidRPr="00BD6696" w:rsidRDefault="00F957A1" w:rsidP="00E14F03">
            <w:pPr>
              <w:spacing w:line="16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315" w:type="dxa"/>
          </w:tcPr>
          <w:p w:rsidR="00F957A1" w:rsidRDefault="00F957A1" w:rsidP="00E14F03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9.6*10</w:t>
            </w:r>
            <w:r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134" w:type="dxa"/>
          </w:tcPr>
          <w:p w:rsidR="00F957A1" w:rsidRDefault="00F957A1" w:rsidP="00E14F03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</w:t>
            </w:r>
          </w:p>
        </w:tc>
      </w:tr>
      <w:bookmarkEnd w:id="3"/>
    </w:tbl>
    <w:p w:rsidR="00F957A1" w:rsidRDefault="00F957A1" w:rsidP="008B6982">
      <w:pPr>
        <w:spacing w:line="160" w:lineRule="atLeast"/>
        <w:jc w:val="center"/>
        <w:rPr>
          <w:sz w:val="28"/>
          <w:szCs w:val="28"/>
        </w:rPr>
      </w:pPr>
    </w:p>
    <w:p w:rsidR="001A079D" w:rsidRPr="0012511E" w:rsidRDefault="0012511E" w:rsidP="008B6982">
      <w:pPr>
        <w:spacing w:line="1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График № 1</w:t>
      </w:r>
    </w:p>
    <w:p w:rsidR="0039483B" w:rsidRDefault="00C60032" w:rsidP="00C25026">
      <w:pPr>
        <w:spacing w:line="160" w:lineRule="atLeast"/>
        <w:jc w:val="center"/>
        <w:rPr>
          <w:sz w:val="28"/>
          <w:szCs w:val="28"/>
        </w:rPr>
      </w:pPr>
      <w:r w:rsidRPr="00C60032">
        <w:rPr>
          <w:noProof/>
          <w:sz w:val="28"/>
          <w:szCs w:val="28"/>
          <w:lang w:eastAsia="ru-RU"/>
        </w:rPr>
        <w:drawing>
          <wp:inline distT="0" distB="0" distL="0" distR="0">
            <wp:extent cx="4095750" cy="2074127"/>
            <wp:effectExtent l="19050" t="0" r="19050" b="2323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511E" w:rsidRPr="0012511E" w:rsidRDefault="0012511E" w:rsidP="00C25026">
      <w:pPr>
        <w:spacing w:line="160" w:lineRule="atLeast"/>
        <w:jc w:val="center"/>
        <w:rPr>
          <w:sz w:val="28"/>
          <w:szCs w:val="28"/>
        </w:rPr>
      </w:pPr>
    </w:p>
    <w:p w:rsidR="001A079D" w:rsidRDefault="001A079D" w:rsidP="00C25026">
      <w:pPr>
        <w:spacing w:line="1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Зависимость </w:t>
      </w:r>
      <w:r>
        <w:rPr>
          <w:i/>
          <w:sz w:val="28"/>
          <w:szCs w:val="28"/>
        </w:rPr>
        <w:t xml:space="preserve">ε </w:t>
      </w:r>
      <w:r w:rsidRPr="001A079D">
        <w:rPr>
          <w:sz w:val="28"/>
          <w:szCs w:val="28"/>
        </w:rPr>
        <w:t>от частоты</w:t>
      </w:r>
    </w:p>
    <w:p w:rsidR="0012511E" w:rsidRDefault="0012511E" w:rsidP="002217FF">
      <w:pPr>
        <w:spacing w:line="160" w:lineRule="atLeast"/>
        <w:rPr>
          <w:sz w:val="28"/>
          <w:szCs w:val="28"/>
        </w:rPr>
      </w:pPr>
    </w:p>
    <w:p w:rsidR="0012511E" w:rsidRDefault="0012511E" w:rsidP="00C25026">
      <w:pPr>
        <w:spacing w:line="1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График № 2</w:t>
      </w:r>
    </w:p>
    <w:p w:rsidR="0012511E" w:rsidRDefault="00F957A1" w:rsidP="00C25026">
      <w:pPr>
        <w:spacing w:line="160" w:lineRule="atLeast"/>
        <w:jc w:val="center"/>
        <w:rPr>
          <w:sz w:val="28"/>
          <w:szCs w:val="28"/>
        </w:rPr>
      </w:pPr>
      <w:r w:rsidRPr="00F957A1">
        <w:rPr>
          <w:noProof/>
          <w:sz w:val="28"/>
          <w:szCs w:val="28"/>
          <w:lang w:eastAsia="ru-RU"/>
        </w:rPr>
        <w:drawing>
          <wp:inline distT="0" distB="0" distL="0" distR="0">
            <wp:extent cx="3571364" cy="2040673"/>
            <wp:effectExtent l="19050" t="0" r="10036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17FF" w:rsidRDefault="002217FF" w:rsidP="002217FF">
      <w:pPr>
        <w:spacing w:line="1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Зависимость </w:t>
      </w:r>
      <m:oMath>
        <m:r>
          <w:rPr>
            <w:rFonts w:ascii="Cambria Math" w:hAnsi="Cambria Math"/>
            <w:sz w:val="28"/>
            <w:szCs w:val="28"/>
          </w:rPr>
          <m:t>tgδ</m:t>
        </m:r>
      </m:oMath>
      <w:r>
        <w:rPr>
          <w:i/>
          <w:sz w:val="28"/>
          <w:szCs w:val="28"/>
        </w:rPr>
        <w:t xml:space="preserve"> </w:t>
      </w:r>
      <w:r w:rsidRPr="001A079D">
        <w:rPr>
          <w:sz w:val="28"/>
          <w:szCs w:val="28"/>
        </w:rPr>
        <w:t>от частоты</w:t>
      </w:r>
    </w:p>
    <w:p w:rsidR="002217FF" w:rsidRDefault="002217FF" w:rsidP="00C25026">
      <w:pPr>
        <w:spacing w:line="160" w:lineRule="atLeast"/>
        <w:jc w:val="center"/>
        <w:rPr>
          <w:sz w:val="28"/>
          <w:szCs w:val="28"/>
        </w:rPr>
      </w:pPr>
    </w:p>
    <w:p w:rsidR="008B6982" w:rsidRDefault="008B6982" w:rsidP="00C25026">
      <w:pPr>
        <w:spacing w:line="160" w:lineRule="atLeast"/>
        <w:jc w:val="center"/>
        <w:rPr>
          <w:sz w:val="28"/>
          <w:szCs w:val="28"/>
        </w:rPr>
      </w:pPr>
    </w:p>
    <w:p w:rsidR="00C60032" w:rsidRDefault="00C60032" w:rsidP="00C25026">
      <w:pPr>
        <w:spacing w:line="160" w:lineRule="atLeast"/>
        <w:jc w:val="center"/>
        <w:rPr>
          <w:i/>
        </w:rPr>
      </w:pPr>
    </w:p>
    <w:p w:rsidR="00F957A1" w:rsidRDefault="00F957A1" w:rsidP="00C25026">
      <w:pPr>
        <w:spacing w:line="160" w:lineRule="atLeast"/>
        <w:jc w:val="center"/>
        <w:rPr>
          <w:i/>
        </w:rPr>
      </w:pPr>
      <w:r w:rsidRPr="00F957A1">
        <w:rPr>
          <w:i/>
        </w:rPr>
        <w:t>ВЫВОДЫ</w:t>
      </w:r>
    </w:p>
    <w:p w:rsidR="00C60032" w:rsidRPr="00F957A1" w:rsidRDefault="00C60032" w:rsidP="00C25026">
      <w:pPr>
        <w:spacing w:line="160" w:lineRule="atLeast"/>
        <w:jc w:val="center"/>
        <w:rPr>
          <w:i/>
        </w:rPr>
      </w:pPr>
    </w:p>
    <w:p w:rsidR="00F957A1" w:rsidRPr="00F957A1" w:rsidRDefault="00F957A1" w:rsidP="00F957A1">
      <w:r>
        <w:t xml:space="preserve">        </w:t>
      </w:r>
      <w:r w:rsidRPr="00DA2BA9">
        <w:t>В результате проведенных исследований</w:t>
      </w:r>
      <w:r>
        <w:t xml:space="preserve"> установлено, что </w:t>
      </w:r>
      <w:r w:rsidR="00C60032">
        <w:t xml:space="preserve">с </w:t>
      </w:r>
      <w:r w:rsidR="00C60032">
        <w:rPr>
          <w:sz w:val="28"/>
          <w:szCs w:val="28"/>
        </w:rPr>
        <w:t xml:space="preserve">увеличением частоты один из релаксационных видов поляризации перестаёт успевать следовать за изменением внешнего поля. Следовательно, этот вид поляризации исчезает, уменьшается </w:t>
      </w:r>
      <w:r w:rsidR="00C60032">
        <w:rPr>
          <w:i/>
          <w:iCs/>
          <w:sz w:val="28"/>
          <w:szCs w:val="28"/>
        </w:rPr>
        <w:t>ε</w:t>
      </w:r>
      <w:r w:rsidR="00C60032">
        <w:rPr>
          <w:b/>
          <w:bCs/>
          <w:sz w:val="28"/>
          <w:szCs w:val="28"/>
        </w:rPr>
        <w:t xml:space="preserve">, </w:t>
      </w:r>
      <w:r w:rsidR="00C60032">
        <w:rPr>
          <w:sz w:val="28"/>
          <w:szCs w:val="28"/>
        </w:rPr>
        <w:t xml:space="preserve">и </w:t>
      </w:r>
      <w:r w:rsidR="00C60032">
        <w:rPr>
          <w:i/>
          <w:iCs/>
          <w:sz w:val="28"/>
          <w:szCs w:val="28"/>
        </w:rPr>
        <w:t>tg</w:t>
      </w:r>
      <w:r w:rsidR="00C60032">
        <w:rPr>
          <w:sz w:val="28"/>
          <w:szCs w:val="28"/>
        </w:rPr>
        <w:t>δ также уменьшается.</w:t>
      </w:r>
    </w:p>
    <w:p w:rsidR="008B6982" w:rsidRPr="001A079D" w:rsidRDefault="008B6982" w:rsidP="00C25026">
      <w:pPr>
        <w:spacing w:line="160" w:lineRule="atLeast"/>
        <w:jc w:val="center"/>
        <w:rPr>
          <w:sz w:val="28"/>
          <w:szCs w:val="28"/>
        </w:rPr>
      </w:pPr>
    </w:p>
    <w:sectPr w:rsidR="008B6982" w:rsidRPr="001A079D" w:rsidSect="0028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907"/>
    <w:multiLevelType w:val="multilevel"/>
    <w:tmpl w:val="0B40D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ind w:left="1069" w:hanging="360"/>
      </w:pPr>
      <w:rPr>
        <w:rFonts w:ascii="Times New Roman" w:eastAsia="MS Mincho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35D1A"/>
    <w:rsid w:val="00106BBF"/>
    <w:rsid w:val="0012511E"/>
    <w:rsid w:val="001A079D"/>
    <w:rsid w:val="0022097C"/>
    <w:rsid w:val="002217FF"/>
    <w:rsid w:val="002819A3"/>
    <w:rsid w:val="003741A3"/>
    <w:rsid w:val="0039483B"/>
    <w:rsid w:val="00437AB2"/>
    <w:rsid w:val="005D7230"/>
    <w:rsid w:val="005E6BED"/>
    <w:rsid w:val="006C49A3"/>
    <w:rsid w:val="008B6982"/>
    <w:rsid w:val="00BD6696"/>
    <w:rsid w:val="00C25026"/>
    <w:rsid w:val="00C60032"/>
    <w:rsid w:val="00CF7793"/>
    <w:rsid w:val="00F35D1A"/>
    <w:rsid w:val="00F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5D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50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5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026"/>
    <w:rPr>
      <w:rFonts w:ascii="Tahoma" w:eastAsia="MS Mincho" w:hAnsi="Tahoma" w:cs="Tahoma"/>
      <w:sz w:val="16"/>
      <w:szCs w:val="16"/>
      <w:lang w:eastAsia="ja-JP"/>
    </w:rPr>
  </w:style>
  <w:style w:type="table" w:styleId="a7">
    <w:name w:val="Table Grid"/>
    <w:basedOn w:val="a1"/>
    <w:uiPriority w:val="59"/>
    <w:rsid w:val="00BD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xVal>
            <c:numRef>
              <c:f>Лист1!$H$12:$H$17</c:f>
              <c:numCache>
                <c:formatCode>General</c:formatCode>
                <c:ptCount val="6"/>
                <c:pt idx="0">
                  <c:v>51.5</c:v>
                </c:pt>
                <c:pt idx="1">
                  <c:v>140</c:v>
                </c:pt>
                <c:pt idx="2">
                  <c:v>490</c:v>
                </c:pt>
                <c:pt idx="3">
                  <c:v>839</c:v>
                </c:pt>
                <c:pt idx="4">
                  <c:v>1160</c:v>
                </c:pt>
                <c:pt idx="5">
                  <c:v>1430</c:v>
                </c:pt>
              </c:numCache>
            </c:numRef>
          </c:xVal>
          <c:yVal>
            <c:numRef>
              <c:f>Лист1!$I$12:$I$17</c:f>
              <c:numCache>
                <c:formatCode>General</c:formatCode>
                <c:ptCount val="6"/>
                <c:pt idx="0">
                  <c:v>9.6</c:v>
                </c:pt>
                <c:pt idx="1">
                  <c:v>9.6</c:v>
                </c:pt>
                <c:pt idx="2">
                  <c:v>9.6</c:v>
                </c:pt>
                <c:pt idx="3">
                  <c:v>9.6</c:v>
                </c:pt>
                <c:pt idx="4">
                  <c:v>10.1</c:v>
                </c:pt>
                <c:pt idx="5">
                  <c:v>9.6</c:v>
                </c:pt>
              </c:numCache>
            </c:numRef>
          </c:yVal>
        </c:ser>
        <c:axId val="92585984"/>
        <c:axId val="92587520"/>
      </c:scatterChart>
      <c:valAx>
        <c:axId val="92585984"/>
        <c:scaling>
          <c:orientation val="minMax"/>
        </c:scaling>
        <c:axPos val="b"/>
        <c:numFmt formatCode="General" sourceLinked="1"/>
        <c:tickLblPos val="nextTo"/>
        <c:crossAx val="92587520"/>
        <c:crosses val="autoZero"/>
        <c:crossBetween val="midCat"/>
      </c:valAx>
      <c:valAx>
        <c:axId val="92587520"/>
        <c:scaling>
          <c:orientation val="minMax"/>
        </c:scaling>
        <c:axPos val="l"/>
        <c:majorGridlines/>
        <c:numFmt formatCode="General" sourceLinked="1"/>
        <c:tickLblPos val="nextTo"/>
        <c:crossAx val="9258598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v>про</c:v>
          </c:tx>
          <c:xVal>
            <c:numRef>
              <c:f>Лист1!$F$11:$F$16</c:f>
              <c:numCache>
                <c:formatCode>General</c:formatCode>
                <c:ptCount val="6"/>
                <c:pt idx="0">
                  <c:v>51.5</c:v>
                </c:pt>
                <c:pt idx="1">
                  <c:v>140</c:v>
                </c:pt>
                <c:pt idx="2">
                  <c:v>490</c:v>
                </c:pt>
                <c:pt idx="3">
                  <c:v>839</c:v>
                </c:pt>
                <c:pt idx="4">
                  <c:v>1160</c:v>
                </c:pt>
                <c:pt idx="5">
                  <c:v>1430</c:v>
                </c:pt>
              </c:numCache>
            </c:numRef>
          </c:xVal>
          <c:yVal>
            <c:numRef>
              <c:f>Лист1!$G$11:$G$16</c:f>
              <c:numCache>
                <c:formatCode>General</c:formatCode>
                <c:ptCount val="6"/>
                <c:pt idx="0">
                  <c:v>6.9000000000000051E-4</c:v>
                </c:pt>
                <c:pt idx="1">
                  <c:v>5.4000000000000033E-4</c:v>
                </c:pt>
                <c:pt idx="2">
                  <c:v>4.7000000000000031E-4</c:v>
                </c:pt>
                <c:pt idx="3">
                  <c:v>4.2000000000000029E-4</c:v>
                </c:pt>
                <c:pt idx="4">
                  <c:v>1.0000000000000007E-3</c:v>
                </c:pt>
                <c:pt idx="5">
                  <c:v>5.0000000000000034E-4</c:v>
                </c:pt>
              </c:numCache>
            </c:numRef>
          </c:yVal>
        </c:ser>
        <c:axId val="96276864"/>
        <c:axId val="96278400"/>
      </c:scatterChart>
      <c:valAx>
        <c:axId val="96276864"/>
        <c:scaling>
          <c:orientation val="minMax"/>
        </c:scaling>
        <c:axPos val="b"/>
        <c:numFmt formatCode="General" sourceLinked="1"/>
        <c:tickLblPos val="nextTo"/>
        <c:crossAx val="96278400"/>
        <c:crosses val="autoZero"/>
        <c:crossBetween val="midCat"/>
      </c:valAx>
      <c:valAx>
        <c:axId val="96278400"/>
        <c:scaling>
          <c:orientation val="minMax"/>
        </c:scaling>
        <c:axPos val="l"/>
        <c:majorGridlines/>
        <c:numFmt formatCode="General" sourceLinked="1"/>
        <c:tickLblPos val="nextTo"/>
        <c:crossAx val="9627686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2012-09-24T15:57:00Z</dcterms:created>
  <dcterms:modified xsi:type="dcterms:W3CDTF">2012-11-14T19:17:00Z</dcterms:modified>
</cp:coreProperties>
</file>