
<file path=[Content_Types].xml><?xml version="1.0" encoding="utf-8"?>
<Types xmlns="http://schemas.openxmlformats.org/package/2006/content-types">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62B7D" w:rsidRDefault="003564DF" w:rsidP="003116CB">
      <w:pPr>
        <w:spacing w:after="0" w:line="240" w:lineRule="auto"/>
        <w:jc w:val="both"/>
        <w:rPr>
          <w:rFonts w:ascii="Times New Roman" w:hAnsi="Times New Roman" w:cs="Times New Roman"/>
          <w:b/>
          <w:sz w:val="28"/>
          <w:szCs w:val="28"/>
        </w:rPr>
      </w:pPr>
      <w:r w:rsidRPr="003564DF">
        <w:rPr>
          <w:rFonts w:ascii="Times New Roman" w:hAnsi="Times New Roman" w:cs="Times New Roman"/>
          <w:b/>
          <w:sz w:val="28"/>
          <w:szCs w:val="28"/>
        </w:rPr>
        <w:t>Билет 1</w:t>
      </w:r>
    </w:p>
    <w:p w:rsidR="003564DF" w:rsidRPr="000E29C0" w:rsidRDefault="000E29C0" w:rsidP="003116CB">
      <w:pPr>
        <w:pStyle w:val="a3"/>
        <w:numPr>
          <w:ilvl w:val="0"/>
          <w:numId w:val="1"/>
        </w:num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Радиосигнал как носитель информации, основные параметры.</w:t>
      </w:r>
    </w:p>
    <w:p w:rsidR="000E29C0" w:rsidRDefault="003116CB" w:rsidP="003116C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Радиосигнал представляет собой несущее колебание </w:t>
      </w:r>
      <w:proofErr w:type="spellStart"/>
      <w:r>
        <w:rPr>
          <w:rFonts w:ascii="Times New Roman" w:hAnsi="Times New Roman" w:cs="Times New Roman"/>
          <w:sz w:val="28"/>
          <w:szCs w:val="28"/>
        </w:rPr>
        <w:t>промодулированное</w:t>
      </w:r>
      <w:proofErr w:type="spellEnd"/>
      <w:r>
        <w:rPr>
          <w:rFonts w:ascii="Times New Roman" w:hAnsi="Times New Roman" w:cs="Times New Roman"/>
          <w:sz w:val="28"/>
          <w:szCs w:val="28"/>
        </w:rPr>
        <w:t xml:space="preserve"> информационным сигналом. Несущее колебание – гармонический сигнал с неизменной амплитудой и </w:t>
      </w:r>
      <w:proofErr w:type="spellStart"/>
      <w:r>
        <w:rPr>
          <w:rFonts w:ascii="Times New Roman" w:hAnsi="Times New Roman" w:cs="Times New Roman"/>
          <w:sz w:val="28"/>
          <w:szCs w:val="28"/>
        </w:rPr>
        <w:t>частотой</w:t>
      </w:r>
      <w:proofErr w:type="gramStart"/>
      <w:r>
        <w:rPr>
          <w:rFonts w:ascii="Times New Roman" w:hAnsi="Times New Roman" w:cs="Times New Roman"/>
          <w:sz w:val="28"/>
          <w:szCs w:val="28"/>
        </w:rPr>
        <w:t>.М</w:t>
      </w:r>
      <w:proofErr w:type="gramEnd"/>
      <w:r>
        <w:rPr>
          <w:rFonts w:ascii="Times New Roman" w:hAnsi="Times New Roman" w:cs="Times New Roman"/>
          <w:sz w:val="28"/>
          <w:szCs w:val="28"/>
        </w:rPr>
        <w:t>одуляция</w:t>
      </w:r>
      <w:proofErr w:type="spellEnd"/>
      <w:r>
        <w:rPr>
          <w:rFonts w:ascii="Times New Roman" w:hAnsi="Times New Roman" w:cs="Times New Roman"/>
          <w:sz w:val="28"/>
          <w:szCs w:val="28"/>
        </w:rPr>
        <w:t xml:space="preserve"> – процесс изменения параметров </w:t>
      </w:r>
      <w:proofErr w:type="spellStart"/>
      <w:r>
        <w:rPr>
          <w:rFonts w:ascii="Times New Roman" w:hAnsi="Times New Roman" w:cs="Times New Roman"/>
          <w:sz w:val="28"/>
          <w:szCs w:val="28"/>
        </w:rPr>
        <w:t>несущео</w:t>
      </w:r>
      <w:proofErr w:type="spellEnd"/>
      <w:r>
        <w:rPr>
          <w:rFonts w:ascii="Times New Roman" w:hAnsi="Times New Roman" w:cs="Times New Roman"/>
          <w:sz w:val="28"/>
          <w:szCs w:val="28"/>
        </w:rPr>
        <w:t xml:space="preserve"> колебания в </w:t>
      </w:r>
      <w:proofErr w:type="spellStart"/>
      <w:r>
        <w:rPr>
          <w:rFonts w:ascii="Times New Roman" w:hAnsi="Times New Roman" w:cs="Times New Roman"/>
          <w:sz w:val="28"/>
          <w:szCs w:val="28"/>
        </w:rPr>
        <w:t>соответсвии</w:t>
      </w:r>
      <w:proofErr w:type="spellEnd"/>
      <w:r>
        <w:rPr>
          <w:rFonts w:ascii="Times New Roman" w:hAnsi="Times New Roman" w:cs="Times New Roman"/>
          <w:sz w:val="28"/>
          <w:szCs w:val="28"/>
        </w:rPr>
        <w:t xml:space="preserve"> с передаваемой информацией.</w:t>
      </w:r>
    </w:p>
    <w:p w:rsidR="003116CB" w:rsidRDefault="003116CB" w:rsidP="003116CB">
      <w:pPr>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rPr>
        <w:t>Радиосигнал</w:t>
      </w:r>
      <w:proofErr w:type="gramStart"/>
      <w:r w:rsidRPr="003116CB">
        <w:rPr>
          <w:rFonts w:ascii="Times New Roman" w:hAnsi="Times New Roman" w:cs="Times New Roman"/>
          <w:sz w:val="28"/>
          <w:szCs w:val="28"/>
          <w:lang w:val="en-US"/>
        </w:rPr>
        <w:t xml:space="preserve"> :</w:t>
      </w:r>
      <w:proofErr w:type="gramEnd"/>
      <w:r w:rsidRPr="003116CB">
        <w:rPr>
          <w:rFonts w:ascii="Times New Roman" w:hAnsi="Times New Roman" w:cs="Times New Roman"/>
          <w:sz w:val="28"/>
          <w:szCs w:val="28"/>
          <w:lang w:val="en-US"/>
        </w:rPr>
        <w:t xml:space="preserve"> </w:t>
      </w:r>
      <w:r>
        <w:rPr>
          <w:rFonts w:ascii="Times New Roman" w:hAnsi="Times New Roman" w:cs="Times New Roman"/>
          <w:sz w:val="28"/>
          <w:szCs w:val="28"/>
          <w:lang w:val="en-US"/>
        </w:rPr>
        <w:t>s(t)=A(t)</w:t>
      </w:r>
      <w:proofErr w:type="spellStart"/>
      <w:r>
        <w:rPr>
          <w:rFonts w:ascii="Times New Roman" w:hAnsi="Times New Roman" w:cs="Times New Roman"/>
          <w:sz w:val="28"/>
          <w:szCs w:val="28"/>
          <w:lang w:val="en-US"/>
        </w:rPr>
        <w:t>cos</w:t>
      </w:r>
      <w:proofErr w:type="spellEnd"/>
      <w:r>
        <w:rPr>
          <w:rFonts w:ascii="Times New Roman" w:hAnsi="Times New Roman" w:cs="Times New Roman"/>
          <w:sz w:val="28"/>
          <w:szCs w:val="28"/>
          <w:lang w:val="en-US"/>
        </w:rPr>
        <w:t>(F(t))</w:t>
      </w:r>
    </w:p>
    <w:p w:rsidR="002E4E36" w:rsidRPr="00544FC5" w:rsidRDefault="00D44A03" w:rsidP="003116CB">
      <w:pPr>
        <w:spacing w:after="0" w:line="240" w:lineRule="auto"/>
        <w:jc w:val="both"/>
        <w:rPr>
          <w:rFonts w:ascii="Times New Roman" w:hAnsi="Times New Roman" w:cs="Times New Roman"/>
          <w:sz w:val="28"/>
          <w:szCs w:val="28"/>
          <w:lang w:val="en-US"/>
        </w:rPr>
      </w:pPr>
      <w:proofErr w:type="spellStart"/>
      <w:r>
        <w:rPr>
          <w:rFonts w:ascii="Times New Roman" w:hAnsi="Times New Roman" w:cs="Times New Roman"/>
          <w:sz w:val="28"/>
          <w:szCs w:val="28"/>
        </w:rPr>
        <w:t>Можнорасписать</w:t>
      </w:r>
      <w:proofErr w:type="spellEnd"/>
      <w:r w:rsidRPr="002D1E1D">
        <w:rPr>
          <w:rFonts w:ascii="Times New Roman" w:hAnsi="Times New Roman" w:cs="Times New Roman"/>
          <w:sz w:val="28"/>
          <w:szCs w:val="28"/>
          <w:lang w:val="en-US"/>
        </w:rPr>
        <w:t xml:space="preserve">: </w:t>
      </w:r>
      <w:r w:rsidR="002D1E1D">
        <w:rPr>
          <w:rFonts w:ascii="Times New Roman" w:hAnsi="Times New Roman" w:cs="Times New Roman"/>
          <w:sz w:val="28"/>
          <w:szCs w:val="28"/>
          <w:lang w:val="en-US"/>
        </w:rPr>
        <w:t>s(t)=A(t)[</w:t>
      </w:r>
      <w:proofErr w:type="spellStart"/>
      <w:r w:rsidR="002D1E1D">
        <w:rPr>
          <w:rFonts w:ascii="Times New Roman" w:hAnsi="Times New Roman" w:cs="Times New Roman"/>
          <w:sz w:val="28"/>
          <w:szCs w:val="28"/>
          <w:lang w:val="en-US"/>
        </w:rPr>
        <w:t>cos</w:t>
      </w:r>
      <w:proofErr w:type="spellEnd"/>
      <w:r w:rsidR="002D1E1D">
        <w:rPr>
          <w:rFonts w:ascii="Times New Roman" w:hAnsi="Times New Roman" w:cs="Times New Roman"/>
          <w:sz w:val="28"/>
          <w:szCs w:val="28"/>
          <w:lang w:val="en-US"/>
        </w:rPr>
        <w:t>(wt)</w:t>
      </w:r>
      <w:proofErr w:type="spellStart"/>
      <w:r w:rsidR="002E4E36">
        <w:rPr>
          <w:rFonts w:ascii="Times New Roman" w:hAnsi="Times New Roman" w:cs="Times New Roman"/>
          <w:sz w:val="28"/>
          <w:szCs w:val="28"/>
          <w:lang w:val="en-US"/>
        </w:rPr>
        <w:t>cos</w:t>
      </w:r>
      <w:proofErr w:type="spellEnd"/>
      <w:r w:rsidR="002E4E36">
        <w:rPr>
          <w:rFonts w:ascii="Times New Roman" w:hAnsi="Times New Roman" w:cs="Times New Roman"/>
          <w:sz w:val="28"/>
          <w:szCs w:val="28"/>
          <w:lang w:val="en-US"/>
        </w:rPr>
        <w:t>(f(t))-sin(wt)sin(f(t))]</w:t>
      </w:r>
    </w:p>
    <w:p w:rsidR="003116CB" w:rsidRDefault="002E4E36" w:rsidP="003116C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w:t>
      </w:r>
      <w:r w:rsidRPr="002E4E36">
        <w:rPr>
          <w:rFonts w:ascii="Times New Roman" w:hAnsi="Times New Roman" w:cs="Times New Roman"/>
          <w:sz w:val="28"/>
          <w:szCs w:val="28"/>
        </w:rPr>
        <w:t>.</w:t>
      </w:r>
      <w:r>
        <w:rPr>
          <w:rFonts w:ascii="Times New Roman" w:hAnsi="Times New Roman" w:cs="Times New Roman"/>
          <w:sz w:val="28"/>
          <w:szCs w:val="28"/>
        </w:rPr>
        <w:t>е</w:t>
      </w:r>
      <w:r w:rsidRPr="002E4E36">
        <w:rPr>
          <w:rFonts w:ascii="Times New Roman" w:hAnsi="Times New Roman" w:cs="Times New Roman"/>
          <w:sz w:val="28"/>
          <w:szCs w:val="28"/>
        </w:rPr>
        <w:t>.</w:t>
      </w:r>
      <w:r>
        <w:rPr>
          <w:rFonts w:ascii="Times New Roman" w:hAnsi="Times New Roman" w:cs="Times New Roman"/>
          <w:sz w:val="28"/>
          <w:szCs w:val="28"/>
        </w:rPr>
        <w:t xml:space="preserve"> любой радиосигнал с любой модуляцией можно создать с помощью двух ортогональных сигналов с амплитудной модуляцией.</w:t>
      </w:r>
    </w:p>
    <w:p w:rsidR="002E4E36" w:rsidRDefault="002E4E36" w:rsidP="003116C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Параметры радиосигнала:</w:t>
      </w:r>
    </w:p>
    <w:p w:rsidR="00F92E7F" w:rsidRDefault="00F92E7F" w:rsidP="00F92E7F">
      <w:pPr>
        <w:pStyle w:val="a3"/>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Частота – частота несущего колебания, это не обязательно середина спектра.</w:t>
      </w:r>
    </w:p>
    <w:p w:rsidR="00F92E7F" w:rsidRDefault="00F92E7F" w:rsidP="00F92E7F">
      <w:pPr>
        <w:pStyle w:val="a3"/>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Вид модуляции – амплитудная, угловая</w:t>
      </w:r>
    </w:p>
    <w:p w:rsidR="00F92E7F" w:rsidRDefault="00F92E7F" w:rsidP="00F92E7F">
      <w:pPr>
        <w:pStyle w:val="a3"/>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Ширина спектра</w:t>
      </w:r>
    </w:p>
    <w:p w:rsidR="00F92E7F" w:rsidRDefault="00F92E7F" w:rsidP="00F92E7F">
      <w:pPr>
        <w:pStyle w:val="a3"/>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Необходимая ширина полосы </w:t>
      </w:r>
      <w:proofErr w:type="spellStart"/>
      <w:r>
        <w:rPr>
          <w:rFonts w:ascii="Times New Roman" w:hAnsi="Times New Roman" w:cs="Times New Roman"/>
          <w:sz w:val="28"/>
          <w:szCs w:val="28"/>
        </w:rPr>
        <w:t>чатсот</w:t>
      </w:r>
      <w:proofErr w:type="spellEnd"/>
      <w:r>
        <w:rPr>
          <w:rFonts w:ascii="Times New Roman" w:hAnsi="Times New Roman" w:cs="Times New Roman"/>
          <w:sz w:val="28"/>
          <w:szCs w:val="28"/>
        </w:rPr>
        <w:t xml:space="preserve"> – ширина полосы частот, необходимая для передачи информации с заданной скоростью и качеством.</w:t>
      </w:r>
    </w:p>
    <w:p w:rsidR="00D23158" w:rsidRDefault="00F92E7F" w:rsidP="00D9007A">
      <w:pPr>
        <w:pStyle w:val="a3"/>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Занимаемая ширина полосы частот – полоса частот, в пределах сосредоточена заданная </w:t>
      </w:r>
      <w:proofErr w:type="spellStart"/>
      <w:r>
        <w:rPr>
          <w:rFonts w:ascii="Times New Roman" w:hAnsi="Times New Roman" w:cs="Times New Roman"/>
          <w:sz w:val="28"/>
          <w:szCs w:val="28"/>
        </w:rPr>
        <w:t>частть</w:t>
      </w:r>
      <w:proofErr w:type="spellEnd"/>
      <w:r>
        <w:rPr>
          <w:rFonts w:ascii="Times New Roman" w:hAnsi="Times New Roman" w:cs="Times New Roman"/>
          <w:sz w:val="28"/>
          <w:szCs w:val="28"/>
        </w:rPr>
        <w:t xml:space="preserve"> мощности излучени</w:t>
      </w:r>
      <w:proofErr w:type="gramStart"/>
      <w:r>
        <w:rPr>
          <w:rFonts w:ascii="Times New Roman" w:hAnsi="Times New Roman" w:cs="Times New Roman"/>
          <w:sz w:val="28"/>
          <w:szCs w:val="28"/>
        </w:rPr>
        <w:t>я(</w:t>
      </w:r>
      <w:proofErr w:type="gramEnd"/>
      <w:r>
        <w:rPr>
          <w:rFonts w:ascii="Times New Roman" w:hAnsi="Times New Roman" w:cs="Times New Roman"/>
          <w:sz w:val="28"/>
          <w:szCs w:val="28"/>
        </w:rPr>
        <w:t xml:space="preserve"> обычно 99%)</w:t>
      </w:r>
    </w:p>
    <w:p w:rsidR="00D9007A" w:rsidRPr="00D9007A" w:rsidRDefault="00D9007A" w:rsidP="00D9007A">
      <w:pPr>
        <w:spacing w:after="0" w:line="240" w:lineRule="auto"/>
        <w:jc w:val="both"/>
        <w:rPr>
          <w:rFonts w:ascii="Times New Roman" w:hAnsi="Times New Roman" w:cs="Times New Roman"/>
          <w:sz w:val="28"/>
          <w:szCs w:val="28"/>
        </w:rPr>
      </w:pPr>
    </w:p>
    <w:p w:rsidR="003116CB" w:rsidRDefault="00D9007A" w:rsidP="000F6988">
      <w:pPr>
        <w:pStyle w:val="a3"/>
        <w:numPr>
          <w:ilvl w:val="0"/>
          <w:numId w:val="1"/>
        </w:numPr>
        <w:spacing w:after="0" w:line="240" w:lineRule="auto"/>
        <w:jc w:val="both"/>
        <w:rPr>
          <w:rFonts w:ascii="Times New Roman" w:hAnsi="Times New Roman" w:cs="Times New Roman"/>
          <w:b/>
          <w:sz w:val="28"/>
          <w:szCs w:val="28"/>
        </w:rPr>
      </w:pPr>
      <w:r w:rsidRPr="000F6988">
        <w:rPr>
          <w:rFonts w:ascii="Times New Roman" w:hAnsi="Times New Roman" w:cs="Times New Roman"/>
          <w:sz w:val="28"/>
          <w:szCs w:val="28"/>
        </w:rPr>
        <w:br w:type="column"/>
      </w:r>
      <w:proofErr w:type="spellStart"/>
      <w:r w:rsidR="000F6988" w:rsidRPr="000F6988">
        <w:rPr>
          <w:rFonts w:ascii="Times New Roman" w:hAnsi="Times New Roman" w:cs="Times New Roman"/>
          <w:b/>
          <w:sz w:val="28"/>
          <w:szCs w:val="28"/>
        </w:rPr>
        <w:lastRenderedPageBreak/>
        <w:t>Резонасный</w:t>
      </w:r>
      <w:proofErr w:type="spellEnd"/>
      <w:r w:rsidR="000F6988" w:rsidRPr="000F6988">
        <w:rPr>
          <w:rFonts w:ascii="Times New Roman" w:hAnsi="Times New Roman" w:cs="Times New Roman"/>
          <w:b/>
          <w:sz w:val="28"/>
          <w:szCs w:val="28"/>
        </w:rPr>
        <w:t xml:space="preserve"> усилитель радиосигналов, проектирование по критерию максимального усиления при заданной полосе пропускания</w:t>
      </w:r>
    </w:p>
    <w:p w:rsidR="000F6988" w:rsidRDefault="004B2BB2" w:rsidP="004B2BB2">
      <w:pPr>
        <w:spacing w:after="0" w:line="240" w:lineRule="auto"/>
        <w:ind w:left="360"/>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800474" cy="1990725"/>
            <wp:effectExtent l="0" t="0" r="0" b="0"/>
            <wp:docPr id="3" name="Picture 3"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temp\1.png"/>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05474" cy="1993344"/>
                    </a:xfrm>
                    <a:prstGeom prst="rect">
                      <a:avLst/>
                    </a:prstGeom>
                    <a:noFill/>
                    <a:ln>
                      <a:noFill/>
                    </a:ln>
                  </pic:spPr>
                </pic:pic>
              </a:graphicData>
            </a:graphic>
          </wp:inline>
        </w:drawing>
      </w:r>
    </w:p>
    <w:p w:rsidR="00123B5D" w:rsidRDefault="00123B5D" w:rsidP="004B2BB2">
      <w:pPr>
        <w:spacing w:after="0" w:line="240" w:lineRule="auto"/>
        <w:ind w:left="360"/>
        <w:jc w:val="both"/>
        <w:rPr>
          <w:rFonts w:ascii="Times New Roman" w:hAnsi="Times New Roman" w:cs="Times New Roman"/>
          <w:sz w:val="28"/>
          <w:szCs w:val="28"/>
        </w:rPr>
      </w:pPr>
      <w:proofErr w:type="spellStart"/>
      <w:r>
        <w:rPr>
          <w:rFonts w:ascii="Times New Roman" w:hAnsi="Times New Roman" w:cs="Times New Roman"/>
          <w:sz w:val="28"/>
          <w:szCs w:val="28"/>
        </w:rPr>
        <w:t>Резонасный</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усилит</w:t>
      </w:r>
      <w:r w:rsidR="0047239B">
        <w:rPr>
          <w:rFonts w:ascii="Times New Roman" w:hAnsi="Times New Roman" w:cs="Times New Roman"/>
          <w:sz w:val="28"/>
          <w:szCs w:val="28"/>
        </w:rPr>
        <w:t>ель↑</w:t>
      </w:r>
      <w:proofErr w:type="spellEnd"/>
    </w:p>
    <w:p w:rsidR="004B2BB2" w:rsidRDefault="004B2BB2" w:rsidP="004B2BB2">
      <w:pPr>
        <w:spacing w:after="0" w:line="240" w:lineRule="auto"/>
        <w:ind w:left="360"/>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7193280" cy="2508985"/>
            <wp:effectExtent l="0" t="0" r="7620" b="5715"/>
            <wp:docPr id="2" name="Picture 2"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temp\1.pn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93280" cy="2508985"/>
                    </a:xfrm>
                    <a:prstGeom prst="rect">
                      <a:avLst/>
                    </a:prstGeom>
                    <a:noFill/>
                    <a:ln>
                      <a:noFill/>
                    </a:ln>
                  </pic:spPr>
                </pic:pic>
              </a:graphicData>
            </a:graphic>
          </wp:inline>
        </w:drawing>
      </w:r>
    </w:p>
    <w:p w:rsidR="004B2BB2" w:rsidRDefault="008E5453" w:rsidP="008E545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7187030" cy="1238250"/>
            <wp:effectExtent l="0" t="0" r="0" b="0"/>
            <wp:docPr id="4" name="Picture 4"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temp\1.png"/>
                    <pic:cNvPicPr>
                      <a:picLocks noChangeAspect="1" noChangeArrowheads="1"/>
                    </pic:cNvPicPr>
                  </pic:nvPicPr>
                  <pic:blipFill rotWithShape="1">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9535"/>
                    <a:stretch/>
                  </pic:blipFill>
                  <pic:spPr bwMode="auto">
                    <a:xfrm>
                      <a:off x="0" y="0"/>
                      <a:ext cx="7193280" cy="123932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E1C46" w:rsidRDefault="00AE1C46" w:rsidP="008E545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7176850" cy="762000"/>
            <wp:effectExtent l="0" t="0" r="5080" b="0"/>
            <wp:docPr id="9" name="Picture 9"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temp\1.png"/>
                    <pic:cNvPicPr>
                      <a:picLocks noChangeAspect="1" noChangeArrowheads="1"/>
                    </pic:cNvPicPr>
                  </pic:nvPicPr>
                  <pic:blipFill rotWithShape="1">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18367"/>
                    <a:stretch/>
                  </pic:blipFill>
                  <pic:spPr bwMode="auto">
                    <a:xfrm>
                      <a:off x="0" y="0"/>
                      <a:ext cx="7193280" cy="76374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837899" w:rsidRDefault="00AE1C46" w:rsidP="008E545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7193280" cy="2195352"/>
            <wp:effectExtent l="0" t="0" r="7620" b="0"/>
            <wp:docPr id="10" name="Picture 10"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temp\1.pn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93280" cy="2195352"/>
                    </a:xfrm>
                    <a:prstGeom prst="rect">
                      <a:avLst/>
                    </a:prstGeom>
                    <a:noFill/>
                    <a:ln>
                      <a:noFill/>
                    </a:ln>
                  </pic:spPr>
                </pic:pic>
              </a:graphicData>
            </a:graphic>
          </wp:inline>
        </w:drawing>
      </w:r>
    </w:p>
    <w:p w:rsidR="00AE1C46" w:rsidRDefault="00837899" w:rsidP="008E5453">
      <w:pPr>
        <w:spacing w:after="0" w:line="240" w:lineRule="auto"/>
        <w:jc w:val="both"/>
        <w:rPr>
          <w:rFonts w:ascii="Times New Roman" w:hAnsi="Times New Roman" w:cs="Times New Roman"/>
          <w:sz w:val="28"/>
          <w:szCs w:val="28"/>
        </w:rPr>
      </w:pPr>
      <w:bookmarkStart w:id="0" w:name="_GoBack"/>
      <w:bookmarkEnd w:id="0"/>
      <w:r>
        <w:rPr>
          <w:rFonts w:ascii="Times New Roman" w:hAnsi="Times New Roman" w:cs="Times New Roman"/>
          <w:noProof/>
          <w:sz w:val="28"/>
          <w:szCs w:val="28"/>
          <w:lang w:eastAsia="ru-RU"/>
        </w:rPr>
        <w:lastRenderedPageBreak/>
        <w:drawing>
          <wp:inline distT="0" distB="0" distL="0" distR="0">
            <wp:extent cx="7193280" cy="1675574"/>
            <wp:effectExtent l="0" t="0" r="0" b="1270"/>
            <wp:docPr id="11" name="Picture 11"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temp\1.png"/>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93280" cy="1675574"/>
                    </a:xfrm>
                    <a:prstGeom prst="rect">
                      <a:avLst/>
                    </a:prstGeom>
                    <a:noFill/>
                    <a:ln>
                      <a:noFill/>
                    </a:ln>
                  </pic:spPr>
                </pic:pic>
              </a:graphicData>
            </a:graphic>
          </wp:inline>
        </w:drawing>
      </w:r>
    </w:p>
    <w:p w:rsidR="008E5453" w:rsidRDefault="00FE420B" w:rsidP="008E545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7191375" cy="1712119"/>
            <wp:effectExtent l="0" t="0" r="0" b="2540"/>
            <wp:docPr id="5" name="Picture 5"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temp\1.png"/>
                    <pic:cNvPicPr>
                      <a:picLocks noChangeAspect="1" noChangeArrowheads="1"/>
                    </pic:cNvPicPr>
                  </pic:nvPicPr>
                  <pic:blipFill rotWithShape="1">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4768" b="1"/>
                    <a:stretch/>
                  </pic:blipFill>
                  <pic:spPr bwMode="auto">
                    <a:xfrm>
                      <a:off x="0" y="0"/>
                      <a:ext cx="7193280" cy="171257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B7C91" w:rsidRPr="00607D73" w:rsidRDefault="005476F8" w:rsidP="008E5453">
      <w:pPr>
        <w:spacing w:after="0" w:line="240" w:lineRule="auto"/>
        <w:jc w:val="both"/>
        <w:rPr>
          <w:rFonts w:ascii="Times New Roman" w:hAnsi="Times New Roman" w:cs="Times New Roman"/>
          <w:b/>
          <w:sz w:val="28"/>
          <w:szCs w:val="28"/>
        </w:rPr>
      </w:pPr>
      <w:r w:rsidRPr="00607D73">
        <w:rPr>
          <w:rFonts w:ascii="Times New Roman" w:hAnsi="Times New Roman" w:cs="Times New Roman"/>
          <w:b/>
          <w:sz w:val="28"/>
          <w:szCs w:val="28"/>
        </w:rPr>
        <w:t xml:space="preserve">Проектирование по критерию максимального усиления </w:t>
      </w:r>
      <w:proofErr w:type="gramStart"/>
      <w:r w:rsidRPr="00607D73">
        <w:rPr>
          <w:rFonts w:ascii="Times New Roman" w:hAnsi="Times New Roman" w:cs="Times New Roman"/>
          <w:b/>
          <w:sz w:val="28"/>
          <w:szCs w:val="28"/>
        </w:rPr>
        <w:t>при</w:t>
      </w:r>
      <w:proofErr w:type="gramEnd"/>
      <w:r w:rsidRPr="00607D73">
        <w:rPr>
          <w:rFonts w:ascii="Times New Roman" w:hAnsi="Times New Roman" w:cs="Times New Roman"/>
          <w:b/>
          <w:sz w:val="28"/>
          <w:szCs w:val="28"/>
        </w:rPr>
        <w:t xml:space="preserve"> заданной </w:t>
      </w:r>
      <w:r w:rsidR="00651C11">
        <w:rPr>
          <w:rFonts w:ascii="Times New Roman" w:hAnsi="Times New Roman" w:cs="Times New Roman"/>
          <w:b/>
          <w:sz w:val="28"/>
          <w:szCs w:val="28"/>
        </w:rPr>
        <w:t>пропускания</w:t>
      </w:r>
      <w:r w:rsidRPr="00607D73">
        <w:rPr>
          <w:rFonts w:ascii="Times New Roman" w:hAnsi="Times New Roman" w:cs="Times New Roman"/>
          <w:b/>
          <w:sz w:val="28"/>
          <w:szCs w:val="28"/>
        </w:rPr>
        <w:t>:</w:t>
      </w:r>
    </w:p>
    <w:p w:rsidR="005476F8" w:rsidRDefault="00461D53" w:rsidP="008E545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114425" cy="695238"/>
            <wp:effectExtent l="0" t="0" r="0" b="0"/>
            <wp:docPr id="6" name="Picture 6"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temp\1.pn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17661" cy="697257"/>
                    </a:xfrm>
                    <a:prstGeom prst="rect">
                      <a:avLst/>
                    </a:prstGeom>
                    <a:noFill/>
                    <a:ln>
                      <a:noFill/>
                    </a:ln>
                  </pic:spPr>
                </pic:pic>
              </a:graphicData>
            </a:graphic>
          </wp:inline>
        </w:drawing>
      </w:r>
      <w:proofErr w:type="gramStart"/>
      <w:r>
        <w:rPr>
          <w:rFonts w:ascii="Times New Roman" w:hAnsi="Times New Roman" w:cs="Times New Roman"/>
          <w:sz w:val="28"/>
          <w:szCs w:val="28"/>
          <w:lang w:val="en-US"/>
        </w:rPr>
        <w:t>w</w:t>
      </w:r>
      <w:proofErr w:type="spellStart"/>
      <w:r>
        <w:rPr>
          <w:rFonts w:ascii="Times New Roman" w:hAnsi="Times New Roman" w:cs="Times New Roman"/>
          <w:sz w:val="28"/>
          <w:szCs w:val="28"/>
        </w:rPr>
        <w:t>пр</w:t>
      </w:r>
      <w:proofErr w:type="spellEnd"/>
      <w:proofErr w:type="gramEnd"/>
      <w:r>
        <w:rPr>
          <w:rFonts w:ascii="Times New Roman" w:hAnsi="Times New Roman" w:cs="Times New Roman"/>
          <w:sz w:val="28"/>
          <w:szCs w:val="28"/>
        </w:rPr>
        <w:t xml:space="preserve"> </w:t>
      </w:r>
      <w:r w:rsidRPr="00461D53">
        <w:rPr>
          <w:rFonts w:ascii="Times New Roman" w:hAnsi="Times New Roman" w:cs="Times New Roman"/>
          <w:sz w:val="28"/>
          <w:szCs w:val="28"/>
        </w:rPr>
        <w:t xml:space="preserve">= 2* </w:t>
      </w:r>
      <w:r>
        <w:rPr>
          <w:rFonts w:ascii="Times New Roman" w:hAnsi="Times New Roman" w:cs="Times New Roman"/>
          <w:sz w:val="28"/>
          <w:szCs w:val="28"/>
          <w:lang w:val="en-US"/>
        </w:rPr>
        <w:t>pi</w:t>
      </w:r>
      <w:r w:rsidRPr="00461D53">
        <w:rPr>
          <w:rFonts w:ascii="Times New Roman" w:hAnsi="Times New Roman" w:cs="Times New Roman"/>
          <w:sz w:val="28"/>
          <w:szCs w:val="28"/>
        </w:rPr>
        <w:t xml:space="preserve"> * </w:t>
      </w:r>
      <w:r>
        <w:rPr>
          <w:rFonts w:ascii="Times New Roman" w:hAnsi="Times New Roman" w:cs="Times New Roman"/>
          <w:sz w:val="28"/>
          <w:szCs w:val="28"/>
          <w:lang w:val="en-US"/>
        </w:rPr>
        <w:t>f</w:t>
      </w:r>
      <w:proofErr w:type="spellStart"/>
      <w:r>
        <w:rPr>
          <w:rFonts w:ascii="Times New Roman" w:hAnsi="Times New Roman" w:cs="Times New Roman"/>
          <w:sz w:val="28"/>
          <w:szCs w:val="28"/>
        </w:rPr>
        <w:t>пр</w:t>
      </w:r>
      <w:proofErr w:type="spellEnd"/>
      <w:r>
        <w:rPr>
          <w:rFonts w:ascii="Times New Roman" w:hAnsi="Times New Roman" w:cs="Times New Roman"/>
          <w:sz w:val="28"/>
          <w:szCs w:val="28"/>
        </w:rPr>
        <w:t xml:space="preserve"> – полоса пропускания, </w:t>
      </w:r>
      <w:proofErr w:type="spellStart"/>
      <w:r>
        <w:rPr>
          <w:rFonts w:ascii="Times New Roman" w:hAnsi="Times New Roman" w:cs="Times New Roman"/>
          <w:sz w:val="28"/>
          <w:szCs w:val="28"/>
          <w:lang w:val="en-US"/>
        </w:rPr>
        <w:t>wp</w:t>
      </w:r>
      <w:proofErr w:type="spellEnd"/>
      <w:r w:rsidRPr="00461D53">
        <w:rPr>
          <w:rFonts w:ascii="Times New Roman" w:hAnsi="Times New Roman" w:cs="Times New Roman"/>
          <w:sz w:val="28"/>
          <w:szCs w:val="28"/>
        </w:rPr>
        <w:t>=2*</w:t>
      </w:r>
      <w:r>
        <w:rPr>
          <w:rFonts w:ascii="Times New Roman" w:hAnsi="Times New Roman" w:cs="Times New Roman"/>
          <w:sz w:val="28"/>
          <w:szCs w:val="28"/>
          <w:lang w:val="en-US"/>
        </w:rPr>
        <w:t>pi</w:t>
      </w:r>
      <w:r w:rsidRPr="00461D53">
        <w:rPr>
          <w:rFonts w:ascii="Times New Roman" w:hAnsi="Times New Roman" w:cs="Times New Roman"/>
          <w:sz w:val="28"/>
          <w:szCs w:val="28"/>
        </w:rPr>
        <w:t>*</w:t>
      </w:r>
      <w:proofErr w:type="spellStart"/>
      <w:r>
        <w:rPr>
          <w:rFonts w:ascii="Times New Roman" w:hAnsi="Times New Roman" w:cs="Times New Roman"/>
          <w:sz w:val="28"/>
          <w:szCs w:val="28"/>
          <w:lang w:val="en-US"/>
        </w:rPr>
        <w:t>fp</w:t>
      </w:r>
      <w:proofErr w:type="spellEnd"/>
      <w:r>
        <w:rPr>
          <w:rFonts w:ascii="Times New Roman" w:hAnsi="Times New Roman" w:cs="Times New Roman"/>
          <w:sz w:val="28"/>
          <w:szCs w:val="28"/>
        </w:rPr>
        <w:t xml:space="preserve">–резонанс. </w:t>
      </w:r>
      <w:r w:rsidR="007606FD">
        <w:rPr>
          <w:rFonts w:ascii="Times New Roman" w:hAnsi="Times New Roman" w:cs="Times New Roman"/>
          <w:sz w:val="28"/>
          <w:szCs w:val="28"/>
        </w:rPr>
        <w:t>Ч</w:t>
      </w:r>
      <w:r>
        <w:rPr>
          <w:rFonts w:ascii="Times New Roman" w:hAnsi="Times New Roman" w:cs="Times New Roman"/>
          <w:sz w:val="28"/>
          <w:szCs w:val="28"/>
        </w:rPr>
        <w:t>астоты</w:t>
      </w:r>
    </w:p>
    <w:p w:rsidR="007606FD" w:rsidRDefault="007606FD" w:rsidP="008E5453">
      <w:pPr>
        <w:spacing w:after="0" w:line="240" w:lineRule="auto"/>
        <w:jc w:val="both"/>
        <w:rPr>
          <w:rFonts w:ascii="Times New Roman" w:hAnsi="Times New Roman" w:cs="Times New Roman"/>
          <w:sz w:val="28"/>
          <w:szCs w:val="28"/>
        </w:rPr>
      </w:pPr>
      <w:r>
        <w:rPr>
          <w:rFonts w:ascii="Times New Roman" w:hAnsi="Times New Roman" w:cs="Times New Roman"/>
          <w:sz w:val="28"/>
          <w:szCs w:val="28"/>
          <w:lang w:val="en-US"/>
        </w:rPr>
        <w:t>Q</w:t>
      </w:r>
      <w:r w:rsidRPr="00544FC5">
        <w:rPr>
          <w:rFonts w:ascii="Times New Roman" w:hAnsi="Times New Roman" w:cs="Times New Roman"/>
          <w:sz w:val="28"/>
          <w:szCs w:val="28"/>
        </w:rPr>
        <w:t xml:space="preserve"> – </w:t>
      </w:r>
      <w:proofErr w:type="gramStart"/>
      <w:r>
        <w:rPr>
          <w:rFonts w:ascii="Times New Roman" w:hAnsi="Times New Roman" w:cs="Times New Roman"/>
          <w:sz w:val="28"/>
          <w:szCs w:val="28"/>
        </w:rPr>
        <w:t>добротность</w:t>
      </w:r>
      <w:proofErr w:type="gramEnd"/>
      <w:r>
        <w:rPr>
          <w:rFonts w:ascii="Times New Roman" w:hAnsi="Times New Roman" w:cs="Times New Roman"/>
          <w:sz w:val="28"/>
          <w:szCs w:val="28"/>
        </w:rPr>
        <w:t xml:space="preserve"> колебательного контура</w:t>
      </w:r>
    </w:p>
    <w:p w:rsidR="0009550B" w:rsidRDefault="0009550B" w:rsidP="008E545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Предельное значение у</w:t>
      </w:r>
      <w:r w:rsidR="00DC0BF4">
        <w:rPr>
          <w:rFonts w:ascii="Times New Roman" w:hAnsi="Times New Roman" w:cs="Times New Roman"/>
          <w:sz w:val="28"/>
          <w:szCs w:val="28"/>
        </w:rPr>
        <w:t>с</w:t>
      </w:r>
      <w:r>
        <w:rPr>
          <w:rFonts w:ascii="Times New Roman" w:hAnsi="Times New Roman" w:cs="Times New Roman"/>
          <w:sz w:val="28"/>
          <w:szCs w:val="28"/>
        </w:rPr>
        <w:t>иления резонансного усилителя:</w:t>
      </w:r>
    </w:p>
    <w:p w:rsidR="00514387" w:rsidRDefault="0009550B" w:rsidP="008E545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562225" cy="606605"/>
            <wp:effectExtent l="0" t="0" r="0" b="3175"/>
            <wp:docPr id="7" name="Picture 7"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temp\1.pn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62225" cy="606605"/>
                    </a:xfrm>
                    <a:prstGeom prst="rect">
                      <a:avLst/>
                    </a:prstGeom>
                    <a:noFill/>
                    <a:ln>
                      <a:noFill/>
                    </a:ln>
                  </pic:spPr>
                </pic:pic>
              </a:graphicData>
            </a:graphic>
          </wp:inline>
        </w:drawing>
      </w:r>
      <w:proofErr w:type="gramStart"/>
      <w:r w:rsidR="00514387">
        <w:rPr>
          <w:rFonts w:ascii="Times New Roman" w:hAnsi="Times New Roman" w:cs="Times New Roman"/>
          <w:sz w:val="28"/>
          <w:szCs w:val="28"/>
          <w:lang w:val="en-US"/>
        </w:rPr>
        <w:t>f</w:t>
      </w:r>
      <w:r w:rsidR="00514387" w:rsidRPr="00514387">
        <w:rPr>
          <w:rFonts w:ascii="Times New Roman" w:hAnsi="Times New Roman" w:cs="Times New Roman"/>
          <w:sz w:val="28"/>
          <w:szCs w:val="28"/>
        </w:rPr>
        <w:t xml:space="preserve">0 – </w:t>
      </w:r>
      <w:r w:rsidR="00514387">
        <w:rPr>
          <w:rFonts w:ascii="Times New Roman" w:hAnsi="Times New Roman" w:cs="Times New Roman"/>
          <w:sz w:val="28"/>
          <w:szCs w:val="28"/>
        </w:rPr>
        <w:t>резонанс.</w:t>
      </w:r>
      <w:proofErr w:type="gramEnd"/>
      <w:r w:rsidR="00514387">
        <w:rPr>
          <w:rFonts w:ascii="Times New Roman" w:hAnsi="Times New Roman" w:cs="Times New Roman"/>
          <w:sz w:val="28"/>
          <w:szCs w:val="28"/>
        </w:rPr>
        <w:t xml:space="preserve"> частота, </w:t>
      </w:r>
    </w:p>
    <w:p w:rsidR="0009550B" w:rsidRDefault="00514387" w:rsidP="008E5453">
      <w:pPr>
        <w:spacing w:after="0" w:line="240" w:lineRule="auto"/>
        <w:jc w:val="both"/>
        <w:rPr>
          <w:rFonts w:ascii="Times New Roman" w:hAnsi="Times New Roman" w:cs="Times New Roman"/>
          <w:sz w:val="28"/>
          <w:szCs w:val="28"/>
        </w:rPr>
      </w:pPr>
      <w:proofErr w:type="spellStart"/>
      <w:proofErr w:type="gramStart"/>
      <w:r>
        <w:rPr>
          <w:rFonts w:ascii="Times New Roman" w:hAnsi="Times New Roman" w:cs="Times New Roman"/>
          <w:sz w:val="28"/>
          <w:szCs w:val="28"/>
          <w:lang w:val="en-US"/>
        </w:rPr>
        <w:t>fmax</w:t>
      </w:r>
      <w:proofErr w:type="spellEnd"/>
      <w:proofErr w:type="gramEnd"/>
      <w:r w:rsidRPr="00514387">
        <w:rPr>
          <w:rFonts w:ascii="Times New Roman" w:hAnsi="Times New Roman" w:cs="Times New Roman"/>
          <w:sz w:val="28"/>
          <w:szCs w:val="28"/>
        </w:rPr>
        <w:t xml:space="preserve"> – </w:t>
      </w:r>
      <w:r>
        <w:rPr>
          <w:rFonts w:ascii="Times New Roman" w:hAnsi="Times New Roman" w:cs="Times New Roman"/>
          <w:sz w:val="28"/>
          <w:szCs w:val="28"/>
        </w:rPr>
        <w:t>макс. Частота генерации транзистора</w:t>
      </w:r>
    </w:p>
    <w:p w:rsidR="00514387" w:rsidRDefault="002B5B80" w:rsidP="008E545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992687" cy="1162050"/>
            <wp:effectExtent l="0" t="0" r="0" b="0"/>
            <wp:docPr id="8" name="Picture 8" descr="C:\te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temp\1.pn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992687" cy="1162050"/>
                    </a:xfrm>
                    <a:prstGeom prst="rect">
                      <a:avLst/>
                    </a:prstGeom>
                    <a:noFill/>
                    <a:ln>
                      <a:noFill/>
                    </a:ln>
                  </pic:spPr>
                </pic:pic>
              </a:graphicData>
            </a:graphic>
          </wp:inline>
        </w:drawing>
      </w:r>
    </w:p>
    <w:p w:rsidR="00544FC5" w:rsidRDefault="00544FC5" w:rsidP="008E5453">
      <w:pPr>
        <w:spacing w:after="0" w:line="240" w:lineRule="auto"/>
        <w:jc w:val="both"/>
        <w:rPr>
          <w:rFonts w:ascii="Times New Roman" w:hAnsi="Times New Roman" w:cs="Times New Roman"/>
          <w:sz w:val="28"/>
          <w:szCs w:val="28"/>
        </w:rPr>
      </w:pPr>
    </w:p>
    <w:p w:rsidR="00544FC5" w:rsidRDefault="00544FC5">
      <w:pPr>
        <w:rPr>
          <w:rFonts w:ascii="Times New Roman" w:hAnsi="Times New Roman" w:cs="Times New Roman"/>
          <w:sz w:val="28"/>
          <w:szCs w:val="28"/>
        </w:rPr>
      </w:pPr>
      <w:r>
        <w:rPr>
          <w:rFonts w:ascii="Times New Roman" w:hAnsi="Times New Roman" w:cs="Times New Roman"/>
          <w:sz w:val="28"/>
          <w:szCs w:val="28"/>
        </w:rPr>
        <w:br w:type="page"/>
      </w:r>
    </w:p>
    <w:p w:rsidR="00544FC5" w:rsidRPr="004D399C" w:rsidRDefault="00544FC5" w:rsidP="00544FC5">
      <w:pPr>
        <w:rPr>
          <w:rFonts w:ascii="Times New Roman" w:hAnsi="Times New Roman" w:cs="Times New Roman"/>
          <w:b/>
          <w:sz w:val="28"/>
          <w:szCs w:val="28"/>
        </w:rPr>
      </w:pPr>
      <w:r w:rsidRPr="004D399C">
        <w:rPr>
          <w:rFonts w:ascii="Times New Roman" w:hAnsi="Times New Roman" w:cs="Times New Roman"/>
          <w:b/>
          <w:sz w:val="28"/>
          <w:szCs w:val="28"/>
        </w:rPr>
        <w:lastRenderedPageBreak/>
        <w:t>БИЛЕТ 2</w:t>
      </w:r>
    </w:p>
    <w:p w:rsidR="00544FC5" w:rsidRPr="002922E1" w:rsidRDefault="00544FC5" w:rsidP="00544FC5">
      <w:pPr>
        <w:pStyle w:val="a9"/>
        <w:numPr>
          <w:ilvl w:val="0"/>
          <w:numId w:val="4"/>
        </w:numPr>
        <w:jc w:val="both"/>
        <w:rPr>
          <w:b/>
          <w:sz w:val="28"/>
          <w:szCs w:val="28"/>
        </w:rPr>
      </w:pPr>
      <w:r w:rsidRPr="002922E1">
        <w:rPr>
          <w:b/>
          <w:sz w:val="28"/>
          <w:szCs w:val="28"/>
        </w:rPr>
        <w:t>РПУ прямого усиления</w:t>
      </w:r>
    </w:p>
    <w:p w:rsidR="00544FC5" w:rsidRPr="004D399C" w:rsidRDefault="00544FC5" w:rsidP="00544FC5">
      <w:pPr>
        <w:pStyle w:val="a9"/>
        <w:ind w:left="360"/>
        <w:jc w:val="both"/>
        <w:rPr>
          <w:sz w:val="28"/>
          <w:szCs w:val="28"/>
        </w:rPr>
      </w:pPr>
      <w:r w:rsidRPr="004D399C">
        <w:rPr>
          <w:sz w:val="28"/>
          <w:szCs w:val="28"/>
          <w:u w:val="single"/>
        </w:rPr>
        <w:t>Приемники прямого усиления</w:t>
      </w:r>
      <w:r w:rsidRPr="004D399C">
        <w:rPr>
          <w:sz w:val="28"/>
          <w:szCs w:val="28"/>
        </w:rPr>
        <w:t xml:space="preserve"> (рис.1.6) получили распространение после изобретения в   1906 г. </w:t>
      </w:r>
      <w:r w:rsidRPr="004D399C">
        <w:rPr>
          <w:snapToGrid w:val="0"/>
          <w:color w:val="000000"/>
          <w:sz w:val="28"/>
          <w:szCs w:val="28"/>
        </w:rPr>
        <w:t xml:space="preserve">Л. де </w:t>
      </w:r>
      <w:proofErr w:type="spellStart"/>
      <w:r w:rsidRPr="004D399C">
        <w:rPr>
          <w:snapToGrid w:val="0"/>
          <w:color w:val="000000"/>
          <w:sz w:val="28"/>
          <w:szCs w:val="28"/>
        </w:rPr>
        <w:t>Форестом</w:t>
      </w:r>
      <w:proofErr w:type="spellEnd"/>
      <w:r w:rsidRPr="004D399C">
        <w:rPr>
          <w:sz w:val="28"/>
          <w:szCs w:val="28"/>
        </w:rPr>
        <w:t xml:space="preserve"> лампового усилительного элемента – триода. </w:t>
      </w:r>
    </w:p>
    <w:p w:rsidR="00544FC5" w:rsidRPr="004D399C" w:rsidRDefault="00544FC5" w:rsidP="00544FC5">
      <w:pPr>
        <w:pStyle w:val="a6"/>
        <w:jc w:val="center"/>
        <w:rPr>
          <w:sz w:val="28"/>
          <w:szCs w:val="28"/>
        </w:rPr>
      </w:pPr>
      <w:r w:rsidRPr="004D399C">
        <w:rPr>
          <w:sz w:val="28"/>
          <w:szCs w:val="28"/>
        </w:rPr>
        <w:object w:dxaOrig="5953" w:dyaOrig="1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7pt;height:84pt" o:ole="" fillcolor="window">
            <v:imagedata r:id="rId16" o:title=""/>
          </v:shape>
          <o:OLEObject Type="Embed" ProgID="Word.Picture.8" ShapeID="_x0000_i1025" DrawAspect="Content" ObjectID="_1354571032" r:id="rId17"/>
        </w:object>
      </w:r>
    </w:p>
    <w:p w:rsidR="00544FC5" w:rsidRPr="004D399C" w:rsidRDefault="00544FC5" w:rsidP="00544FC5">
      <w:pPr>
        <w:pStyle w:val="a6"/>
        <w:jc w:val="center"/>
        <w:rPr>
          <w:sz w:val="28"/>
          <w:szCs w:val="28"/>
        </w:rPr>
      </w:pPr>
      <w:r w:rsidRPr="004D399C">
        <w:rPr>
          <w:sz w:val="28"/>
          <w:szCs w:val="28"/>
        </w:rPr>
        <w:t>Рис.1.6</w:t>
      </w:r>
    </w:p>
    <w:p w:rsidR="00544FC5" w:rsidRPr="004D399C" w:rsidRDefault="00544FC5" w:rsidP="00544FC5">
      <w:pPr>
        <w:pStyle w:val="2"/>
        <w:jc w:val="both"/>
        <w:outlineLvl w:val="0"/>
        <w:rPr>
          <w:sz w:val="28"/>
          <w:szCs w:val="28"/>
        </w:rPr>
      </w:pPr>
      <w:r w:rsidRPr="004D399C">
        <w:rPr>
          <w:sz w:val="28"/>
          <w:szCs w:val="28"/>
        </w:rPr>
        <w:t xml:space="preserve">На рисунке </w:t>
      </w:r>
      <w:proofErr w:type="gramStart"/>
      <w:r w:rsidRPr="004D399C">
        <w:rPr>
          <w:sz w:val="28"/>
          <w:szCs w:val="28"/>
        </w:rPr>
        <w:t>обозначены</w:t>
      </w:r>
      <w:proofErr w:type="gramEnd"/>
      <w:r w:rsidRPr="004D399C">
        <w:rPr>
          <w:sz w:val="28"/>
          <w:szCs w:val="28"/>
        </w:rPr>
        <w:t>:</w:t>
      </w:r>
    </w:p>
    <w:p w:rsidR="00544FC5" w:rsidRDefault="00544FC5" w:rsidP="00544FC5">
      <w:pPr>
        <w:pStyle w:val="2"/>
        <w:jc w:val="both"/>
        <w:outlineLvl w:val="0"/>
        <w:rPr>
          <w:sz w:val="28"/>
          <w:szCs w:val="28"/>
        </w:rPr>
      </w:pPr>
      <w:r w:rsidRPr="004D399C">
        <w:rPr>
          <w:sz w:val="28"/>
          <w:szCs w:val="28"/>
        </w:rPr>
        <w:t>В</w:t>
      </w:r>
      <w:proofErr w:type="gramStart"/>
      <w:r w:rsidRPr="004D399C">
        <w:rPr>
          <w:sz w:val="28"/>
          <w:szCs w:val="28"/>
        </w:rPr>
        <w:t>Ц-</w:t>
      </w:r>
      <w:proofErr w:type="gramEnd"/>
      <w:r w:rsidRPr="004D399C">
        <w:rPr>
          <w:sz w:val="28"/>
          <w:szCs w:val="28"/>
        </w:rPr>
        <w:t xml:space="preserve"> входная </w:t>
      </w:r>
      <w:proofErr w:type="spellStart"/>
      <w:r w:rsidRPr="004D399C">
        <w:rPr>
          <w:sz w:val="28"/>
          <w:szCs w:val="28"/>
        </w:rPr>
        <w:t>цепь;УРЧ</w:t>
      </w:r>
      <w:proofErr w:type="spellEnd"/>
      <w:r w:rsidRPr="004D399C">
        <w:rPr>
          <w:sz w:val="28"/>
          <w:szCs w:val="28"/>
        </w:rPr>
        <w:t xml:space="preserve"> – усилитель сигналов </w:t>
      </w:r>
      <w:proofErr w:type="spellStart"/>
      <w:r w:rsidRPr="004D399C">
        <w:rPr>
          <w:sz w:val="28"/>
          <w:szCs w:val="28"/>
        </w:rPr>
        <w:t>радиочастоты;УНЧ</w:t>
      </w:r>
      <w:proofErr w:type="spellEnd"/>
      <w:r w:rsidRPr="004D399C">
        <w:rPr>
          <w:sz w:val="28"/>
          <w:szCs w:val="28"/>
        </w:rPr>
        <w:t xml:space="preserve"> – усилитель сигналов низкой частоты.</w:t>
      </w:r>
    </w:p>
    <w:p w:rsidR="00544FC5" w:rsidRPr="004D399C" w:rsidRDefault="00544FC5" w:rsidP="00544FC5">
      <w:pPr>
        <w:pStyle w:val="2"/>
        <w:jc w:val="both"/>
        <w:outlineLvl w:val="0"/>
        <w:rPr>
          <w:sz w:val="28"/>
          <w:szCs w:val="28"/>
          <w:lang w:val="en-US"/>
        </w:rPr>
      </w:pPr>
      <w:r w:rsidRPr="004D399C">
        <w:rPr>
          <w:sz w:val="28"/>
          <w:szCs w:val="28"/>
        </w:rPr>
        <w:t xml:space="preserve">Основное усиление в таких приемниках обеспечивается на частоте полезного сигнала. В </w:t>
      </w:r>
      <w:proofErr w:type="spellStart"/>
      <w:r w:rsidRPr="004D399C">
        <w:rPr>
          <w:sz w:val="28"/>
          <w:szCs w:val="28"/>
        </w:rPr>
        <w:t>РПрУ</w:t>
      </w:r>
      <w:proofErr w:type="spellEnd"/>
      <w:r w:rsidRPr="004D399C">
        <w:rPr>
          <w:sz w:val="28"/>
          <w:szCs w:val="28"/>
        </w:rPr>
        <w:t xml:space="preserve"> прямого усиления с переменной настройкой, т.е. функционирующих в широком диапазоне рабочих частот, все колебательные системы должны синхронно перестраиваться по частоте. </w:t>
      </w:r>
      <w:proofErr w:type="spellStart"/>
      <w:r w:rsidRPr="004D399C">
        <w:rPr>
          <w:sz w:val="28"/>
          <w:szCs w:val="28"/>
        </w:rPr>
        <w:t>РПрУ</w:t>
      </w:r>
      <w:proofErr w:type="spellEnd"/>
      <w:r w:rsidRPr="004D399C">
        <w:rPr>
          <w:sz w:val="28"/>
          <w:szCs w:val="28"/>
        </w:rPr>
        <w:t xml:space="preserve"> прямого усиления обладают следующими основными недостатками</w:t>
      </w:r>
      <w:r w:rsidRPr="004D399C">
        <w:rPr>
          <w:sz w:val="28"/>
          <w:szCs w:val="28"/>
          <w:lang w:val="en-US"/>
        </w:rPr>
        <w:t>:</w:t>
      </w:r>
    </w:p>
    <w:p w:rsidR="00544FC5" w:rsidRPr="004D399C" w:rsidRDefault="00544FC5" w:rsidP="00544FC5">
      <w:pPr>
        <w:pStyle w:val="2"/>
        <w:numPr>
          <w:ilvl w:val="0"/>
          <w:numId w:val="3"/>
        </w:numPr>
        <w:jc w:val="both"/>
        <w:rPr>
          <w:sz w:val="28"/>
          <w:szCs w:val="28"/>
        </w:rPr>
      </w:pPr>
      <w:r w:rsidRPr="004D399C">
        <w:rPr>
          <w:sz w:val="28"/>
          <w:szCs w:val="28"/>
        </w:rPr>
        <w:t>Плохая частотная избирательность по соседнему каналу при использовании одиночных контуров. При использовании многоконтурных резонансных систем приходится решать задачу их синхронной перестройки.</w:t>
      </w:r>
    </w:p>
    <w:p w:rsidR="00544FC5" w:rsidRPr="004D399C" w:rsidRDefault="00544FC5" w:rsidP="00544FC5">
      <w:pPr>
        <w:pStyle w:val="2"/>
        <w:numPr>
          <w:ilvl w:val="0"/>
          <w:numId w:val="3"/>
        </w:numPr>
        <w:jc w:val="both"/>
        <w:rPr>
          <w:sz w:val="28"/>
          <w:szCs w:val="28"/>
        </w:rPr>
      </w:pPr>
      <w:r w:rsidRPr="004D399C">
        <w:rPr>
          <w:sz w:val="28"/>
          <w:szCs w:val="28"/>
        </w:rPr>
        <w:t>Частотная избирательность ухудшается с увеличением частоты полезного сигнала.</w:t>
      </w:r>
    </w:p>
    <w:p w:rsidR="00544FC5" w:rsidRPr="004D399C" w:rsidRDefault="00544FC5" w:rsidP="00544FC5">
      <w:pPr>
        <w:pStyle w:val="2"/>
        <w:numPr>
          <w:ilvl w:val="0"/>
          <w:numId w:val="3"/>
        </w:numPr>
        <w:jc w:val="both"/>
        <w:rPr>
          <w:sz w:val="28"/>
          <w:szCs w:val="28"/>
        </w:rPr>
      </w:pPr>
      <w:r w:rsidRPr="004D399C">
        <w:rPr>
          <w:sz w:val="28"/>
          <w:szCs w:val="28"/>
        </w:rPr>
        <w:t>Зависимость коэффициента передачи усилительного каскада от частоты усиливаемого сигнала. Во-первых, это связано с частотной зависимостью усилительной способности активных элементов:</w:t>
      </w:r>
    </w:p>
    <w:p w:rsidR="00544FC5" w:rsidRPr="004D399C" w:rsidRDefault="00544FC5" w:rsidP="00544FC5">
      <w:pPr>
        <w:pStyle w:val="a8"/>
        <w:ind w:left="0" w:firstLine="0"/>
        <w:jc w:val="right"/>
        <w:rPr>
          <w:sz w:val="28"/>
          <w:szCs w:val="28"/>
        </w:rPr>
      </w:pPr>
      <w:r w:rsidRPr="004D399C">
        <w:rPr>
          <w:position w:val="-66"/>
          <w:sz w:val="28"/>
          <w:szCs w:val="28"/>
          <w:lang w:val="en-US"/>
        </w:rPr>
        <w:object w:dxaOrig="1719" w:dyaOrig="1040">
          <v:shape id="_x0000_i1026" type="#_x0000_t75" style="width:86.25pt;height:51.75pt" o:ole="" fillcolor="window">
            <v:imagedata r:id="rId18" o:title=""/>
          </v:shape>
          <o:OLEObject Type="Embed" ProgID="Equation.3" ShapeID="_x0000_i1026" DrawAspect="Content" ObjectID="_1354571033" r:id="rId19"/>
        </w:object>
      </w:r>
      <w:r w:rsidRPr="004D399C">
        <w:rPr>
          <w:sz w:val="28"/>
          <w:szCs w:val="28"/>
        </w:rPr>
        <w:t xml:space="preserve"> ,                                                      (1.6)</w:t>
      </w:r>
    </w:p>
    <w:p w:rsidR="00544FC5" w:rsidRPr="004D399C" w:rsidRDefault="00544FC5" w:rsidP="00544FC5">
      <w:pPr>
        <w:pStyle w:val="a8"/>
        <w:ind w:left="0" w:firstLine="0"/>
        <w:jc w:val="both"/>
        <w:rPr>
          <w:sz w:val="28"/>
          <w:szCs w:val="28"/>
        </w:rPr>
      </w:pPr>
      <w:r w:rsidRPr="004D399C">
        <w:rPr>
          <w:sz w:val="28"/>
          <w:szCs w:val="28"/>
        </w:rPr>
        <w:t xml:space="preserve">где </w:t>
      </w:r>
      <w:r w:rsidRPr="004D399C">
        <w:rPr>
          <w:position w:val="-6"/>
          <w:sz w:val="28"/>
          <w:szCs w:val="28"/>
        </w:rPr>
        <w:object w:dxaOrig="200" w:dyaOrig="279">
          <v:shape id="_x0000_i1027" type="#_x0000_t75" style="width:9.75pt;height:14.25pt" o:ole="" fillcolor="window">
            <v:imagedata r:id="rId20" o:title=""/>
          </v:shape>
          <o:OLEObject Type="Embed" ProgID="Equation.3" ShapeID="_x0000_i1027" DrawAspect="Content" ObjectID="_1354571034" r:id="rId21"/>
        </w:object>
      </w:r>
      <w:r w:rsidRPr="004D399C">
        <w:rPr>
          <w:sz w:val="28"/>
          <w:szCs w:val="28"/>
        </w:rPr>
        <w:t>- крутизна проходной характеристики активного элемента;</w:t>
      </w:r>
    </w:p>
    <w:p w:rsidR="00544FC5" w:rsidRPr="004D399C" w:rsidRDefault="00544FC5" w:rsidP="00544FC5">
      <w:pPr>
        <w:pStyle w:val="2"/>
        <w:ind w:left="0" w:firstLine="0"/>
        <w:jc w:val="both"/>
        <w:rPr>
          <w:sz w:val="28"/>
          <w:szCs w:val="28"/>
        </w:rPr>
      </w:pPr>
      <w:r w:rsidRPr="004D399C">
        <w:rPr>
          <w:position w:val="-12"/>
          <w:sz w:val="28"/>
          <w:szCs w:val="28"/>
        </w:rPr>
        <w:object w:dxaOrig="520" w:dyaOrig="360">
          <v:shape id="_x0000_i1028" type="#_x0000_t75" style="width:26.25pt;height:18pt" o:ole="" fillcolor="window">
            <v:imagedata r:id="rId22" o:title=""/>
          </v:shape>
          <o:OLEObject Type="Embed" ProgID="Equation.3" ShapeID="_x0000_i1028" DrawAspect="Content" ObjectID="_1354571035" r:id="rId23"/>
        </w:object>
      </w:r>
      <w:r w:rsidRPr="004D399C">
        <w:rPr>
          <w:sz w:val="28"/>
          <w:szCs w:val="28"/>
        </w:rPr>
        <w:t xml:space="preserve">- граничная частота по крутизне, на которой </w:t>
      </w:r>
      <w:r w:rsidRPr="004D399C">
        <w:rPr>
          <w:sz w:val="28"/>
          <w:szCs w:val="28"/>
          <w:lang w:val="en-US"/>
        </w:rPr>
        <w:t>S</w:t>
      </w:r>
      <w:r w:rsidRPr="004D399C">
        <w:rPr>
          <w:sz w:val="28"/>
          <w:szCs w:val="28"/>
        </w:rPr>
        <w:t xml:space="preserve"> по сравнению с низкочастотным значением проводимости прямой передачи </w:t>
      </w:r>
      <w:r w:rsidRPr="004D399C">
        <w:rPr>
          <w:position w:val="-12"/>
          <w:sz w:val="28"/>
          <w:szCs w:val="28"/>
        </w:rPr>
        <w:object w:dxaOrig="480" w:dyaOrig="360">
          <v:shape id="_x0000_i1029" type="#_x0000_t75" style="width:24pt;height:18pt" o:ole="" fillcolor="window">
            <v:imagedata r:id="rId24" o:title=""/>
          </v:shape>
          <o:OLEObject Type="Embed" ProgID="Equation.3" ShapeID="_x0000_i1029" DrawAspect="Content" ObjectID="_1354571036" r:id="rId25"/>
        </w:object>
      </w:r>
      <w:r w:rsidRPr="004D399C">
        <w:rPr>
          <w:sz w:val="28"/>
          <w:szCs w:val="28"/>
        </w:rPr>
        <w:t xml:space="preserve"> для схемы с общим эмиттером уменьшается на 3 дБ. Необходимо использовать транзисторы, для которых </w:t>
      </w:r>
      <w:r w:rsidRPr="004D399C">
        <w:rPr>
          <w:position w:val="-12"/>
          <w:sz w:val="28"/>
          <w:szCs w:val="28"/>
        </w:rPr>
        <w:object w:dxaOrig="1020" w:dyaOrig="360">
          <v:shape id="_x0000_i1030" type="#_x0000_t75" style="width:51pt;height:18pt" o:ole="" fillcolor="window">
            <v:imagedata r:id="rId26" o:title=""/>
          </v:shape>
          <o:OLEObject Type="Embed" ProgID="Equation.3" ShapeID="_x0000_i1030" DrawAspect="Content" ObjectID="_1354571037" r:id="rId27"/>
        </w:object>
      </w:r>
      <w:r w:rsidRPr="004D399C">
        <w:rPr>
          <w:sz w:val="28"/>
          <w:szCs w:val="28"/>
        </w:rPr>
        <w:t xml:space="preserve">. </w:t>
      </w:r>
    </w:p>
    <w:p w:rsidR="00544FC5" w:rsidRPr="004D399C" w:rsidRDefault="00544FC5" w:rsidP="00544FC5">
      <w:pPr>
        <w:pStyle w:val="2"/>
        <w:ind w:left="0" w:firstLine="0"/>
        <w:jc w:val="both"/>
        <w:rPr>
          <w:sz w:val="28"/>
          <w:szCs w:val="28"/>
        </w:rPr>
      </w:pPr>
      <w:r w:rsidRPr="004D399C">
        <w:rPr>
          <w:sz w:val="28"/>
          <w:szCs w:val="28"/>
        </w:rPr>
        <w:t>Во-вторых, это связано с параметрами колебательного контура. Коэффициент передачи каскада равен</w:t>
      </w:r>
    </w:p>
    <w:p w:rsidR="00544FC5" w:rsidRPr="004D399C" w:rsidRDefault="00544FC5" w:rsidP="00544FC5">
      <w:pPr>
        <w:pStyle w:val="a8"/>
        <w:jc w:val="right"/>
        <w:rPr>
          <w:sz w:val="28"/>
          <w:szCs w:val="28"/>
        </w:rPr>
      </w:pPr>
      <w:r w:rsidRPr="004D399C">
        <w:rPr>
          <w:position w:val="-18"/>
          <w:sz w:val="28"/>
          <w:szCs w:val="28"/>
        </w:rPr>
        <w:object w:dxaOrig="999" w:dyaOrig="420">
          <v:shape id="_x0000_i1031" type="#_x0000_t75" style="width:50.25pt;height:21pt" o:ole="" fillcolor="window">
            <v:imagedata r:id="rId28" o:title=""/>
          </v:shape>
          <o:OLEObject Type="Embed" ProgID="Equation.3" ShapeID="_x0000_i1031" DrawAspect="Content" ObjectID="_1354571038" r:id="rId29"/>
        </w:object>
      </w:r>
      <w:r w:rsidRPr="004D399C">
        <w:rPr>
          <w:sz w:val="28"/>
          <w:szCs w:val="28"/>
        </w:rPr>
        <w:t>,                                                                  (1.7)</w:t>
      </w:r>
    </w:p>
    <w:p w:rsidR="00544FC5" w:rsidRPr="004D399C" w:rsidRDefault="00544FC5" w:rsidP="00544FC5">
      <w:pPr>
        <w:pStyle w:val="a8"/>
        <w:ind w:left="0" w:firstLine="0"/>
        <w:jc w:val="both"/>
        <w:rPr>
          <w:sz w:val="28"/>
          <w:szCs w:val="28"/>
        </w:rPr>
      </w:pPr>
      <w:r w:rsidRPr="004D399C">
        <w:rPr>
          <w:sz w:val="28"/>
          <w:szCs w:val="28"/>
        </w:rPr>
        <w:t xml:space="preserve">где  </w:t>
      </w:r>
      <w:r w:rsidRPr="004D399C">
        <w:rPr>
          <w:position w:val="-18"/>
          <w:sz w:val="28"/>
          <w:szCs w:val="28"/>
        </w:rPr>
        <w:object w:dxaOrig="460" w:dyaOrig="420">
          <v:shape id="_x0000_i1032" type="#_x0000_t75" style="width:23.25pt;height:21pt" o:ole="" fillcolor="window">
            <v:imagedata r:id="rId30" o:title=""/>
          </v:shape>
          <o:OLEObject Type="Embed" ProgID="Equation.3" ShapeID="_x0000_i1032" DrawAspect="Content" ObjectID="_1354571039" r:id="rId31"/>
        </w:object>
      </w:r>
      <w:r w:rsidRPr="004D399C">
        <w:rPr>
          <w:sz w:val="28"/>
          <w:szCs w:val="28"/>
        </w:rPr>
        <w:t>- эквивалентное резонансное сопротивление колебательного контура:</w:t>
      </w:r>
    </w:p>
    <w:p w:rsidR="00544FC5" w:rsidRPr="004D399C" w:rsidRDefault="00544FC5" w:rsidP="00544FC5">
      <w:pPr>
        <w:pStyle w:val="a8"/>
        <w:ind w:left="0" w:firstLine="0"/>
        <w:jc w:val="right"/>
        <w:rPr>
          <w:sz w:val="28"/>
          <w:szCs w:val="28"/>
        </w:rPr>
      </w:pPr>
      <w:r w:rsidRPr="004D399C">
        <w:rPr>
          <w:sz w:val="28"/>
          <w:szCs w:val="28"/>
        </w:rPr>
        <w:t xml:space="preserve">                                                                 </w:t>
      </w:r>
      <w:r w:rsidRPr="004D399C">
        <w:rPr>
          <w:position w:val="-18"/>
          <w:sz w:val="28"/>
          <w:szCs w:val="28"/>
          <w:lang w:val="en-US"/>
        </w:rPr>
        <w:object w:dxaOrig="1140" w:dyaOrig="440">
          <v:shape id="_x0000_i1033" type="#_x0000_t75" style="width:57pt;height:21.75pt" o:ole="" fillcolor="window">
            <v:imagedata r:id="rId32" o:title=""/>
          </v:shape>
          <o:OLEObject Type="Embed" ProgID="Equation.3" ShapeID="_x0000_i1033" DrawAspect="Content" ObjectID="_1354571040" r:id="rId33"/>
        </w:object>
      </w:r>
      <w:r w:rsidRPr="004D399C">
        <w:rPr>
          <w:sz w:val="28"/>
          <w:szCs w:val="28"/>
        </w:rPr>
        <w:t xml:space="preserve"> .                                                                 (1.8)</w:t>
      </w:r>
    </w:p>
    <w:p w:rsidR="00544FC5" w:rsidRPr="004D399C" w:rsidRDefault="00544FC5" w:rsidP="00544FC5">
      <w:pPr>
        <w:pStyle w:val="a6"/>
        <w:spacing w:after="0"/>
        <w:jc w:val="both"/>
        <w:rPr>
          <w:sz w:val="28"/>
          <w:szCs w:val="28"/>
        </w:rPr>
      </w:pPr>
      <w:r w:rsidRPr="004D399C">
        <w:rPr>
          <w:sz w:val="28"/>
          <w:szCs w:val="28"/>
        </w:rPr>
        <w:t>Используя (1.2)-(1.4) и (1.7)-(1.8) легко показать, что коэффициент передачи равен</w:t>
      </w:r>
    </w:p>
    <w:p w:rsidR="00544FC5" w:rsidRPr="004D399C" w:rsidRDefault="00544FC5" w:rsidP="00544FC5">
      <w:pPr>
        <w:pStyle w:val="a8"/>
        <w:ind w:left="0" w:firstLine="0"/>
        <w:jc w:val="center"/>
        <w:rPr>
          <w:sz w:val="28"/>
          <w:szCs w:val="28"/>
        </w:rPr>
      </w:pPr>
      <w:r w:rsidRPr="004D399C">
        <w:rPr>
          <w:position w:val="-36"/>
          <w:sz w:val="28"/>
          <w:szCs w:val="28"/>
          <w:lang w:val="en-US"/>
        </w:rPr>
        <w:object w:dxaOrig="2860" w:dyaOrig="859">
          <v:shape id="_x0000_i1034" type="#_x0000_t75" style="width:143.25pt;height:42.75pt" o:ole="" fillcolor="window">
            <v:imagedata r:id="rId34" o:title=""/>
          </v:shape>
          <o:OLEObject Type="Embed" ProgID="Equation.3" ShapeID="_x0000_i1034" DrawAspect="Content" ObjectID="_1354571041" r:id="rId35"/>
        </w:object>
      </w:r>
      <w:r w:rsidRPr="004D399C">
        <w:rPr>
          <w:sz w:val="28"/>
          <w:szCs w:val="28"/>
        </w:rPr>
        <w:t>.</w:t>
      </w:r>
    </w:p>
    <w:p w:rsidR="00544FC5" w:rsidRPr="004D399C" w:rsidRDefault="00544FC5" w:rsidP="00544FC5">
      <w:pPr>
        <w:pStyle w:val="a8"/>
        <w:ind w:left="0" w:firstLine="0"/>
        <w:jc w:val="both"/>
        <w:rPr>
          <w:sz w:val="28"/>
          <w:szCs w:val="28"/>
        </w:rPr>
      </w:pPr>
      <w:r w:rsidRPr="004D399C">
        <w:rPr>
          <w:sz w:val="28"/>
          <w:szCs w:val="28"/>
        </w:rPr>
        <w:t xml:space="preserve">Сопротивление потерь </w:t>
      </w:r>
      <w:r w:rsidRPr="004D399C">
        <w:rPr>
          <w:sz w:val="28"/>
          <w:szCs w:val="28"/>
          <w:lang w:val="en-US"/>
        </w:rPr>
        <w:t>r</w:t>
      </w:r>
      <w:r w:rsidRPr="004D399C">
        <w:rPr>
          <w:sz w:val="28"/>
          <w:szCs w:val="28"/>
        </w:rPr>
        <w:t xml:space="preserve"> увеличивается с ростом частоты, поэтому при постоянном значении контурной емкости</w:t>
      </w:r>
      <w:proofErr w:type="gramStart"/>
      <w:r w:rsidRPr="004D399C">
        <w:rPr>
          <w:sz w:val="28"/>
          <w:szCs w:val="28"/>
        </w:rPr>
        <w:t xml:space="preserve"> С</w:t>
      </w:r>
      <w:proofErr w:type="gramEnd"/>
      <w:r w:rsidRPr="004D399C">
        <w:rPr>
          <w:sz w:val="28"/>
          <w:szCs w:val="28"/>
        </w:rPr>
        <w:t xml:space="preserve"> коэффициент передачи связан с частотой настройки контура обратной кубичной зависимостью </w:t>
      </w:r>
      <w:r w:rsidRPr="004D399C">
        <w:rPr>
          <w:position w:val="-12"/>
          <w:sz w:val="28"/>
          <w:szCs w:val="28"/>
        </w:rPr>
        <w:object w:dxaOrig="920" w:dyaOrig="380">
          <v:shape id="_x0000_i1035" type="#_x0000_t75" style="width:45.75pt;height:18.75pt" o:ole="" fillcolor="window">
            <v:imagedata r:id="rId36" o:title=""/>
          </v:shape>
          <o:OLEObject Type="Embed" ProgID="Equation.3" ShapeID="_x0000_i1035" DrawAspect="Content" ObjectID="_1354571042" r:id="rId37"/>
        </w:object>
      </w:r>
      <w:r w:rsidRPr="004D399C">
        <w:rPr>
          <w:sz w:val="28"/>
          <w:szCs w:val="28"/>
        </w:rPr>
        <w:t xml:space="preserve">. Это означает, что в многодиапазонном приемнике при изменении начальной частоты диапазона в 2 раза за счет изменения индуктивности и неизменной емкости общее усиление всех каскадов уменьшится в 8 раз. </w:t>
      </w:r>
    </w:p>
    <w:p w:rsidR="00544FC5" w:rsidRPr="002922E1" w:rsidRDefault="00544FC5" w:rsidP="00544FC5">
      <w:pPr>
        <w:pStyle w:val="a3"/>
        <w:numPr>
          <w:ilvl w:val="0"/>
          <w:numId w:val="4"/>
        </w:numPr>
        <w:rPr>
          <w:rFonts w:ascii="Times New Roman" w:hAnsi="Times New Roman" w:cs="Times New Roman"/>
          <w:b/>
          <w:sz w:val="28"/>
          <w:szCs w:val="28"/>
        </w:rPr>
      </w:pPr>
      <w:r>
        <w:rPr>
          <w:rFonts w:ascii="Times New Roman" w:hAnsi="Times New Roman" w:cs="Times New Roman"/>
          <w:b/>
          <w:sz w:val="28"/>
          <w:szCs w:val="28"/>
        </w:rPr>
        <w:lastRenderedPageBreak/>
        <w:t xml:space="preserve">Резонансный усилитель радиосигналов РПУ, зависимость </w:t>
      </w:r>
      <w:proofErr w:type="spellStart"/>
      <w:r>
        <w:rPr>
          <w:rFonts w:ascii="Times New Roman" w:hAnsi="Times New Roman" w:cs="Times New Roman"/>
          <w:b/>
          <w:sz w:val="28"/>
          <w:szCs w:val="28"/>
        </w:rPr>
        <w:t>коэф</w:t>
      </w:r>
      <w:proofErr w:type="spellEnd"/>
      <w:r>
        <w:rPr>
          <w:rFonts w:ascii="Times New Roman" w:hAnsi="Times New Roman" w:cs="Times New Roman"/>
          <w:b/>
          <w:sz w:val="28"/>
          <w:szCs w:val="28"/>
        </w:rPr>
        <w:t xml:space="preserve">. Передачи от </w:t>
      </w:r>
      <w:proofErr w:type="spellStart"/>
      <w:r>
        <w:rPr>
          <w:rFonts w:ascii="Times New Roman" w:hAnsi="Times New Roman" w:cs="Times New Roman"/>
          <w:b/>
          <w:sz w:val="28"/>
          <w:szCs w:val="28"/>
        </w:rPr>
        <w:t>коэф</w:t>
      </w:r>
      <w:proofErr w:type="spellEnd"/>
      <w:r>
        <w:rPr>
          <w:rFonts w:ascii="Times New Roman" w:hAnsi="Times New Roman" w:cs="Times New Roman"/>
          <w:b/>
          <w:sz w:val="28"/>
          <w:szCs w:val="28"/>
        </w:rPr>
        <w:t>. Включения источника сигнала и нагрузки.</w:t>
      </w:r>
    </w:p>
    <w:p w:rsidR="00544FC5" w:rsidRDefault="00544FC5" w:rsidP="00544FC5">
      <w:pPr>
        <w:pStyle w:val="a3"/>
        <w:ind w:left="360"/>
        <w:rPr>
          <w:b/>
          <w:sz w:val="40"/>
          <w:szCs w:val="40"/>
        </w:rPr>
      </w:pPr>
      <w:r w:rsidRPr="0061625E">
        <w:rPr>
          <w:rFonts w:ascii="Times New Roman" w:hAnsi="Times New Roman" w:cs="Times New Roman"/>
          <w:sz w:val="28"/>
          <w:szCs w:val="28"/>
        </w:rPr>
        <w:t xml:space="preserve">Усилитель, в  котором нагрузкой служит один колебательный контур, настроенный в резонанс  на несущую частоту усиливаемого сигнала, принято называть  резонансным. В  зависимости от числа контуров в каскаде усилители бывают одноконтурными и  многоконтурными.   </w:t>
      </w:r>
      <w:r>
        <w:rPr>
          <w:b/>
          <w:noProof/>
          <w:sz w:val="40"/>
          <w:szCs w:val="40"/>
          <w:lang w:eastAsia="ru-RU"/>
        </w:rPr>
        <w:drawing>
          <wp:inline distT="0" distB="0" distL="0" distR="0">
            <wp:extent cx="6927351" cy="4143375"/>
            <wp:effectExtent l="19050" t="0" r="6849" b="0"/>
            <wp:docPr id="1"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srcRect/>
                    <a:stretch>
                      <a:fillRect/>
                    </a:stretch>
                  </pic:blipFill>
                  <pic:spPr bwMode="auto">
                    <a:xfrm>
                      <a:off x="0" y="0"/>
                      <a:ext cx="6927351" cy="4143375"/>
                    </a:xfrm>
                    <a:prstGeom prst="rect">
                      <a:avLst/>
                    </a:prstGeom>
                    <a:noFill/>
                    <a:ln w="9525">
                      <a:noFill/>
                      <a:miter lim="800000"/>
                      <a:headEnd/>
                      <a:tailEnd/>
                    </a:ln>
                  </pic:spPr>
                </pic:pic>
              </a:graphicData>
            </a:graphic>
          </wp:inline>
        </w:drawing>
      </w:r>
      <w:r>
        <w:rPr>
          <w:b/>
          <w:noProof/>
          <w:sz w:val="40"/>
          <w:szCs w:val="40"/>
          <w:lang w:eastAsia="ru-RU"/>
        </w:rPr>
        <w:drawing>
          <wp:inline distT="0" distB="0" distL="0" distR="0">
            <wp:extent cx="7077075" cy="3762375"/>
            <wp:effectExtent l="19050" t="0" r="9525" b="0"/>
            <wp:docPr id="1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srcRect/>
                    <a:stretch>
                      <a:fillRect/>
                    </a:stretch>
                  </pic:blipFill>
                  <pic:spPr bwMode="auto">
                    <a:xfrm>
                      <a:off x="0" y="0"/>
                      <a:ext cx="7077075" cy="3762375"/>
                    </a:xfrm>
                    <a:prstGeom prst="rect">
                      <a:avLst/>
                    </a:prstGeom>
                    <a:noFill/>
                    <a:ln w="9525">
                      <a:noFill/>
                      <a:miter lim="800000"/>
                      <a:headEnd/>
                      <a:tailEnd/>
                    </a:ln>
                  </pic:spPr>
                </pic:pic>
              </a:graphicData>
            </a:graphic>
          </wp:inline>
        </w:drawing>
      </w:r>
    </w:p>
    <w:p w:rsidR="00544FC5" w:rsidRDefault="00544FC5" w:rsidP="00544FC5">
      <w:pPr>
        <w:rPr>
          <w:b/>
          <w:sz w:val="40"/>
          <w:szCs w:val="40"/>
        </w:rPr>
      </w:pPr>
    </w:p>
    <w:p w:rsidR="00544FC5" w:rsidRDefault="00544FC5" w:rsidP="00544FC5">
      <w:pPr>
        <w:pStyle w:val="a3"/>
        <w:ind w:left="0"/>
        <w:rPr>
          <w:rFonts w:ascii="Times New Roman" w:hAnsi="Times New Roman" w:cs="Times New Roman"/>
          <w:sz w:val="28"/>
          <w:szCs w:val="28"/>
        </w:rPr>
      </w:pPr>
      <w:r>
        <w:rPr>
          <w:b/>
          <w:noProof/>
          <w:sz w:val="40"/>
          <w:szCs w:val="40"/>
          <w:lang w:eastAsia="ru-RU"/>
        </w:rPr>
        <w:lastRenderedPageBreak/>
        <w:drawing>
          <wp:inline distT="0" distB="0" distL="0" distR="0">
            <wp:extent cx="7191375" cy="4162425"/>
            <wp:effectExtent l="19050" t="0" r="9525" b="0"/>
            <wp:docPr id="13"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srcRect/>
                    <a:stretch>
                      <a:fillRect/>
                    </a:stretch>
                  </pic:blipFill>
                  <pic:spPr bwMode="auto">
                    <a:xfrm>
                      <a:off x="0" y="0"/>
                      <a:ext cx="7191375" cy="4162425"/>
                    </a:xfrm>
                    <a:prstGeom prst="rect">
                      <a:avLst/>
                    </a:prstGeom>
                    <a:noFill/>
                    <a:ln w="9525">
                      <a:noFill/>
                      <a:miter lim="800000"/>
                      <a:headEnd/>
                      <a:tailEnd/>
                    </a:ln>
                  </pic:spPr>
                </pic:pic>
              </a:graphicData>
            </a:graphic>
          </wp:inline>
        </w:drawing>
      </w:r>
      <w:r>
        <w:rPr>
          <w:b/>
          <w:noProof/>
          <w:sz w:val="40"/>
          <w:szCs w:val="40"/>
          <w:lang w:eastAsia="ru-RU"/>
        </w:rPr>
        <w:drawing>
          <wp:inline distT="0" distB="0" distL="0" distR="0">
            <wp:extent cx="7191375" cy="3362325"/>
            <wp:effectExtent l="19050" t="0" r="9525" b="0"/>
            <wp:docPr id="14"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srcRect/>
                    <a:stretch>
                      <a:fillRect/>
                    </a:stretch>
                  </pic:blipFill>
                  <pic:spPr bwMode="auto">
                    <a:xfrm>
                      <a:off x="0" y="0"/>
                      <a:ext cx="7191375" cy="3362325"/>
                    </a:xfrm>
                    <a:prstGeom prst="rect">
                      <a:avLst/>
                    </a:prstGeom>
                    <a:noFill/>
                    <a:ln w="9525">
                      <a:noFill/>
                      <a:miter lim="800000"/>
                      <a:headEnd/>
                      <a:tailEnd/>
                    </a:ln>
                  </pic:spPr>
                </pic:pic>
              </a:graphicData>
            </a:graphic>
          </wp:inline>
        </w:drawing>
      </w:r>
      <w:r>
        <w:rPr>
          <w:b/>
          <w:noProof/>
          <w:sz w:val="40"/>
          <w:szCs w:val="40"/>
          <w:lang w:eastAsia="ru-RU"/>
        </w:rPr>
        <w:drawing>
          <wp:inline distT="0" distB="0" distL="0" distR="0">
            <wp:extent cx="7077075" cy="2286000"/>
            <wp:effectExtent l="19050" t="0" r="9525" b="0"/>
            <wp:docPr id="15"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srcRect/>
                    <a:stretch>
                      <a:fillRect/>
                    </a:stretch>
                  </pic:blipFill>
                  <pic:spPr bwMode="auto">
                    <a:xfrm>
                      <a:off x="0" y="0"/>
                      <a:ext cx="7077075" cy="2286000"/>
                    </a:xfrm>
                    <a:prstGeom prst="rect">
                      <a:avLst/>
                    </a:prstGeom>
                    <a:noFill/>
                    <a:ln w="9525">
                      <a:noFill/>
                      <a:miter lim="800000"/>
                      <a:headEnd/>
                      <a:tailEnd/>
                    </a:ln>
                  </pic:spPr>
                </pic:pic>
              </a:graphicData>
            </a:graphic>
          </wp:inline>
        </w:drawing>
      </w:r>
    </w:p>
    <w:p w:rsidR="00544FC5" w:rsidRDefault="00544FC5" w:rsidP="00544FC5">
      <w:pPr>
        <w:pStyle w:val="a3"/>
        <w:ind w:left="0"/>
        <w:rPr>
          <w:rFonts w:ascii="Times New Roman" w:hAnsi="Times New Roman" w:cs="Times New Roman"/>
          <w:sz w:val="28"/>
          <w:szCs w:val="28"/>
        </w:rPr>
      </w:pPr>
    </w:p>
    <w:p w:rsidR="00544FC5" w:rsidRPr="002922E1" w:rsidRDefault="00544FC5" w:rsidP="00544FC5">
      <w:pPr>
        <w:pStyle w:val="a3"/>
        <w:ind w:left="0"/>
        <w:rPr>
          <w:rFonts w:ascii="Times New Roman" w:hAnsi="Times New Roman" w:cs="Times New Roman"/>
          <w:sz w:val="28"/>
          <w:szCs w:val="28"/>
        </w:rPr>
      </w:pPr>
    </w:p>
    <w:p w:rsidR="00544FC5" w:rsidRDefault="00544FC5" w:rsidP="00544FC5">
      <w:pPr>
        <w:rPr>
          <w:b/>
          <w:sz w:val="28"/>
          <w:szCs w:val="28"/>
        </w:rPr>
      </w:pPr>
      <w:r>
        <w:rPr>
          <w:b/>
          <w:sz w:val="28"/>
          <w:szCs w:val="28"/>
        </w:rPr>
        <w:lastRenderedPageBreak/>
        <w:t>Билет №3</w:t>
      </w:r>
    </w:p>
    <w:p w:rsidR="00544FC5" w:rsidRDefault="00544FC5" w:rsidP="00544FC5">
      <w:pPr>
        <w:rPr>
          <w:b/>
          <w:sz w:val="28"/>
          <w:szCs w:val="28"/>
        </w:rPr>
      </w:pPr>
      <w:r>
        <w:rPr>
          <w:b/>
          <w:sz w:val="28"/>
          <w:szCs w:val="28"/>
        </w:rPr>
        <w:t>1.</w:t>
      </w:r>
      <w:r w:rsidRPr="003077C6">
        <w:rPr>
          <w:b/>
          <w:sz w:val="28"/>
          <w:szCs w:val="28"/>
        </w:rPr>
        <w:t xml:space="preserve">Супергетеродинный   </w:t>
      </w:r>
      <w:r>
        <w:rPr>
          <w:b/>
          <w:sz w:val="28"/>
          <w:szCs w:val="28"/>
        </w:rPr>
        <w:t>РПУ. Достоинства и недостатки.</w:t>
      </w:r>
    </w:p>
    <w:p w:rsidR="00544FC5" w:rsidRPr="003077C6" w:rsidRDefault="00544FC5" w:rsidP="00544FC5">
      <w:pPr>
        <w:rPr>
          <w:b/>
          <w:sz w:val="28"/>
          <w:szCs w:val="28"/>
        </w:rPr>
      </w:pPr>
    </w:p>
    <w:p w:rsidR="00544FC5" w:rsidRPr="003077C6" w:rsidRDefault="00544FC5" w:rsidP="00544FC5">
      <w:pPr>
        <w:rPr>
          <w:b/>
          <w:sz w:val="28"/>
          <w:szCs w:val="28"/>
        </w:rPr>
      </w:pPr>
      <w:r w:rsidRPr="003077C6">
        <w:rPr>
          <w:sz w:val="28"/>
          <w:szCs w:val="28"/>
        </w:rPr>
        <w:t xml:space="preserve">В 1918 году был разработан принцип супергетеродинного приема сигналов, который был реализован в </w:t>
      </w:r>
      <w:r w:rsidRPr="003077C6">
        <w:rPr>
          <w:sz w:val="28"/>
          <w:szCs w:val="28"/>
          <w:u w:val="single"/>
        </w:rPr>
        <w:t>супергетеродинном приемнике</w:t>
      </w:r>
      <w:r w:rsidRPr="003077C6">
        <w:rPr>
          <w:sz w:val="28"/>
          <w:szCs w:val="28"/>
        </w:rPr>
        <w:t xml:space="preserve">  (рис.1.12).</w:t>
      </w:r>
    </w:p>
    <w:p w:rsidR="00544FC5" w:rsidRDefault="00544FC5" w:rsidP="00544FC5">
      <w:pPr>
        <w:rPr>
          <w:noProof/>
        </w:rPr>
      </w:pPr>
      <w:r>
        <w:rPr>
          <w:noProof/>
        </w:rPr>
        <w:object w:dxaOrig="6095" w:dyaOrig="2448">
          <v:shape id="_x0000_i1037" type="#_x0000_t75" style="width:304.5pt;height:122.25pt" o:ole="" fillcolor="window">
            <v:imagedata r:id="rId43" o:title=""/>
          </v:shape>
          <o:OLEObject Type="Embed" ProgID="Word.Picture.8" ShapeID="_x0000_i1037" DrawAspect="Content" ObjectID="_1354571043" r:id="rId44"/>
        </w:object>
      </w:r>
    </w:p>
    <w:p w:rsidR="00544FC5" w:rsidRDefault="00544FC5" w:rsidP="00544FC5">
      <w:pPr>
        <w:rPr>
          <w:noProof/>
        </w:rPr>
      </w:pPr>
      <w:r>
        <w:rPr>
          <w:noProof/>
        </w:rPr>
        <w:t>Рис 1.12</w:t>
      </w:r>
    </w:p>
    <w:p w:rsidR="00544FC5" w:rsidRDefault="00544FC5" w:rsidP="00544FC5">
      <w:pPr>
        <w:rPr>
          <w:noProof/>
        </w:rPr>
      </w:pPr>
    </w:p>
    <w:p w:rsidR="00544FC5" w:rsidRPr="005D53AA" w:rsidRDefault="00544FC5" w:rsidP="00544FC5">
      <w:pPr>
        <w:pStyle w:val="a6"/>
        <w:spacing w:after="0"/>
        <w:jc w:val="both"/>
        <w:rPr>
          <w:sz w:val="28"/>
          <w:szCs w:val="28"/>
        </w:rPr>
      </w:pPr>
      <w:r w:rsidRPr="005D53AA">
        <w:rPr>
          <w:noProof/>
          <w:sz w:val="28"/>
          <w:szCs w:val="28"/>
        </w:rPr>
        <w:t>Супергетеродинные приемники обладают функцией преобразования частоты. Имеются как  достоинства так  и недостатки таких приемников. К достоинствам можно отнести</w:t>
      </w:r>
      <w:r w:rsidRPr="005D53AA">
        <w:rPr>
          <w:sz w:val="28"/>
          <w:szCs w:val="28"/>
        </w:rPr>
        <w:t>:</w:t>
      </w:r>
    </w:p>
    <w:p w:rsidR="00544FC5" w:rsidRPr="005D53AA" w:rsidRDefault="00544FC5" w:rsidP="00544FC5">
      <w:pPr>
        <w:pStyle w:val="a6"/>
        <w:numPr>
          <w:ilvl w:val="0"/>
          <w:numId w:val="5"/>
        </w:numPr>
        <w:tabs>
          <w:tab w:val="clear" w:pos="360"/>
          <w:tab w:val="num" w:pos="420"/>
        </w:tabs>
        <w:ind w:left="420"/>
        <w:jc w:val="both"/>
        <w:rPr>
          <w:noProof/>
          <w:sz w:val="28"/>
          <w:szCs w:val="28"/>
        </w:rPr>
      </w:pPr>
      <w:r w:rsidRPr="005D53AA">
        <w:rPr>
          <w:noProof/>
          <w:sz w:val="28"/>
          <w:szCs w:val="28"/>
        </w:rPr>
        <w:t xml:space="preserve">Обеспечение высокой избирательности по соседнему каналу как за счет выбора низкой промежуточной частоты </w:t>
      </w:r>
      <w:r w:rsidRPr="005D53AA">
        <w:rPr>
          <w:position w:val="-12"/>
          <w:sz w:val="28"/>
          <w:szCs w:val="28"/>
        </w:rPr>
        <w:object w:dxaOrig="1140" w:dyaOrig="360">
          <v:shape id="_x0000_i1038" type="#_x0000_t75" style="width:57pt;height:18pt" o:ole="" fillcolor="window">
            <v:imagedata r:id="rId45" o:title=""/>
          </v:shape>
          <o:OLEObject Type="Embed" ProgID="Equation.3" ShapeID="_x0000_i1038" DrawAspect="Content" ObjectID="_1354571044" r:id="rId46"/>
        </w:object>
      </w:r>
      <w:r w:rsidRPr="005D53AA">
        <w:rPr>
          <w:sz w:val="28"/>
          <w:szCs w:val="28"/>
        </w:rPr>
        <w:t xml:space="preserve">, так и за счет применения многоконтурных </w:t>
      </w:r>
      <w:proofErr w:type="spellStart"/>
      <w:r w:rsidRPr="005D53AA">
        <w:rPr>
          <w:sz w:val="28"/>
          <w:szCs w:val="28"/>
        </w:rPr>
        <w:t>неперестраиваемых</w:t>
      </w:r>
      <w:proofErr w:type="spellEnd"/>
      <w:r w:rsidRPr="005D53AA">
        <w:rPr>
          <w:sz w:val="28"/>
          <w:szCs w:val="28"/>
        </w:rPr>
        <w:t xml:space="preserve"> сложных колебательных систем в усилителе промежуточной частоты (УПЧ).</w:t>
      </w:r>
    </w:p>
    <w:p w:rsidR="00544FC5" w:rsidRPr="005D53AA" w:rsidRDefault="00544FC5" w:rsidP="00544FC5">
      <w:pPr>
        <w:pStyle w:val="a6"/>
        <w:numPr>
          <w:ilvl w:val="0"/>
          <w:numId w:val="5"/>
        </w:numPr>
        <w:tabs>
          <w:tab w:val="clear" w:pos="360"/>
          <w:tab w:val="num" w:pos="420"/>
        </w:tabs>
        <w:ind w:left="420"/>
        <w:jc w:val="both"/>
        <w:rPr>
          <w:noProof/>
          <w:sz w:val="28"/>
          <w:szCs w:val="28"/>
        </w:rPr>
      </w:pPr>
      <w:r w:rsidRPr="005D53AA">
        <w:rPr>
          <w:sz w:val="28"/>
          <w:szCs w:val="28"/>
        </w:rPr>
        <w:t>Основное усиление обеспечивается в УПЧ на фиксированной частоте в отличие от приемников прямого усиления, к тому же частота эта может быть достаточно низкой.</w:t>
      </w:r>
    </w:p>
    <w:p w:rsidR="00544FC5" w:rsidRPr="005D53AA" w:rsidRDefault="00544FC5" w:rsidP="00544FC5">
      <w:pPr>
        <w:pStyle w:val="a6"/>
        <w:jc w:val="center"/>
        <w:rPr>
          <w:sz w:val="28"/>
          <w:szCs w:val="28"/>
        </w:rPr>
      </w:pPr>
      <w:r w:rsidRPr="005D53AA">
        <w:rPr>
          <w:sz w:val="28"/>
          <w:szCs w:val="28"/>
        </w:rPr>
        <w:object w:dxaOrig="7229" w:dyaOrig="2306">
          <v:shape id="_x0000_i1039" type="#_x0000_t75" style="width:361.5pt;height:115.5pt" o:ole="" fillcolor="window">
            <v:imagedata r:id="rId47" o:title=""/>
          </v:shape>
          <o:OLEObject Type="Embed" ProgID="Word.Picture.8" ShapeID="_x0000_i1039" DrawAspect="Content" ObjectID="_1354571045" r:id="rId48"/>
        </w:object>
      </w:r>
    </w:p>
    <w:p w:rsidR="00544FC5" w:rsidRPr="005D53AA" w:rsidRDefault="00544FC5" w:rsidP="00544FC5">
      <w:pPr>
        <w:pStyle w:val="a6"/>
        <w:jc w:val="center"/>
        <w:rPr>
          <w:sz w:val="28"/>
          <w:szCs w:val="28"/>
        </w:rPr>
      </w:pPr>
      <w:r w:rsidRPr="005D53AA">
        <w:rPr>
          <w:sz w:val="28"/>
          <w:szCs w:val="28"/>
        </w:rPr>
        <w:t>Рис.1.13</w:t>
      </w:r>
    </w:p>
    <w:p w:rsidR="00544FC5" w:rsidRPr="005D53AA" w:rsidRDefault="00544FC5" w:rsidP="00544FC5">
      <w:pPr>
        <w:pStyle w:val="a6"/>
        <w:jc w:val="center"/>
        <w:rPr>
          <w:sz w:val="28"/>
          <w:szCs w:val="28"/>
        </w:rPr>
      </w:pPr>
    </w:p>
    <w:p w:rsidR="00544FC5" w:rsidRPr="005D53AA" w:rsidRDefault="00544FC5" w:rsidP="00544FC5">
      <w:pPr>
        <w:pStyle w:val="a6"/>
        <w:jc w:val="both"/>
        <w:rPr>
          <w:sz w:val="28"/>
          <w:szCs w:val="28"/>
        </w:rPr>
      </w:pPr>
      <w:r w:rsidRPr="005D53AA">
        <w:rPr>
          <w:sz w:val="28"/>
          <w:szCs w:val="28"/>
        </w:rPr>
        <w:t>К недостаткам супергетеродинного приемника относится:</w:t>
      </w:r>
    </w:p>
    <w:p w:rsidR="00544FC5" w:rsidRPr="005D53AA" w:rsidRDefault="00544FC5" w:rsidP="00544FC5">
      <w:pPr>
        <w:pStyle w:val="a6"/>
        <w:numPr>
          <w:ilvl w:val="0"/>
          <w:numId w:val="6"/>
        </w:numPr>
        <w:jc w:val="both"/>
        <w:rPr>
          <w:sz w:val="28"/>
          <w:szCs w:val="28"/>
        </w:rPr>
      </w:pPr>
      <w:r w:rsidRPr="005D53AA">
        <w:rPr>
          <w:sz w:val="28"/>
          <w:szCs w:val="28"/>
        </w:rPr>
        <w:t xml:space="preserve">Наличие побочных каналов приема. Это обусловлено неоднозначностью процесса получения промежуточной  частоты. </w:t>
      </w:r>
      <w:proofErr w:type="spellStart"/>
      <w:r w:rsidRPr="005D53AA">
        <w:rPr>
          <w:sz w:val="28"/>
          <w:szCs w:val="28"/>
          <w:lang w:val="en-US"/>
        </w:rPr>
        <w:t>Из</w:t>
      </w:r>
      <w:proofErr w:type="spellEnd"/>
      <w:r w:rsidRPr="005D53AA">
        <w:rPr>
          <w:sz w:val="28"/>
          <w:szCs w:val="28"/>
          <w:lang w:val="en-US"/>
        </w:rPr>
        <w:t xml:space="preserve"> рис.1.13 </w:t>
      </w:r>
      <w:proofErr w:type="spellStart"/>
      <w:r w:rsidRPr="005D53AA">
        <w:rPr>
          <w:sz w:val="28"/>
          <w:szCs w:val="28"/>
          <w:lang w:val="en-US"/>
        </w:rPr>
        <w:t>видно</w:t>
      </w:r>
      <w:proofErr w:type="spellEnd"/>
      <w:r w:rsidRPr="005D53AA">
        <w:rPr>
          <w:sz w:val="28"/>
          <w:szCs w:val="28"/>
          <w:lang w:val="en-US"/>
        </w:rPr>
        <w:t xml:space="preserve">, </w:t>
      </w:r>
      <w:proofErr w:type="spellStart"/>
      <w:r w:rsidRPr="005D53AA">
        <w:rPr>
          <w:sz w:val="28"/>
          <w:szCs w:val="28"/>
          <w:lang w:val="en-US"/>
        </w:rPr>
        <w:t>что</w:t>
      </w:r>
      <w:proofErr w:type="spellEnd"/>
      <w:r w:rsidRPr="005D53AA">
        <w:rPr>
          <w:sz w:val="28"/>
          <w:szCs w:val="28"/>
          <w:lang w:val="en-US"/>
        </w:rPr>
        <w:t xml:space="preserve"> </w:t>
      </w:r>
      <w:proofErr w:type="spellStart"/>
      <w:r w:rsidRPr="005D53AA">
        <w:rPr>
          <w:sz w:val="28"/>
          <w:szCs w:val="28"/>
          <w:lang w:val="en-US"/>
        </w:rPr>
        <w:t>фиксированному</w:t>
      </w:r>
      <w:proofErr w:type="spellEnd"/>
      <w:r w:rsidRPr="005D53AA">
        <w:rPr>
          <w:sz w:val="28"/>
          <w:szCs w:val="28"/>
          <w:lang w:val="en-US"/>
        </w:rPr>
        <w:t xml:space="preserve"> </w:t>
      </w:r>
      <w:proofErr w:type="spellStart"/>
      <w:r w:rsidRPr="005D53AA">
        <w:rPr>
          <w:sz w:val="28"/>
          <w:szCs w:val="28"/>
          <w:lang w:val="en-US"/>
        </w:rPr>
        <w:t>значению</w:t>
      </w:r>
      <w:proofErr w:type="spellEnd"/>
      <w:r w:rsidRPr="005D53AA">
        <w:rPr>
          <w:sz w:val="28"/>
          <w:szCs w:val="28"/>
          <w:lang w:val="en-US"/>
        </w:rPr>
        <w:t xml:space="preserve"> </w:t>
      </w:r>
      <w:r w:rsidRPr="005D53AA">
        <w:rPr>
          <w:position w:val="-10"/>
          <w:sz w:val="28"/>
          <w:szCs w:val="28"/>
        </w:rPr>
        <w:object w:dxaOrig="320" w:dyaOrig="340">
          <v:shape id="_x0000_i1040" type="#_x0000_t75" style="width:15.75pt;height:17.25pt" o:ole="" fillcolor="window">
            <v:imagedata r:id="rId49" o:title=""/>
          </v:shape>
          <o:OLEObject Type="Embed" ProgID="Equation.3" ShapeID="_x0000_i1040" DrawAspect="Content" ObjectID="_1354571046" r:id="rId50"/>
        </w:object>
      </w:r>
      <w:r w:rsidRPr="005D53AA">
        <w:rPr>
          <w:sz w:val="28"/>
          <w:szCs w:val="28"/>
        </w:rPr>
        <w:t xml:space="preserve"> соответствуют две частоты  сигнала</w:t>
      </w:r>
    </w:p>
    <w:p w:rsidR="00544FC5" w:rsidRPr="00FA4D42" w:rsidRDefault="00544FC5" w:rsidP="00544FC5">
      <w:pPr>
        <w:pStyle w:val="ab"/>
        <w:jc w:val="center"/>
        <w:rPr>
          <w:sz w:val="28"/>
          <w:szCs w:val="28"/>
        </w:rPr>
      </w:pPr>
      <w:r w:rsidRPr="005D53AA">
        <w:rPr>
          <w:position w:val="-12"/>
          <w:sz w:val="28"/>
          <w:szCs w:val="28"/>
        </w:rPr>
        <w:object w:dxaOrig="1140" w:dyaOrig="360">
          <v:shape id="_x0000_i1041" type="#_x0000_t75" style="width:57pt;height:18pt" o:ole="" fillcolor="window">
            <v:imagedata r:id="rId51" o:title=""/>
          </v:shape>
          <o:OLEObject Type="Embed" ProgID="Equation.3" ShapeID="_x0000_i1041" DrawAspect="Content" ObjectID="_1354571047" r:id="rId52"/>
        </w:object>
      </w:r>
      <w:r w:rsidRPr="005D53AA">
        <w:rPr>
          <w:sz w:val="28"/>
          <w:szCs w:val="28"/>
        </w:rPr>
        <w:t>.</w:t>
      </w:r>
      <w:r w:rsidRPr="00FA4D42">
        <w:rPr>
          <w:sz w:val="28"/>
          <w:szCs w:val="28"/>
        </w:rPr>
        <w:t xml:space="preserve"> </w:t>
      </w:r>
    </w:p>
    <w:p w:rsidR="00544FC5" w:rsidRPr="005D53AA" w:rsidRDefault="00544FC5" w:rsidP="00544FC5">
      <w:pPr>
        <w:pStyle w:val="ab"/>
        <w:jc w:val="both"/>
        <w:rPr>
          <w:sz w:val="28"/>
          <w:szCs w:val="28"/>
        </w:rPr>
      </w:pPr>
      <w:r w:rsidRPr="005D53AA">
        <w:rPr>
          <w:sz w:val="28"/>
          <w:szCs w:val="28"/>
        </w:rPr>
        <w:t xml:space="preserve">При  частоте полезного сигнала </w:t>
      </w:r>
      <w:r w:rsidRPr="005D53AA">
        <w:rPr>
          <w:position w:val="-12"/>
          <w:sz w:val="28"/>
          <w:szCs w:val="28"/>
        </w:rPr>
        <w:object w:dxaOrig="660" w:dyaOrig="360">
          <v:shape id="_x0000_i1042" type="#_x0000_t75" style="width:33pt;height:18pt" o:ole="" fillcolor="window">
            <v:imagedata r:id="rId53" o:title=""/>
          </v:shape>
          <o:OLEObject Type="Embed" ProgID="Equation.3" ShapeID="_x0000_i1042" DrawAspect="Content" ObjectID="_1354571048" r:id="rId54"/>
        </w:object>
      </w:r>
      <w:r w:rsidRPr="005D53AA">
        <w:rPr>
          <w:sz w:val="28"/>
          <w:szCs w:val="28"/>
        </w:rPr>
        <w:t xml:space="preserve">составляющая с частотой </w:t>
      </w:r>
      <w:r w:rsidRPr="005D53AA">
        <w:rPr>
          <w:position w:val="-10"/>
          <w:sz w:val="28"/>
          <w:szCs w:val="28"/>
        </w:rPr>
        <w:object w:dxaOrig="720" w:dyaOrig="340">
          <v:shape id="_x0000_i1043" type="#_x0000_t75" style="width:36pt;height:17.25pt" o:ole="" fillcolor="window">
            <v:imagedata r:id="rId55" o:title=""/>
          </v:shape>
          <o:OLEObject Type="Embed" ProgID="Equation.3" ShapeID="_x0000_i1043" DrawAspect="Content" ObjectID="_1354571049" r:id="rId56"/>
        </w:object>
      </w:r>
      <w:r w:rsidRPr="005D53AA">
        <w:rPr>
          <w:sz w:val="28"/>
          <w:szCs w:val="28"/>
        </w:rPr>
        <w:t xml:space="preserve"> называется зеркальным каналом, частота которого рассчитывается по формуле</w:t>
      </w:r>
    </w:p>
    <w:p w:rsidR="00544FC5" w:rsidRPr="005D53AA" w:rsidRDefault="00544FC5" w:rsidP="00544FC5">
      <w:pPr>
        <w:pStyle w:val="ab"/>
        <w:jc w:val="center"/>
        <w:rPr>
          <w:sz w:val="28"/>
          <w:szCs w:val="28"/>
        </w:rPr>
      </w:pPr>
      <w:r w:rsidRPr="005D53AA">
        <w:rPr>
          <w:position w:val="-12"/>
          <w:sz w:val="28"/>
          <w:szCs w:val="28"/>
        </w:rPr>
        <w:object w:dxaOrig="1340" w:dyaOrig="360">
          <v:shape id="_x0000_i1044" type="#_x0000_t75" style="width:66.75pt;height:18pt" o:ole="" fillcolor="window">
            <v:imagedata r:id="rId57" o:title=""/>
          </v:shape>
          <o:OLEObject Type="Embed" ProgID="Equation.3" ShapeID="_x0000_i1044" DrawAspect="Content" ObjectID="_1354571050" r:id="rId58"/>
        </w:object>
      </w:r>
      <w:r w:rsidRPr="005D53AA">
        <w:rPr>
          <w:sz w:val="28"/>
          <w:szCs w:val="28"/>
        </w:rPr>
        <w:t>.</w:t>
      </w:r>
    </w:p>
    <w:p w:rsidR="00544FC5" w:rsidRPr="005D53AA" w:rsidRDefault="00544FC5" w:rsidP="00544FC5">
      <w:pPr>
        <w:pStyle w:val="ab"/>
        <w:jc w:val="both"/>
        <w:rPr>
          <w:sz w:val="28"/>
          <w:szCs w:val="28"/>
        </w:rPr>
      </w:pPr>
      <w:r w:rsidRPr="005D53AA">
        <w:rPr>
          <w:sz w:val="28"/>
          <w:szCs w:val="28"/>
        </w:rPr>
        <w:lastRenderedPageBreak/>
        <w:t xml:space="preserve">При  частоте полезного сигнала </w:t>
      </w:r>
      <w:r w:rsidRPr="005D53AA">
        <w:rPr>
          <w:position w:val="-12"/>
          <w:sz w:val="28"/>
          <w:szCs w:val="28"/>
        </w:rPr>
        <w:object w:dxaOrig="540" w:dyaOrig="360">
          <v:shape id="_x0000_i1045" type="#_x0000_t75" style="width:27pt;height:18pt" o:ole="" fillcolor="window">
            <v:imagedata r:id="rId59" o:title=""/>
          </v:shape>
          <o:OLEObject Type="Embed" ProgID="Equation.3" ShapeID="_x0000_i1045" DrawAspect="Content" ObjectID="_1354571051" r:id="rId60"/>
        </w:object>
      </w:r>
      <w:r w:rsidRPr="005D53AA">
        <w:rPr>
          <w:sz w:val="28"/>
          <w:szCs w:val="28"/>
        </w:rPr>
        <w:t xml:space="preserve"> зеркальным каналом называется составляющая с частотой </w:t>
      </w:r>
      <w:r w:rsidRPr="005D53AA">
        <w:rPr>
          <w:position w:val="-12"/>
          <w:sz w:val="28"/>
          <w:szCs w:val="28"/>
        </w:rPr>
        <w:object w:dxaOrig="560" w:dyaOrig="360">
          <v:shape id="_x0000_i1046" type="#_x0000_t75" style="width:27.75pt;height:18pt" o:ole="" fillcolor="window">
            <v:imagedata r:id="rId61" o:title=""/>
          </v:shape>
          <o:OLEObject Type="Embed" ProgID="Equation.3" ShapeID="_x0000_i1046" DrawAspect="Content" ObjectID="_1354571052" r:id="rId62"/>
        </w:object>
      </w:r>
      <w:r w:rsidRPr="005D53AA">
        <w:rPr>
          <w:sz w:val="28"/>
          <w:szCs w:val="28"/>
        </w:rPr>
        <w:t>, частота которой рассчитывается по формуле</w:t>
      </w:r>
    </w:p>
    <w:p w:rsidR="00544FC5" w:rsidRPr="005D53AA" w:rsidRDefault="00544FC5" w:rsidP="00544FC5">
      <w:pPr>
        <w:pStyle w:val="ab"/>
        <w:jc w:val="center"/>
        <w:rPr>
          <w:sz w:val="28"/>
          <w:szCs w:val="28"/>
        </w:rPr>
      </w:pPr>
      <w:r w:rsidRPr="005D53AA">
        <w:rPr>
          <w:position w:val="-12"/>
          <w:sz w:val="28"/>
          <w:szCs w:val="28"/>
        </w:rPr>
        <w:object w:dxaOrig="1060" w:dyaOrig="360">
          <v:shape id="_x0000_i1047" type="#_x0000_t75" style="width:53.25pt;height:18pt" o:ole="" fillcolor="window">
            <v:imagedata r:id="rId63" o:title=""/>
          </v:shape>
          <o:OLEObject Type="Embed" ProgID="Equation.3" ShapeID="_x0000_i1047" DrawAspect="Content" ObjectID="_1354571053" r:id="rId64"/>
        </w:object>
      </w:r>
      <w:r w:rsidRPr="005D53AA">
        <w:rPr>
          <w:sz w:val="28"/>
          <w:szCs w:val="28"/>
        </w:rPr>
        <w:t>.</w:t>
      </w:r>
    </w:p>
    <w:p w:rsidR="00544FC5" w:rsidRPr="005D53AA" w:rsidRDefault="00544FC5" w:rsidP="00544FC5">
      <w:pPr>
        <w:pStyle w:val="ab"/>
        <w:jc w:val="center"/>
        <w:rPr>
          <w:sz w:val="28"/>
          <w:szCs w:val="28"/>
        </w:rPr>
      </w:pPr>
    </w:p>
    <w:p w:rsidR="00544FC5" w:rsidRPr="005D53AA" w:rsidRDefault="00544FC5" w:rsidP="00544FC5">
      <w:pPr>
        <w:pStyle w:val="ab"/>
        <w:jc w:val="both"/>
        <w:rPr>
          <w:sz w:val="28"/>
          <w:szCs w:val="28"/>
        </w:rPr>
      </w:pPr>
      <w:proofErr w:type="gramStart"/>
      <w:r w:rsidRPr="005D53AA">
        <w:rPr>
          <w:sz w:val="28"/>
          <w:szCs w:val="28"/>
        </w:rPr>
        <w:t xml:space="preserve">Вторым побочным каналом в реальных </w:t>
      </w:r>
      <w:proofErr w:type="spellStart"/>
      <w:r w:rsidRPr="005D53AA">
        <w:rPr>
          <w:sz w:val="28"/>
          <w:szCs w:val="28"/>
        </w:rPr>
        <w:t>РПрУ</w:t>
      </w:r>
      <w:proofErr w:type="spellEnd"/>
      <w:r w:rsidRPr="005D53AA">
        <w:rPr>
          <w:sz w:val="28"/>
          <w:szCs w:val="28"/>
        </w:rPr>
        <w:t xml:space="preserve"> является составляющая сигнала с частотой </w:t>
      </w:r>
      <w:r w:rsidRPr="005D53AA">
        <w:rPr>
          <w:position w:val="-12"/>
          <w:sz w:val="28"/>
          <w:szCs w:val="28"/>
        </w:rPr>
        <w:object w:dxaOrig="740" w:dyaOrig="360">
          <v:shape id="_x0000_i1048" type="#_x0000_t75" style="width:36.75pt;height:18pt" o:ole="" fillcolor="window">
            <v:imagedata r:id="rId65" o:title=""/>
          </v:shape>
          <o:OLEObject Type="Embed" ProgID="Equation.3" ShapeID="_x0000_i1048" DrawAspect="Content" ObjectID="_1354571054" r:id="rId66"/>
        </w:object>
      </w:r>
      <w:r w:rsidRPr="005D53AA">
        <w:rPr>
          <w:sz w:val="28"/>
          <w:szCs w:val="28"/>
        </w:rPr>
        <w:t xml:space="preserve">. Этот канал называется прямым и появляется он из-за </w:t>
      </w:r>
      <w:proofErr w:type="spellStart"/>
      <w:r w:rsidRPr="005D53AA">
        <w:rPr>
          <w:sz w:val="28"/>
          <w:szCs w:val="28"/>
        </w:rPr>
        <w:t>неидеальности</w:t>
      </w:r>
      <w:proofErr w:type="spellEnd"/>
      <w:r w:rsidRPr="005D53AA">
        <w:rPr>
          <w:sz w:val="28"/>
          <w:szCs w:val="28"/>
        </w:rPr>
        <w:t xml:space="preserve"> характеристик смесителя в ПЧ.</w:t>
      </w:r>
      <w:proofErr w:type="gramEnd"/>
      <w:r w:rsidRPr="005D53AA">
        <w:rPr>
          <w:sz w:val="28"/>
          <w:szCs w:val="28"/>
        </w:rPr>
        <w:t xml:space="preserve"> Идеальным смесителем является устройство, реализующее процесс идеального перемножения сигналов. На выходе такого смесителя отсутствуют сигналы с частотами </w:t>
      </w:r>
      <w:r w:rsidRPr="005D53AA">
        <w:rPr>
          <w:position w:val="-12"/>
          <w:sz w:val="28"/>
          <w:szCs w:val="28"/>
        </w:rPr>
        <w:object w:dxaOrig="700" w:dyaOrig="360">
          <v:shape id="_x0000_i1049" type="#_x0000_t75" style="width:35.25pt;height:18pt" o:ole="" fillcolor="window">
            <v:imagedata r:id="rId67" o:title=""/>
          </v:shape>
          <o:OLEObject Type="Embed" ProgID="Equation.3" ShapeID="_x0000_i1049" DrawAspect="Content" ObjectID="_1354571055" r:id="rId68"/>
        </w:object>
      </w:r>
      <w:r w:rsidRPr="005D53AA">
        <w:rPr>
          <w:sz w:val="28"/>
          <w:szCs w:val="28"/>
        </w:rPr>
        <w:t xml:space="preserve">. На практике же на выходе реального смесителя всегда присутствует сигнал с частотой </w:t>
      </w:r>
      <w:r w:rsidRPr="005D53AA">
        <w:rPr>
          <w:position w:val="-12"/>
          <w:sz w:val="28"/>
          <w:szCs w:val="28"/>
        </w:rPr>
        <w:object w:dxaOrig="240" w:dyaOrig="360">
          <v:shape id="_x0000_i1050" type="#_x0000_t75" style="width:12pt;height:18pt" o:ole="" fillcolor="window">
            <v:imagedata r:id="rId69" o:title=""/>
          </v:shape>
          <o:OLEObject Type="Embed" ProgID="Equation.3" ShapeID="_x0000_i1050" DrawAspect="Content" ObjectID="_1354571056" r:id="rId70"/>
        </w:object>
      </w:r>
      <w:r w:rsidRPr="005D53AA">
        <w:rPr>
          <w:sz w:val="28"/>
          <w:szCs w:val="28"/>
        </w:rPr>
        <w:t>.</w:t>
      </w:r>
    </w:p>
    <w:p w:rsidR="00544FC5" w:rsidRPr="005D53AA" w:rsidRDefault="00544FC5" w:rsidP="00544FC5">
      <w:pPr>
        <w:pStyle w:val="ab"/>
        <w:jc w:val="both"/>
        <w:rPr>
          <w:sz w:val="28"/>
          <w:szCs w:val="28"/>
        </w:rPr>
      </w:pPr>
      <w:r w:rsidRPr="005D53AA">
        <w:rPr>
          <w:sz w:val="28"/>
          <w:szCs w:val="28"/>
        </w:rPr>
        <w:t xml:space="preserve">Обязанность подавления зеркального и прямого каналов в супергетеродинном приемнике возлагается на </w:t>
      </w:r>
      <w:proofErr w:type="spellStart"/>
      <w:r w:rsidRPr="005D53AA">
        <w:rPr>
          <w:sz w:val="28"/>
          <w:szCs w:val="28"/>
        </w:rPr>
        <w:t>преселектор</w:t>
      </w:r>
      <w:proofErr w:type="spellEnd"/>
      <w:r w:rsidRPr="005D53AA">
        <w:rPr>
          <w:sz w:val="28"/>
          <w:szCs w:val="28"/>
        </w:rPr>
        <w:t>, куда входит ВЦ и УРЧ.</w:t>
      </w:r>
    </w:p>
    <w:p w:rsidR="00544FC5" w:rsidRPr="005D53AA" w:rsidRDefault="00544FC5" w:rsidP="00544FC5">
      <w:pPr>
        <w:pStyle w:val="a9"/>
        <w:numPr>
          <w:ilvl w:val="0"/>
          <w:numId w:val="6"/>
        </w:numPr>
        <w:jc w:val="both"/>
        <w:rPr>
          <w:sz w:val="28"/>
          <w:szCs w:val="28"/>
        </w:rPr>
      </w:pPr>
      <w:r w:rsidRPr="005D53AA">
        <w:rPr>
          <w:sz w:val="28"/>
          <w:szCs w:val="28"/>
        </w:rPr>
        <w:t>Усложнение схемы приемника.</w:t>
      </w:r>
    </w:p>
    <w:p w:rsidR="00544FC5" w:rsidRPr="00CF2344" w:rsidRDefault="00544FC5" w:rsidP="00544FC5">
      <w:pPr>
        <w:pStyle w:val="a3"/>
        <w:numPr>
          <w:ilvl w:val="0"/>
          <w:numId w:val="6"/>
        </w:numPr>
        <w:rPr>
          <w:rFonts w:ascii="Times New Roman" w:hAnsi="Times New Roman" w:cs="Times New Roman"/>
          <w:sz w:val="28"/>
          <w:szCs w:val="28"/>
        </w:rPr>
      </w:pPr>
      <w:r w:rsidRPr="00CF2344">
        <w:rPr>
          <w:rFonts w:ascii="Times New Roman" w:hAnsi="Times New Roman" w:cs="Times New Roman"/>
          <w:sz w:val="28"/>
          <w:szCs w:val="28"/>
        </w:rPr>
        <w:t>Появление дополнительного возможного источника сигналов помех в виде гетеродина.</w:t>
      </w: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r>
        <w:rPr>
          <w:b/>
          <w:sz w:val="28"/>
          <w:szCs w:val="28"/>
        </w:rPr>
        <w:br w:type="page"/>
      </w:r>
    </w:p>
    <w:p w:rsidR="00544FC5" w:rsidRPr="00AD1375" w:rsidRDefault="00544FC5" w:rsidP="00544FC5">
      <w:pPr>
        <w:rPr>
          <w:b/>
          <w:sz w:val="28"/>
          <w:szCs w:val="28"/>
        </w:rPr>
      </w:pPr>
      <w:r>
        <w:rPr>
          <w:b/>
          <w:sz w:val="28"/>
          <w:szCs w:val="28"/>
        </w:rPr>
        <w:lastRenderedPageBreak/>
        <w:t>2.</w:t>
      </w:r>
      <w:r w:rsidRPr="00AD1375">
        <w:rPr>
          <w:b/>
          <w:sz w:val="28"/>
          <w:szCs w:val="28"/>
        </w:rPr>
        <w:t>Нелинейный диодный смеситель. Принцип работы. Основные параметры.</w:t>
      </w:r>
    </w:p>
    <w:p w:rsidR="00544FC5" w:rsidRPr="00CF2344" w:rsidRDefault="00544FC5" w:rsidP="00544FC5">
      <w:pPr>
        <w:suppressAutoHyphens/>
        <w:jc w:val="both"/>
        <w:rPr>
          <w:snapToGrid w:val="0"/>
          <w:sz w:val="28"/>
          <w:szCs w:val="28"/>
        </w:rPr>
      </w:pPr>
      <w:r w:rsidRPr="00CF2344">
        <w:rPr>
          <w:snapToGrid w:val="0"/>
          <w:sz w:val="28"/>
          <w:szCs w:val="28"/>
        </w:rPr>
        <w:t xml:space="preserve">Простейший диодный преобразователь состоит из смесителя, включающего один диод </w:t>
      </w:r>
      <w:r w:rsidRPr="00CF2344">
        <w:rPr>
          <w:snapToGrid w:val="0"/>
          <w:sz w:val="28"/>
          <w:szCs w:val="28"/>
          <w:lang w:val="en-US"/>
        </w:rPr>
        <w:t>VD</w:t>
      </w:r>
      <w:r w:rsidRPr="00CF2344">
        <w:rPr>
          <w:snapToGrid w:val="0"/>
          <w:sz w:val="28"/>
          <w:szCs w:val="28"/>
        </w:rPr>
        <w:t>,  цепь автома</w:t>
      </w:r>
      <w:r w:rsidRPr="00CF2344">
        <w:rPr>
          <w:snapToGrid w:val="0"/>
          <w:sz w:val="28"/>
          <w:szCs w:val="28"/>
        </w:rPr>
        <w:softHyphen/>
        <w:t xml:space="preserve">тического смещения </w:t>
      </w:r>
      <w:proofErr w:type="gramStart"/>
      <w:r w:rsidRPr="00CF2344">
        <w:rPr>
          <w:snapToGrid w:val="0"/>
          <w:sz w:val="28"/>
          <w:szCs w:val="28"/>
          <w:lang w:val="en-US"/>
        </w:rPr>
        <w:t>R</w:t>
      </w:r>
      <w:proofErr w:type="spellStart"/>
      <w:proofErr w:type="gramEnd"/>
      <w:r w:rsidRPr="00CF2344">
        <w:rPr>
          <w:snapToGrid w:val="0"/>
          <w:sz w:val="28"/>
          <w:szCs w:val="28"/>
          <w:vertAlign w:val="subscript"/>
        </w:rPr>
        <w:t>о</w:t>
      </w:r>
      <w:r w:rsidRPr="00CF2344">
        <w:rPr>
          <w:snapToGrid w:val="0"/>
          <w:sz w:val="28"/>
          <w:szCs w:val="28"/>
        </w:rPr>
        <w:t>С</w:t>
      </w:r>
      <w:r w:rsidRPr="00CF2344">
        <w:rPr>
          <w:snapToGrid w:val="0"/>
          <w:sz w:val="28"/>
          <w:szCs w:val="28"/>
          <w:vertAlign w:val="subscript"/>
        </w:rPr>
        <w:t>о</w:t>
      </w:r>
      <w:proofErr w:type="spellEnd"/>
      <w:r w:rsidRPr="00CF2344">
        <w:rPr>
          <w:snapToGrid w:val="0"/>
          <w:sz w:val="28"/>
          <w:szCs w:val="28"/>
        </w:rPr>
        <w:t xml:space="preserve"> и фильтра </w:t>
      </w:r>
      <w:r w:rsidRPr="00CF2344">
        <w:rPr>
          <w:snapToGrid w:val="0"/>
          <w:sz w:val="28"/>
          <w:szCs w:val="28"/>
          <w:lang w:val="en-US"/>
        </w:rPr>
        <w:t>L</w:t>
      </w:r>
      <w:r w:rsidRPr="00CF2344">
        <w:rPr>
          <w:snapToGrid w:val="0"/>
          <w:sz w:val="28"/>
          <w:szCs w:val="28"/>
          <w:vertAlign w:val="subscript"/>
        </w:rPr>
        <w:t>к2</w:t>
      </w:r>
      <w:r w:rsidRPr="00CF2344">
        <w:rPr>
          <w:snapToGrid w:val="0"/>
          <w:sz w:val="28"/>
          <w:szCs w:val="28"/>
        </w:rPr>
        <w:t>С</w:t>
      </w:r>
      <w:r w:rsidRPr="00CF2344">
        <w:rPr>
          <w:snapToGrid w:val="0"/>
          <w:sz w:val="28"/>
          <w:szCs w:val="28"/>
          <w:vertAlign w:val="subscript"/>
        </w:rPr>
        <w:t xml:space="preserve">к2 </w:t>
      </w:r>
      <w:r w:rsidRPr="00CF2344">
        <w:rPr>
          <w:snapToGrid w:val="0"/>
          <w:sz w:val="28"/>
          <w:szCs w:val="28"/>
        </w:rPr>
        <w:t xml:space="preserve">(рис.6.14). При отсутствии постоянного смещения диод работает с  углом отсечки  </w:t>
      </w:r>
      <w:r w:rsidRPr="00CF2344">
        <w:rPr>
          <w:snapToGrid w:val="0"/>
          <w:position w:val="-6"/>
          <w:sz w:val="28"/>
          <w:szCs w:val="28"/>
        </w:rPr>
        <w:object w:dxaOrig="920" w:dyaOrig="300">
          <v:shape id="_x0000_i1051" type="#_x0000_t75" style="width:45.75pt;height:15pt" o:ole="">
            <v:imagedata r:id="rId71" o:title=""/>
          </v:shape>
          <o:OLEObject Type="Embed" ProgID="Equation.3" ShapeID="_x0000_i1051" DrawAspect="Content" ObjectID="_1354571057" r:id="rId72"/>
        </w:object>
      </w:r>
      <w:r w:rsidRPr="00CF2344">
        <w:rPr>
          <w:snapToGrid w:val="0"/>
          <w:sz w:val="28"/>
          <w:szCs w:val="28"/>
        </w:rPr>
        <w:t xml:space="preserve">. </w:t>
      </w:r>
    </w:p>
    <w:p w:rsidR="00544FC5" w:rsidRPr="00CF2344" w:rsidRDefault="00544FC5" w:rsidP="00544FC5">
      <w:pPr>
        <w:suppressAutoHyphens/>
        <w:ind w:firstLine="567"/>
        <w:jc w:val="both"/>
        <w:rPr>
          <w:snapToGrid w:val="0"/>
          <w:sz w:val="28"/>
          <w:szCs w:val="28"/>
        </w:rPr>
      </w:pPr>
    </w:p>
    <w:p w:rsidR="00544FC5" w:rsidRPr="00CF2344" w:rsidRDefault="00544FC5" w:rsidP="00544FC5">
      <w:pPr>
        <w:tabs>
          <w:tab w:val="left" w:pos="5970"/>
        </w:tabs>
        <w:suppressAutoHyphens/>
        <w:ind w:firstLine="567"/>
        <w:jc w:val="center"/>
        <w:rPr>
          <w:sz w:val="28"/>
          <w:szCs w:val="28"/>
        </w:rPr>
      </w:pPr>
      <w:r w:rsidRPr="00CF2344">
        <w:rPr>
          <w:sz w:val="28"/>
          <w:szCs w:val="28"/>
        </w:rPr>
        <w:object w:dxaOrig="7905" w:dyaOrig="3175">
          <v:shape id="_x0000_i1052" type="#_x0000_t75" style="width:395.25pt;height:159pt" o:ole="">
            <v:imagedata r:id="rId73" o:title=""/>
          </v:shape>
          <o:OLEObject Type="Embed" ProgID="Visio.Drawing.6" ShapeID="_x0000_i1052" DrawAspect="Content" ObjectID="_1354571058" r:id="rId74"/>
        </w:object>
      </w:r>
    </w:p>
    <w:p w:rsidR="00544FC5" w:rsidRPr="00CF2344" w:rsidRDefault="00544FC5" w:rsidP="00544FC5">
      <w:pPr>
        <w:tabs>
          <w:tab w:val="left" w:pos="5970"/>
        </w:tabs>
        <w:suppressAutoHyphens/>
        <w:ind w:firstLine="567"/>
        <w:jc w:val="center"/>
        <w:rPr>
          <w:sz w:val="28"/>
          <w:szCs w:val="28"/>
        </w:rPr>
      </w:pPr>
      <w:r w:rsidRPr="00CF2344">
        <w:rPr>
          <w:sz w:val="28"/>
          <w:szCs w:val="28"/>
        </w:rPr>
        <w:t>Рис.6.14</w:t>
      </w:r>
    </w:p>
    <w:p w:rsidR="00544FC5" w:rsidRPr="00CF2344" w:rsidRDefault="00544FC5" w:rsidP="00544FC5">
      <w:pPr>
        <w:tabs>
          <w:tab w:val="left" w:pos="5970"/>
        </w:tabs>
        <w:suppressAutoHyphens/>
        <w:ind w:firstLine="567"/>
        <w:jc w:val="both"/>
        <w:rPr>
          <w:sz w:val="28"/>
          <w:szCs w:val="28"/>
        </w:rPr>
      </w:pPr>
      <w:r w:rsidRPr="00CF2344">
        <w:rPr>
          <w:sz w:val="28"/>
          <w:szCs w:val="28"/>
        </w:rPr>
        <w:t xml:space="preserve">Эквивалентная схема </w:t>
      </w:r>
      <w:proofErr w:type="gramStart"/>
      <w:r w:rsidRPr="00CF2344">
        <w:rPr>
          <w:sz w:val="28"/>
          <w:szCs w:val="28"/>
        </w:rPr>
        <w:t>диодного</w:t>
      </w:r>
      <w:proofErr w:type="gramEnd"/>
      <w:r w:rsidRPr="00CF2344">
        <w:rPr>
          <w:sz w:val="28"/>
          <w:szCs w:val="28"/>
        </w:rPr>
        <w:t xml:space="preserve"> ПЧ представлена на рис.6.15</w:t>
      </w:r>
    </w:p>
    <w:p w:rsidR="00544FC5" w:rsidRPr="00CF2344" w:rsidRDefault="00544FC5" w:rsidP="00544FC5">
      <w:pPr>
        <w:suppressAutoHyphens/>
        <w:spacing w:before="222" w:after="222"/>
        <w:ind w:firstLine="567"/>
        <w:jc w:val="center"/>
        <w:rPr>
          <w:snapToGrid w:val="0"/>
          <w:sz w:val="28"/>
          <w:szCs w:val="28"/>
          <w:lang w:val="en-US"/>
        </w:rPr>
      </w:pPr>
      <w:r w:rsidRPr="00574D46">
        <w:rPr>
          <w:snapToGrid w:val="0"/>
          <w:sz w:val="28"/>
          <w:szCs w:val="28"/>
        </w:rPr>
      </w:r>
      <w:r w:rsidRPr="00574D46">
        <w:rPr>
          <w:snapToGrid w:val="0"/>
          <w:sz w:val="28"/>
          <w:szCs w:val="28"/>
        </w:rPr>
        <w:pict>
          <v:group id="_x0000_s1026" editas="canvas" style="width:225.5pt;height:166.25pt;mso-position-horizontal-relative:char;mso-position-vertical-relative:line" coordorigin=",-627" coordsize="4510,3325">
            <o:lock v:ext="edit" aspectratio="t"/>
            <v:shape id="_x0000_s1027" type="#_x0000_t75" style="position:absolute;top:-627;width:4510;height:3325" o:preferrelative="f">
              <v:fill o:detectmouseclick="t"/>
              <v:path o:extrusionok="t" o:connecttype="none"/>
              <o:lock v:ext="edit" text="t"/>
            </v:shape>
            <v:line id="_x0000_s1028" style="position:absolute" from="2907,2438" to="3081,2439" strokecolor="white" strokeweight="0"/>
            <v:line id="_x0000_s1029" style="position:absolute;flip:x" from="1916,2438" to="2089,2439" strokecolor="white" strokeweight="0"/>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30" type="#_x0000_t19" style="position:absolute;left:2089;top:2438;width:205;height:104" coordsize="43200,21812" adj="23556148,11832935,21600,212" path="wr,-21388,43200,21812,43199,,1,2nfewr,-21388,43200,21812,43199,,1,2l21600,212nsxe" strokeweight=".85pt">
              <v:path o:connectlocs="43199,0;1,2;21600,212"/>
            </v:shape>
            <v:shape id="_x0000_s1031" type="#_x0000_t19" style="position:absolute;left:2294;top:2438;width:204;height:104" coordsize="43200,21811" adj="23556328,11833112,21600,211" path="wr,-21389,43200,21811,43199,,1,nfewr,-21389,43200,21811,43199,,1,l21600,211nsxe" strokeweight=".85pt">
              <v:path o:connectlocs="43199,0;1,0;21600,211"/>
            </v:shape>
            <v:shape id="_x0000_s1032" type="#_x0000_t19" style="position:absolute;left:2499;top:2438;width:204;height:104" coordsize="43200,21811" adj="23556328,11833112,21600,211" path="wr,-21389,43200,21811,43199,,1,nfewr,-21389,43200,21811,43199,,1,l21600,211nsxe" strokeweight=".85pt">
              <v:path o:connectlocs="43199,0;1,0;21600,211"/>
            </v:shape>
            <v:shape id="_x0000_s1033" type="#_x0000_t19" style="position:absolute;left:2703;top:2438;width:204;height:104" coordsize="43200,21811" adj="23556328,11833112,21600,211" path="wr,-21389,43200,21811,43199,,1,nfewr,-21389,43200,21811,43199,,1,l21600,211nsxe" strokeweight=".85pt">
              <v:path o:connectlocs="43199,0;1,0;21600,211"/>
            </v:shape>
            <v:line id="_x0000_s1034" style="position:absolute" from="2907,2438" to="3112,2439" strokeweight="0">
              <v:stroke dashstyle="3 1"/>
            </v:line>
            <v:line id="_x0000_s1035" style="position:absolute;flip:x" from="1885,2438" to="2089,2439" strokeweight="0">
              <v:stroke dashstyle="3 1"/>
            </v:line>
            <v:line id="_x0000_s1036" style="position:absolute" from="2907,2438" to="3112,2439" strokeweight="0">
              <v:stroke dashstyle="3 1"/>
            </v:line>
            <v:line id="_x0000_s1037" style="position:absolute" from="2907,2438" to="3112,2439" strokeweight=".85pt"/>
            <v:line id="_x0000_s1038" style="position:absolute;flip:x" from="1885,2438" to="2089,2439" strokeweight=".85pt"/>
            <v:line id="_x0000_s1039" style="position:absolute" from="2532,1754" to="2703,1755" strokecolor="white" strokeweight="0"/>
            <v:line id="_x0000_s1040" style="position:absolute;flip:x" from="2260,1754" to="2430,1755" strokecolor="white" strokeweight="0"/>
            <v:line id="_x0000_s1041" style="position:absolute;flip:y" from="2532,1480" to="2533,2028" strokeweight=".85pt"/>
            <v:line id="_x0000_s1042" style="position:absolute;flip:y" from="2430,1480" to="2431,2028" strokeweight=".85pt"/>
            <v:line id="_x0000_s1043" style="position:absolute;flip:x" from="2532,1754" to="2703,1755" strokeweight=".85pt"/>
            <v:line id="_x0000_s1044" style="position:absolute;flip:x" from="2260,1754" to="2430,1755" strokeweight=".85pt"/>
            <v:line id="_x0000_s1045" style="position:absolute;flip:y" from="964,623" to="965,796" strokecolor="white" strokeweight="0"/>
            <v:line id="_x0000_s1046" style="position:absolute" from="964,1618" to="965,1791" strokecolor="white" strokeweight="0"/>
            <v:shape id="_x0000_s1047" type="#_x0000_t19" style="position:absolute;left:964;top:1412;width:102;height:205" coordsize="21600,43200" adj="17694720,5898240" path="wr-21600,,21600,43200,,,,43200nfewr-21600,,21600,43200,,,,43200l,21600nsxe" strokeweight=".85pt">
              <v:path o:connectlocs="0,0;0,43200;0,21600"/>
            </v:shape>
            <v:shape id="_x0000_s1048" type="#_x0000_t19" style="position:absolute;left:964;top:1207;width:102;height:205" coordsize="21600,43200" adj="17694720,5898240" path="wr-21600,,21600,43200,,,,43200nfewr-21600,,21600,43200,,,,43200l,21600nsxe" strokeweight=".85pt">
              <v:path o:connectlocs="0,0;0,43200;0,21600"/>
            </v:shape>
            <v:shape id="_x0000_s1049" type="#_x0000_t19" style="position:absolute;left:964;top:1002;width:102;height:204" coordsize="21600,43200" adj="17694720,5898240" path="wr-21600,,21600,43200,,,,43200nfewr-21600,,21600,43200,,,,43200l,21600nsxe" strokeweight=".85pt">
              <v:path o:connectlocs="0,0;0,43200;0,21600"/>
            </v:shape>
            <v:shape id="_x0000_s1050" type="#_x0000_t19" style="position:absolute;left:964;top:797;width:102;height:205" coordsize="21600,43200" adj="17694720,5898240" path="wr-21600,,21600,43200,,,,43200nfewr-21600,,21600,43200,,,,43200l,21600nsxe" strokeweight=".85pt">
              <v:path o:connectlocs="0,0;0,43200;0,21600"/>
            </v:shape>
            <v:line id="_x0000_s1051" style="position:absolute;flip:y" from="964,591" to="965,796" strokeweight="0">
              <v:stroke dashstyle="3 1"/>
            </v:line>
            <v:line id="_x0000_s1052" style="position:absolute" from="964,1618" to="965,1823" strokeweight="0">
              <v:stroke dashstyle="3 1"/>
            </v:line>
            <v:line id="_x0000_s1053" style="position:absolute;flip:y" from="964,591" to="965,796" strokeweight="0">
              <v:stroke dashstyle="3 1"/>
            </v:line>
            <v:line id="_x0000_s1054" style="position:absolute;flip:y" from="964,591" to="965,796" strokeweight=".85pt"/>
            <v:line id="_x0000_s1055" style="position:absolute" from="964,1618" to="965,1823" strokeweight=".85pt"/>
            <v:line id="_x0000_s1056" style="position:absolute;flip:y" from="282,1002" to="283,1173" strokecolor="white" strokeweight="0"/>
            <v:line id="_x0000_s1057" style="position:absolute" from="282,1275" to="283,1447" strokecolor="white" strokeweight="0"/>
            <v:line id="_x0000_s1058" style="position:absolute;flip:x" from="9,1173" to="555,1174" strokeweight=".85pt"/>
            <v:line id="_x0000_s1059" style="position:absolute;flip:x" from="9,1275" to="555,1276" strokeweight=".85pt"/>
            <v:line id="_x0000_s1060" style="position:absolute" from="282,1002" to="283,1173" strokeweight=".85pt"/>
            <v:line id="_x0000_s1061" style="position:absolute" from="282,1275" to="283,1447" strokeweight=".85pt"/>
            <v:line id="_x0000_s1062" style="position:absolute" from="964,1791" to="965,1823" strokeweight=".85pt"/>
            <v:line id="_x0000_s1063" style="position:absolute;flip:y" from="282,1447" to="283,1823" strokeweight=".85pt"/>
            <v:line id="_x0000_s1064" style="position:absolute;flip:y" from="4374,623" to="4375,796" strokecolor="white" strokeweight="0"/>
            <v:line id="_x0000_s1065" style="position:absolute" from="4374,1618" to="4375,1791" strokecolor="white" strokeweight="0"/>
            <v:shape id="_x0000_s1066" type="#_x0000_t19" style="position:absolute;left:4374;top:1412;width:102;height:205" coordsize="21600,43200" adj="17694720,5898240" path="wr-21600,,21600,43200,,,,43200nfewr-21600,,21600,43200,,,,43200l,21600nsxe" strokeweight=".85pt">
              <v:path o:connectlocs="0,0;0,43200;0,21600"/>
            </v:shape>
            <v:shape id="_x0000_s1067" type="#_x0000_t19" style="position:absolute;left:4374;top:1207;width:102;height:205" coordsize="21600,43200" adj="17694720,5898240" path="wr-21600,,21600,43200,,,,43200nfewr-21600,,21600,43200,,,,43200l,21600nsxe" strokeweight=".85pt">
              <v:path o:connectlocs="0,0;0,43200;0,21600"/>
            </v:shape>
            <v:shape id="_x0000_s1068" type="#_x0000_t19" style="position:absolute;left:4374;top:1002;width:102;height:204" coordsize="21600,43200" adj="17694720,5898240" path="wr-21600,,21600,43200,,,,43200nfewr-21600,,21600,43200,,,,43200l,21600nsxe" strokeweight=".85pt">
              <v:path o:connectlocs="0,0;0,43200;0,21600"/>
            </v:shape>
            <v:shape id="_x0000_s1069" type="#_x0000_t19" style="position:absolute;left:4374;top:797;width:102;height:205" coordsize="21600,43200" adj="17694720,5898240" path="wr-21600,,21600,43200,,,,43200nfewr-21600,,21600,43200,,,,43200l,21600nsxe" strokeweight=".85pt">
              <v:path o:connectlocs="0,0;0,43200;0,21600"/>
            </v:shape>
            <v:line id="_x0000_s1070" style="position:absolute;flip:y" from="4374,591" to="4375,796" strokeweight="0">
              <v:stroke dashstyle="3 1"/>
            </v:line>
            <v:line id="_x0000_s1071" style="position:absolute" from="4374,1618" to="4375,1823" strokeweight="0">
              <v:stroke dashstyle="3 1"/>
            </v:line>
            <v:line id="_x0000_s1072" style="position:absolute;flip:y" from="4374,591" to="4375,796" strokeweight="0">
              <v:stroke dashstyle="3 1"/>
            </v:line>
            <v:line id="_x0000_s1073" style="position:absolute;flip:y" from="4374,591" to="4375,796" strokeweight=".85pt"/>
            <v:line id="_x0000_s1074" style="position:absolute" from="4374,1618" to="4375,1823" strokeweight=".85pt"/>
            <v:line id="_x0000_s1075" style="position:absolute;flip:y" from="3692,1002" to="3693,1173" strokecolor="white" strokeweight="0"/>
            <v:line id="_x0000_s1076" style="position:absolute" from="3692,1275" to="3693,1447" strokecolor="white" strokeweight="0"/>
            <v:line id="_x0000_s1077" style="position:absolute;flip:x" from="3419,1173" to="3964,1174" strokeweight=".85pt"/>
            <v:line id="_x0000_s1078" style="position:absolute;flip:x" from="3419,1275" to="3964,1276" strokeweight=".85pt"/>
            <v:line id="_x0000_s1079" style="position:absolute" from="3692,1002" to="3693,1173" strokeweight=".85pt"/>
            <v:line id="_x0000_s1080" style="position:absolute" from="3692,1275" to="3693,1447" strokeweight=".85pt"/>
            <v:line id="_x0000_s1081" style="position:absolute" from="4374,1791" to="4375,1823" strokeweight=".85pt"/>
            <v:line id="_x0000_s1082" style="position:absolute;flip:y" from="3692,1447" to="3693,1823" strokeweight=".85pt"/>
            <v:line id="_x0000_s1083" style="position:absolute" from="2669,180" to="2842,181" strokecolor="white" strokeweight="0"/>
            <v:line id="_x0000_s1084" style="position:absolute;flip:x" from="2053,180" to="2226,181" strokecolor="white" strokeweight="0"/>
            <v:line id="_x0000_s1085" style="position:absolute" from="2089,180" to="2840,181" strokeweight=".85pt"/>
            <v:line id="_x0000_s1086" style="position:absolute" from="2055,180" to="2089,181" strokeweight=".85pt"/>
            <v:line id="_x0000_s1087" style="position:absolute;flip:x" from="657,180" to="2053,181" strokeweight=".85pt"/>
            <v:line id="_x0000_s1088" style="position:absolute" from="2842,180" to="3999,181" strokeweight=".85pt"/>
            <v:line id="_x0000_s1089" style="position:absolute" from="964,591" to="965,623" strokeweight=".85pt"/>
            <v:line id="_x0000_s1090" style="position:absolute" from="282,591" to="283,1002" strokeweight=".85pt"/>
            <v:line id="_x0000_s1091" style="position:absolute" from="657,180" to="658,591" strokeweight=".85pt"/>
            <v:oval id="_x0000_s1092" style="position:absolute;left:622;top:556;width:69;height:69" fillcolor="black" strokeweight="0"/>
            <v:line id="_x0000_s1093" style="position:absolute;flip:x" from="657,591" to="964,592" strokeweight=".85pt"/>
            <v:line id="_x0000_s1094" style="position:absolute;flip:x" from="282,591" to="657,592" strokeweight=".85pt"/>
            <v:line id="_x0000_s1095" style="position:absolute" from="4374,591" to="4375,623" strokeweight=".85pt"/>
            <v:line id="_x0000_s1096" style="position:absolute" from="3692,591" to="3693,1002" strokeweight=".85pt"/>
            <v:line id="_x0000_s1097" style="position:absolute" from="3999,180" to="4000,591" strokeweight=".85pt"/>
            <v:oval id="_x0000_s1098" style="position:absolute;left:3964;top:556;width:69;height:69" fillcolor="black" strokeweight="0"/>
            <v:line id="_x0000_s1099" style="position:absolute;flip:x" from="3999,591" to="4374,592" strokeweight=".85pt"/>
            <v:line id="_x0000_s1100" style="position:absolute;flip:x" from="3692,591" to="3999,592" strokeweight=".85pt"/>
            <v:line id="_x0000_s1101" style="position:absolute" from="4033,1823" to="4034,2165" strokeweight=".85pt"/>
            <v:oval id="_x0000_s1102" style="position:absolute;left:3998;top:1788;width:69;height:69" fillcolor="black" strokeweight="0"/>
            <v:line id="_x0000_s1103" style="position:absolute;flip:x" from="4033,1823" to="4374,1824" strokeweight=".85pt"/>
            <v:line id="_x0000_s1104" style="position:absolute;flip:x" from="3692,1823" to="4033,1824" strokeweight=".85pt"/>
            <v:line id="_x0000_s1105" style="position:absolute;flip:x" from="3081,2438" to="3112,2439" strokeweight=".85pt"/>
            <v:line id="_x0000_s1106" style="position:absolute;flip:x" from="2703,1754" to="3112,1755" strokeweight=".85pt"/>
            <v:line id="_x0000_s1107" style="position:absolute;flip:x" from="3112,2165" to="4033,2166" strokeweight=".85pt"/>
            <v:oval id="_x0000_s1108" style="position:absolute;left:3077;top:2130;width:69;height:69" fillcolor="black" strokeweight="0"/>
            <v:line id="_x0000_s1109" style="position:absolute;flip:y" from="3112,2165" to="3113,2438" strokeweight=".85pt"/>
            <v:line id="_x0000_s1110" style="position:absolute;flip:y" from="3112,1754" to="3113,2165" strokeweight=".85pt"/>
            <v:line id="_x0000_s1111" style="position:absolute;flip:x" from="1885,2438" to="1916,2439" strokeweight=".85pt"/>
            <v:line id="_x0000_s1112" style="position:absolute" from="1885,1754" to="2260,1755" strokeweight=".85pt"/>
            <v:line id="_x0000_s1113" style="position:absolute;flip:x" from="657,2165" to="1885,2166" strokeweight=".85pt"/>
            <v:oval id="_x0000_s1114" style="position:absolute;left:1850;top:2130;width:69;height:69" fillcolor="black" strokeweight="0"/>
            <v:line id="_x0000_s1115" style="position:absolute;flip:y" from="1885,2165" to="1886,2438" strokeweight=".85pt"/>
            <v:line id="_x0000_s1116" style="position:absolute;flip:y" from="1885,1754" to="1886,2165" strokeweight=".85pt"/>
            <v:line id="_x0000_s1117" style="position:absolute;flip:y" from="657,1823" to="658,2165" strokeweight=".85pt"/>
            <v:oval id="_x0000_s1118" style="position:absolute;left:622;top:1788;width:69;height:69" fillcolor="black" strokeweight="0"/>
            <v:line id="_x0000_s1119" style="position:absolute;flip:x" from="657,1823" to="964,1824" strokeweight=".85pt"/>
            <v:line id="_x0000_s1120" style="position:absolute;flip:x" from="282,1823" to="657,1824" strokeweight=".85pt"/>
            <v:rect id="_x0000_s1121" style="position:absolute;left:633;top:1038;width:206;height:623;mso-wrap-style:none" filled="f" stroked="f">
              <v:textbox style="mso-fit-shape-to-text:t" inset="0,0,0,0">
                <w:txbxContent>
                  <w:p w:rsidR="00AD795A" w:rsidRDefault="00AD795A" w:rsidP="00544FC5">
                    <w:r>
                      <w:rPr>
                        <w:rFonts w:ascii="Arial" w:hAnsi="Arial" w:cs="Arial"/>
                        <w:color w:val="000000"/>
                        <w:sz w:val="32"/>
                        <w:szCs w:val="32"/>
                        <w:lang w:val="en-US"/>
                      </w:rPr>
                      <w:t>f</w:t>
                    </w:r>
                    <w:r w:rsidRPr="000E30E9">
                      <w:rPr>
                        <w:rFonts w:ascii="Arial" w:hAnsi="Arial" w:cs="Arial"/>
                        <w:color w:val="000000"/>
                        <w:sz w:val="32"/>
                        <w:szCs w:val="32"/>
                        <w:vertAlign w:val="subscript"/>
                        <w:lang w:val="en-US"/>
                      </w:rPr>
                      <w:t>1</w:t>
                    </w:r>
                  </w:p>
                </w:txbxContent>
              </v:textbox>
            </v:rect>
            <v:rect id="_x0000_s1122" style="position:absolute;left:4077;top:1072;width:206;height:623;mso-wrap-style:none" filled="f" stroked="f">
              <v:textbox style="mso-fit-shape-to-text:t" inset="0,0,0,0">
                <w:txbxContent>
                  <w:p w:rsidR="00AD795A" w:rsidRDefault="00AD795A" w:rsidP="00544FC5">
                    <w:r>
                      <w:rPr>
                        <w:rFonts w:ascii="Arial" w:hAnsi="Arial" w:cs="Arial"/>
                        <w:color w:val="000000"/>
                        <w:sz w:val="32"/>
                        <w:szCs w:val="32"/>
                        <w:lang w:val="en-US"/>
                      </w:rPr>
                      <w:t>f</w:t>
                    </w:r>
                    <w:r w:rsidRPr="000E30E9">
                      <w:rPr>
                        <w:rFonts w:ascii="Arial" w:hAnsi="Arial" w:cs="Arial"/>
                        <w:color w:val="000000"/>
                        <w:sz w:val="32"/>
                        <w:szCs w:val="32"/>
                        <w:vertAlign w:val="subscript"/>
                        <w:lang w:val="en-US"/>
                      </w:rPr>
                      <w:t>2</w:t>
                    </w:r>
                  </w:p>
                </w:txbxContent>
              </v:textbox>
            </v:rect>
            <v:rect id="_x0000_s1123" style="position:absolute;left:2645;top:1962;width:206;height:623;mso-wrap-style:none" filled="f" stroked="f">
              <v:textbox style="mso-fit-shape-to-text:t" inset="0,0,0,0">
                <w:txbxContent>
                  <w:p w:rsidR="00AD795A" w:rsidRDefault="00AD795A" w:rsidP="00544FC5">
                    <w:r>
                      <w:rPr>
                        <w:rFonts w:ascii="Arial" w:hAnsi="Arial" w:cs="Arial"/>
                        <w:color w:val="000000"/>
                        <w:sz w:val="32"/>
                        <w:szCs w:val="32"/>
                        <w:lang w:val="en-US"/>
                      </w:rPr>
                      <w:t>f</w:t>
                    </w:r>
                    <w:r w:rsidRPr="00C14277">
                      <w:rPr>
                        <w:rFonts w:ascii="Arial" w:hAnsi="Arial" w:cs="Arial"/>
                        <w:color w:val="000000"/>
                        <w:sz w:val="32"/>
                        <w:szCs w:val="32"/>
                        <w:vertAlign w:val="subscript"/>
                        <w:lang w:val="en-US"/>
                      </w:rPr>
                      <w:t>0</w:t>
                    </w:r>
                  </w:p>
                </w:txbxContent>
              </v:textbox>
            </v:rect>
            <v:rect id="_x0000_s1124" style="position:absolute;left:1881;top:57;width:798;height:285"/>
            <v:rect id="_x0000_s1125" style="position:absolute;left:2109;top:-456;width:570;height:399" filled="f" stroked="f">
              <v:textbox inset="0,0,0,0">
                <w:txbxContent>
                  <w:p w:rsidR="00AD795A" w:rsidRDefault="00AD795A" w:rsidP="00544FC5">
                    <w:proofErr w:type="gramStart"/>
                    <w:r w:rsidRPr="00CD6D1B">
                      <w:rPr>
                        <w:color w:val="000000"/>
                        <w:sz w:val="32"/>
                        <w:szCs w:val="32"/>
                        <w:lang w:val="en-US"/>
                      </w:rPr>
                      <w:t>g</w:t>
                    </w:r>
                    <w:r>
                      <w:rPr>
                        <w:rFonts w:ascii="Arial" w:hAnsi="Arial" w:cs="Arial"/>
                        <w:color w:val="000000"/>
                        <w:sz w:val="32"/>
                        <w:szCs w:val="32"/>
                        <w:lang w:val="en-US"/>
                      </w:rPr>
                      <w:t>(</w:t>
                    </w:r>
                    <w:proofErr w:type="gramEnd"/>
                    <w:r>
                      <w:rPr>
                        <w:rFonts w:ascii="Arial" w:hAnsi="Arial" w:cs="Arial"/>
                        <w:color w:val="000000"/>
                        <w:sz w:val="32"/>
                        <w:szCs w:val="32"/>
                        <w:lang w:val="en-US"/>
                      </w:rPr>
                      <w:t>t)</w:t>
                    </w:r>
                    <w:r w:rsidRPr="00C14277">
                      <w:rPr>
                        <w:rFonts w:ascii="Arial" w:hAnsi="Arial" w:cs="Arial"/>
                        <w:color w:val="000000"/>
                        <w:sz w:val="32"/>
                        <w:szCs w:val="32"/>
                        <w:vertAlign w:val="subscript"/>
                        <w:lang w:val="en-US"/>
                      </w:rPr>
                      <w:t>0</w:t>
                    </w:r>
                  </w:p>
                </w:txbxContent>
              </v:textbox>
            </v:rect>
            <v:line id="_x0000_s1126" style="position:absolute" from="798,0" to="1596,0">
              <v:stroke endarrow="block"/>
            </v:line>
            <v:rect id="_x0000_s1127" style="position:absolute;left:1140;top:-399;width:228;height:399" filled="f" stroked="f">
              <v:textbox inset="0,0,0,0">
                <w:txbxContent>
                  <w:p w:rsidR="00AD795A" w:rsidRPr="009220EC" w:rsidRDefault="00AD795A" w:rsidP="00544FC5">
                    <w:pPr>
                      <w:rPr>
                        <w:sz w:val="28"/>
                        <w:szCs w:val="28"/>
                      </w:rPr>
                    </w:pPr>
                    <w:proofErr w:type="spellStart"/>
                    <w:proofErr w:type="gramStart"/>
                    <w:r w:rsidRPr="009220EC">
                      <w:rPr>
                        <w:sz w:val="28"/>
                        <w:szCs w:val="28"/>
                        <w:lang w:val="en-US"/>
                      </w:rPr>
                      <w:t>i</w:t>
                    </w:r>
                    <w:r w:rsidRPr="009220EC">
                      <w:rPr>
                        <w:sz w:val="28"/>
                        <w:szCs w:val="28"/>
                        <w:vertAlign w:val="subscript"/>
                      </w:rPr>
                      <w:t>д</w:t>
                    </w:r>
                    <w:proofErr w:type="spellEnd"/>
                    <w:proofErr w:type="gramEnd"/>
                  </w:p>
                </w:txbxContent>
              </v:textbox>
            </v:rect>
            <w10:wrap type="none"/>
            <w10:anchorlock/>
          </v:group>
        </w:pict>
      </w:r>
    </w:p>
    <w:p w:rsidR="00544FC5" w:rsidRPr="00CF2344" w:rsidRDefault="00544FC5" w:rsidP="00544FC5">
      <w:pPr>
        <w:suppressAutoHyphens/>
        <w:spacing w:before="222" w:after="222"/>
        <w:ind w:firstLine="567"/>
        <w:jc w:val="center"/>
        <w:rPr>
          <w:snapToGrid w:val="0"/>
          <w:sz w:val="28"/>
          <w:szCs w:val="28"/>
        </w:rPr>
      </w:pPr>
      <w:r w:rsidRPr="00CF2344">
        <w:rPr>
          <w:snapToGrid w:val="0"/>
          <w:sz w:val="28"/>
          <w:szCs w:val="28"/>
        </w:rPr>
        <w:t>Рис.6.15</w:t>
      </w:r>
    </w:p>
    <w:p w:rsidR="00544FC5" w:rsidRPr="00CF2344" w:rsidRDefault="00544FC5" w:rsidP="00544FC5">
      <w:pPr>
        <w:suppressAutoHyphens/>
        <w:jc w:val="both"/>
        <w:rPr>
          <w:snapToGrid w:val="0"/>
          <w:sz w:val="28"/>
          <w:szCs w:val="28"/>
        </w:rPr>
      </w:pPr>
      <w:r w:rsidRPr="00CF2344">
        <w:rPr>
          <w:snapToGrid w:val="0"/>
          <w:sz w:val="28"/>
          <w:szCs w:val="28"/>
        </w:rPr>
        <w:t>При больших уровнях сигнала гетеродина возможна линейная аппроксимации вольтамперной характеристики смесительного диода</w:t>
      </w:r>
      <w:proofErr w:type="gramStart"/>
      <w:r w:rsidRPr="00CF2344">
        <w:rPr>
          <w:snapToGrid w:val="0"/>
          <w:sz w:val="28"/>
          <w:szCs w:val="28"/>
        </w:rPr>
        <w:t xml:space="preserve"> :</w:t>
      </w:r>
      <w:proofErr w:type="gramEnd"/>
      <w:r w:rsidRPr="00CF2344">
        <w:rPr>
          <w:snapToGrid w:val="0"/>
          <w:sz w:val="28"/>
          <w:szCs w:val="28"/>
        </w:rPr>
        <w:t xml:space="preserve"> </w:t>
      </w:r>
      <w:r w:rsidRPr="00CF2344">
        <w:rPr>
          <w:snapToGrid w:val="0"/>
          <w:position w:val="-6"/>
          <w:sz w:val="28"/>
          <w:szCs w:val="28"/>
        </w:rPr>
        <w:object w:dxaOrig="780" w:dyaOrig="300">
          <v:shape id="_x0000_i1053" type="#_x0000_t75" style="width:39pt;height:15pt" o:ole="">
            <v:imagedata r:id="rId75" o:title=""/>
          </v:shape>
          <o:OLEObject Type="Embed" ProgID="Equation.3" ShapeID="_x0000_i1053" DrawAspect="Content" ObjectID="_1354571059" r:id="rId76"/>
        </w:object>
      </w:r>
      <w:r w:rsidRPr="00CF2344">
        <w:rPr>
          <w:snapToGrid w:val="0"/>
          <w:sz w:val="28"/>
          <w:szCs w:val="28"/>
        </w:rPr>
        <w:t>.</w:t>
      </w:r>
    </w:p>
    <w:p w:rsidR="00544FC5" w:rsidRPr="00CF2344" w:rsidRDefault="00544FC5" w:rsidP="00544FC5">
      <w:pPr>
        <w:suppressAutoHyphens/>
        <w:jc w:val="both"/>
        <w:rPr>
          <w:snapToGrid w:val="0"/>
          <w:sz w:val="28"/>
          <w:szCs w:val="28"/>
        </w:rPr>
      </w:pPr>
      <w:r w:rsidRPr="00CF2344">
        <w:rPr>
          <w:snapToGrid w:val="0"/>
          <w:sz w:val="28"/>
          <w:szCs w:val="28"/>
        </w:rPr>
        <w:t xml:space="preserve">Это позволяет определить внутренние параметры </w:t>
      </w:r>
      <w:proofErr w:type="gramStart"/>
      <w:r w:rsidRPr="00CF2344">
        <w:rPr>
          <w:snapToGrid w:val="0"/>
          <w:sz w:val="28"/>
          <w:szCs w:val="28"/>
        </w:rPr>
        <w:t>диодного</w:t>
      </w:r>
      <w:proofErr w:type="gramEnd"/>
      <w:r w:rsidRPr="00CF2344">
        <w:rPr>
          <w:snapToGrid w:val="0"/>
          <w:sz w:val="28"/>
          <w:szCs w:val="28"/>
        </w:rPr>
        <w:t xml:space="preserve"> ПЧ следующим образом:</w:t>
      </w:r>
    </w:p>
    <w:p w:rsidR="00544FC5" w:rsidRPr="00CF2344" w:rsidRDefault="00544FC5" w:rsidP="00544FC5">
      <w:pPr>
        <w:suppressAutoHyphens/>
        <w:jc w:val="right"/>
        <w:rPr>
          <w:snapToGrid w:val="0"/>
          <w:sz w:val="28"/>
          <w:szCs w:val="28"/>
        </w:rPr>
      </w:pPr>
      <w:r w:rsidRPr="00CF2344">
        <w:rPr>
          <w:snapToGrid w:val="0"/>
          <w:position w:val="-40"/>
          <w:sz w:val="28"/>
          <w:szCs w:val="28"/>
        </w:rPr>
        <w:object w:dxaOrig="5319" w:dyaOrig="940">
          <v:shape id="_x0000_i1054" type="#_x0000_t75" style="width:266.25pt;height:47.25pt" o:ole="">
            <v:imagedata r:id="rId77" o:title=""/>
          </v:shape>
          <o:OLEObject Type="Embed" ProgID="Equation.3" ShapeID="_x0000_i1054" DrawAspect="Content" ObjectID="_1354571060" r:id="rId78"/>
        </w:object>
      </w:r>
      <w:r w:rsidRPr="00CF2344">
        <w:rPr>
          <w:snapToGrid w:val="0"/>
          <w:sz w:val="28"/>
          <w:szCs w:val="28"/>
        </w:rPr>
        <w:t xml:space="preserve">                           (6.45)</w:t>
      </w:r>
    </w:p>
    <w:p w:rsidR="00544FC5" w:rsidRPr="00CF2344" w:rsidRDefault="00544FC5" w:rsidP="00544FC5">
      <w:pPr>
        <w:suppressAutoHyphens/>
        <w:jc w:val="both"/>
        <w:rPr>
          <w:snapToGrid w:val="0"/>
          <w:sz w:val="28"/>
          <w:szCs w:val="28"/>
        </w:rPr>
      </w:pPr>
    </w:p>
    <w:p w:rsidR="00544FC5" w:rsidRPr="00CF2344" w:rsidRDefault="00544FC5" w:rsidP="00544FC5">
      <w:pPr>
        <w:suppressAutoHyphens/>
        <w:jc w:val="right"/>
        <w:rPr>
          <w:snapToGrid w:val="0"/>
          <w:sz w:val="28"/>
          <w:szCs w:val="28"/>
        </w:rPr>
      </w:pPr>
      <w:r w:rsidRPr="00CF2344">
        <w:rPr>
          <w:snapToGrid w:val="0"/>
          <w:position w:val="-40"/>
          <w:sz w:val="28"/>
          <w:szCs w:val="28"/>
        </w:rPr>
        <w:object w:dxaOrig="3940" w:dyaOrig="940">
          <v:shape id="_x0000_i1055" type="#_x0000_t75" style="width:197.25pt;height:47.25pt" o:ole="">
            <v:imagedata r:id="rId79" o:title=""/>
          </v:shape>
          <o:OLEObject Type="Embed" ProgID="Equation.3" ShapeID="_x0000_i1055" DrawAspect="Content" ObjectID="_1354571061" r:id="rId80"/>
        </w:object>
      </w:r>
      <w:r w:rsidRPr="00CF2344">
        <w:rPr>
          <w:snapToGrid w:val="0"/>
          <w:sz w:val="28"/>
          <w:szCs w:val="28"/>
        </w:rPr>
        <w:t xml:space="preserve">                                     (6.46)</w:t>
      </w:r>
    </w:p>
    <w:p w:rsidR="00544FC5" w:rsidRPr="00CF2344" w:rsidRDefault="00544FC5" w:rsidP="00544FC5">
      <w:pPr>
        <w:tabs>
          <w:tab w:val="left" w:pos="5970"/>
        </w:tabs>
        <w:suppressAutoHyphens/>
        <w:ind w:firstLine="567"/>
        <w:jc w:val="both"/>
        <w:rPr>
          <w:snapToGrid w:val="0"/>
          <w:color w:val="000000"/>
          <w:sz w:val="28"/>
          <w:szCs w:val="28"/>
        </w:rPr>
      </w:pPr>
      <w:r w:rsidRPr="00CF2344">
        <w:rPr>
          <w:snapToGrid w:val="0"/>
          <w:color w:val="000000"/>
          <w:sz w:val="28"/>
          <w:szCs w:val="28"/>
        </w:rPr>
        <w:lastRenderedPageBreak/>
        <w:t xml:space="preserve">Для диодов,  как известно, крутизна </w:t>
      </w:r>
      <w:r w:rsidRPr="00CF2344">
        <w:rPr>
          <w:snapToGrid w:val="0"/>
          <w:color w:val="000000"/>
          <w:position w:val="-10"/>
          <w:sz w:val="28"/>
          <w:szCs w:val="28"/>
        </w:rPr>
        <w:object w:dxaOrig="320" w:dyaOrig="340">
          <v:shape id="_x0000_i1056" type="#_x0000_t75" style="width:21.75pt;height:23.25pt" o:ole="">
            <v:imagedata r:id="rId81" o:title=""/>
          </v:shape>
          <o:OLEObject Type="Embed" ProgID="Equation.3" ShapeID="_x0000_i1056" DrawAspect="Content" ObjectID="_1354571062" r:id="rId82"/>
        </w:object>
      </w:r>
      <w:r w:rsidRPr="00CF2344">
        <w:rPr>
          <w:snapToGrid w:val="0"/>
          <w:color w:val="000000"/>
          <w:sz w:val="28"/>
          <w:szCs w:val="28"/>
        </w:rPr>
        <w:t>представляет собой внутреннюю проводимость. При воздействии напряжения гетеродина кру</w:t>
      </w:r>
      <w:r w:rsidRPr="00CF2344">
        <w:rPr>
          <w:snapToGrid w:val="0"/>
          <w:color w:val="000000"/>
          <w:sz w:val="28"/>
          <w:szCs w:val="28"/>
        </w:rPr>
        <w:softHyphen/>
        <w:t xml:space="preserve">тизна диода периодически изменяется с частотой </w:t>
      </w:r>
      <w:r w:rsidRPr="00CF2344">
        <w:rPr>
          <w:snapToGrid w:val="0"/>
          <w:color w:val="000000"/>
          <w:position w:val="-12"/>
          <w:sz w:val="28"/>
          <w:szCs w:val="28"/>
        </w:rPr>
        <w:object w:dxaOrig="279" w:dyaOrig="380">
          <v:shape id="_x0000_i1057" type="#_x0000_t75" style="width:14.25pt;height:18.75pt" o:ole="">
            <v:imagedata r:id="rId83" o:title=""/>
          </v:shape>
          <o:OLEObject Type="Embed" ProgID="Equation.3" ShapeID="_x0000_i1057" DrawAspect="Content" ObjectID="_1354571063" r:id="rId84"/>
        </w:object>
      </w:r>
      <w:r w:rsidRPr="00CF2344">
        <w:rPr>
          <w:snapToGrid w:val="0"/>
          <w:color w:val="000000"/>
          <w:sz w:val="28"/>
          <w:szCs w:val="28"/>
        </w:rPr>
        <w:t>, поэтому при подаче на вход ПЧ напряжения сигнала на выходе появляются составляю</w:t>
      </w:r>
      <w:r w:rsidRPr="00CF2344">
        <w:rPr>
          <w:snapToGrid w:val="0"/>
          <w:color w:val="000000"/>
          <w:sz w:val="28"/>
          <w:szCs w:val="28"/>
        </w:rPr>
        <w:softHyphen/>
        <w:t xml:space="preserve">щие с комбинационными частотами </w:t>
      </w:r>
      <w:r w:rsidRPr="00CF2344">
        <w:rPr>
          <w:snapToGrid w:val="0"/>
          <w:color w:val="000000"/>
          <w:position w:val="-12"/>
          <w:sz w:val="28"/>
          <w:szCs w:val="28"/>
        </w:rPr>
        <w:object w:dxaOrig="960" w:dyaOrig="380">
          <v:shape id="_x0000_i1058" type="#_x0000_t75" style="width:48pt;height:18.75pt" o:ole="">
            <v:imagedata r:id="rId85" o:title=""/>
          </v:shape>
          <o:OLEObject Type="Embed" ProgID="Equation.3" ShapeID="_x0000_i1058" DrawAspect="Content" ObjectID="_1354571064" r:id="rId86"/>
        </w:object>
      </w:r>
      <w:r w:rsidRPr="00CF2344">
        <w:rPr>
          <w:snapToGrid w:val="0"/>
          <w:color w:val="000000"/>
          <w:sz w:val="28"/>
          <w:szCs w:val="28"/>
        </w:rPr>
        <w:t xml:space="preserve">. Составляющая </w:t>
      </w:r>
      <w:r w:rsidRPr="00CF2344">
        <w:rPr>
          <w:snapToGrid w:val="0"/>
          <w:color w:val="000000"/>
          <w:position w:val="-12"/>
          <w:sz w:val="28"/>
          <w:szCs w:val="28"/>
        </w:rPr>
        <w:object w:dxaOrig="480" w:dyaOrig="380">
          <v:shape id="_x0000_i1059" type="#_x0000_t75" style="width:24pt;height:18.75pt" o:ole="">
            <v:imagedata r:id="rId87" o:title=""/>
          </v:shape>
          <o:OLEObject Type="Embed" ProgID="Equation.3" ShapeID="_x0000_i1059" DrawAspect="Content" ObjectID="_1354571065" r:id="rId88"/>
        </w:object>
      </w:r>
      <w:r w:rsidRPr="00CF2344">
        <w:rPr>
          <w:snapToGrid w:val="0"/>
          <w:color w:val="000000"/>
          <w:sz w:val="28"/>
          <w:szCs w:val="28"/>
        </w:rPr>
        <w:t xml:space="preserve">создает на выходном контуре напряжение за счет прямого преобразования частоты. Однако поскольку диодный ПЧ взаимное устройство, </w:t>
      </w:r>
      <w:r w:rsidRPr="00CF2344">
        <w:rPr>
          <w:snapToGrid w:val="0"/>
          <w:color w:val="000000"/>
          <w:position w:val="-12"/>
          <w:sz w:val="28"/>
          <w:szCs w:val="28"/>
        </w:rPr>
        <w:object w:dxaOrig="880" w:dyaOrig="380">
          <v:shape id="_x0000_i1060" type="#_x0000_t75" style="width:44.25pt;height:18.75pt" o:ole="">
            <v:imagedata r:id="rId89" o:title=""/>
          </v:shape>
          <o:OLEObject Type="Embed" ProgID="Equation.3" ShapeID="_x0000_i1060" DrawAspect="Content" ObjectID="_1354571066" r:id="rId90"/>
        </w:object>
      </w:r>
      <w:r w:rsidRPr="00CF2344">
        <w:rPr>
          <w:snapToGrid w:val="0"/>
          <w:color w:val="000000"/>
          <w:sz w:val="28"/>
          <w:szCs w:val="28"/>
        </w:rPr>
        <w:t xml:space="preserve">оказывается приложенным к диоду так же, как и </w:t>
      </w:r>
      <w:r w:rsidRPr="00CF2344">
        <w:rPr>
          <w:snapToGrid w:val="0"/>
          <w:color w:val="000000"/>
          <w:position w:val="-12"/>
          <w:sz w:val="28"/>
          <w:szCs w:val="28"/>
        </w:rPr>
        <w:object w:dxaOrig="680" w:dyaOrig="380">
          <v:shape id="_x0000_i1061" type="#_x0000_t75" style="width:33.75pt;height:18.75pt" o:ole="">
            <v:imagedata r:id="rId91" o:title=""/>
          </v:shape>
          <o:OLEObject Type="Embed" ProgID="Equation.3" ShapeID="_x0000_i1061" DrawAspect="Content" ObjectID="_1354571067" r:id="rId92"/>
        </w:object>
      </w:r>
      <w:proofErr w:type="gramStart"/>
      <w:r w:rsidRPr="00CF2344">
        <w:rPr>
          <w:snapToGrid w:val="0"/>
          <w:color w:val="000000"/>
          <w:sz w:val="28"/>
          <w:szCs w:val="28"/>
        </w:rPr>
        <w:t>и</w:t>
      </w:r>
      <w:proofErr w:type="gramEnd"/>
      <w:r w:rsidRPr="00CF2344">
        <w:rPr>
          <w:snapToGrid w:val="0"/>
          <w:color w:val="000000"/>
          <w:sz w:val="28"/>
          <w:szCs w:val="28"/>
        </w:rPr>
        <w:t xml:space="preserve"> </w:t>
      </w:r>
      <w:r w:rsidRPr="00CF2344">
        <w:rPr>
          <w:snapToGrid w:val="0"/>
          <w:color w:val="000000"/>
          <w:position w:val="-12"/>
          <w:sz w:val="28"/>
          <w:szCs w:val="28"/>
        </w:rPr>
        <w:object w:dxaOrig="680" w:dyaOrig="380">
          <v:shape id="_x0000_i1062" type="#_x0000_t75" style="width:33.75pt;height:18.75pt" o:ole="">
            <v:imagedata r:id="rId93" o:title=""/>
          </v:shape>
          <o:OLEObject Type="Embed" ProgID="Equation.3" ShapeID="_x0000_i1062" DrawAspect="Content" ObjectID="_1354571068" r:id="rId94"/>
        </w:object>
      </w:r>
      <w:r w:rsidRPr="00CF2344">
        <w:rPr>
          <w:snapToGrid w:val="0"/>
          <w:color w:val="000000"/>
          <w:sz w:val="28"/>
          <w:szCs w:val="28"/>
        </w:rPr>
        <w:t>.</w:t>
      </w:r>
    </w:p>
    <w:p w:rsidR="00544FC5" w:rsidRPr="00CF2344" w:rsidRDefault="00544FC5" w:rsidP="00544FC5">
      <w:pPr>
        <w:suppressAutoHyphens/>
        <w:jc w:val="both"/>
        <w:rPr>
          <w:snapToGrid w:val="0"/>
          <w:sz w:val="28"/>
          <w:szCs w:val="28"/>
        </w:rPr>
      </w:pPr>
      <w:r w:rsidRPr="00CF2344">
        <w:rPr>
          <w:snapToGrid w:val="0"/>
          <w:sz w:val="28"/>
          <w:szCs w:val="28"/>
        </w:rPr>
        <w:t xml:space="preserve">Таким образом, в </w:t>
      </w:r>
      <w:proofErr w:type="gramStart"/>
      <w:r w:rsidRPr="00CF2344">
        <w:rPr>
          <w:snapToGrid w:val="0"/>
          <w:sz w:val="28"/>
          <w:szCs w:val="28"/>
        </w:rPr>
        <w:t>диодном</w:t>
      </w:r>
      <w:proofErr w:type="gramEnd"/>
      <w:r w:rsidRPr="00CF2344">
        <w:rPr>
          <w:snapToGrid w:val="0"/>
          <w:sz w:val="28"/>
          <w:szCs w:val="28"/>
        </w:rPr>
        <w:t xml:space="preserve"> ПЧ возможно обратное преобразование частоты: </w:t>
      </w:r>
      <w:r w:rsidRPr="00CF2344">
        <w:rPr>
          <w:snapToGrid w:val="0"/>
          <w:position w:val="-12"/>
          <w:sz w:val="28"/>
          <w:szCs w:val="28"/>
        </w:rPr>
        <w:object w:dxaOrig="1420" w:dyaOrig="360">
          <v:shape id="_x0000_i1063" type="#_x0000_t75" style="width:71.25pt;height:18pt" o:ole="">
            <v:imagedata r:id="rId95" o:title=""/>
          </v:shape>
          <o:OLEObject Type="Embed" ProgID="Equation.3" ShapeID="_x0000_i1063" DrawAspect="Content" ObjectID="_1354571069" r:id="rId96"/>
        </w:object>
      </w:r>
      <w:r w:rsidRPr="00CF2344">
        <w:rPr>
          <w:snapToGrid w:val="0"/>
          <w:sz w:val="28"/>
          <w:szCs w:val="28"/>
        </w:rPr>
        <w:t xml:space="preserve">. Это крупный недостаток диодных смесителей. </w:t>
      </w:r>
    </w:p>
    <w:p w:rsidR="00544FC5" w:rsidRDefault="00544FC5" w:rsidP="008E5453">
      <w:pPr>
        <w:spacing w:after="0" w:line="240" w:lineRule="auto"/>
        <w:jc w:val="both"/>
        <w:rPr>
          <w:rFonts w:ascii="Times New Roman" w:hAnsi="Times New Roman" w:cs="Times New Roman"/>
          <w:sz w:val="28"/>
          <w:szCs w:val="28"/>
        </w:rPr>
      </w:pPr>
    </w:p>
    <w:p w:rsidR="00544FC5" w:rsidRDefault="00544FC5">
      <w:pPr>
        <w:rPr>
          <w:rFonts w:ascii="Times New Roman" w:hAnsi="Times New Roman" w:cs="Times New Roman"/>
          <w:sz w:val="28"/>
          <w:szCs w:val="28"/>
        </w:rPr>
      </w:pPr>
      <w:r>
        <w:rPr>
          <w:rFonts w:ascii="Times New Roman" w:hAnsi="Times New Roman" w:cs="Times New Roman"/>
          <w:sz w:val="28"/>
          <w:szCs w:val="28"/>
        </w:rPr>
        <w:br w:type="page"/>
      </w:r>
    </w:p>
    <w:p w:rsidR="00544FC5" w:rsidRDefault="00544FC5" w:rsidP="00544FC5">
      <w:pPr>
        <w:jc w:val="center"/>
        <w:rPr>
          <w:b/>
          <w:sz w:val="28"/>
          <w:szCs w:val="28"/>
        </w:rPr>
      </w:pPr>
      <w:r>
        <w:rPr>
          <w:b/>
          <w:sz w:val="28"/>
          <w:szCs w:val="28"/>
        </w:rPr>
        <w:lastRenderedPageBreak/>
        <w:t>Билет №4</w:t>
      </w:r>
    </w:p>
    <w:p w:rsidR="00544FC5" w:rsidRDefault="00544FC5" w:rsidP="00544FC5">
      <w:pPr>
        <w:rPr>
          <w:sz w:val="28"/>
          <w:szCs w:val="28"/>
        </w:rPr>
      </w:pPr>
      <w:r>
        <w:rPr>
          <w:sz w:val="28"/>
          <w:szCs w:val="28"/>
        </w:rPr>
        <w:t>1.Преобразование частоты, основной и паразитные каналы.</w:t>
      </w:r>
    </w:p>
    <w:p w:rsidR="00544FC5" w:rsidRDefault="00544FC5" w:rsidP="00544FC5">
      <w:pPr>
        <w:rPr>
          <w:sz w:val="28"/>
          <w:szCs w:val="28"/>
        </w:rPr>
      </w:pPr>
      <w:r w:rsidRPr="003C3CB1">
        <w:rPr>
          <w:sz w:val="28"/>
          <w:szCs w:val="28"/>
          <w:u w:val="single"/>
        </w:rPr>
        <w:t>Преобразование частоты</w:t>
      </w:r>
      <w:r w:rsidRPr="003C3CB1">
        <w:rPr>
          <w:sz w:val="28"/>
          <w:szCs w:val="28"/>
        </w:rPr>
        <w:t xml:space="preserve"> (ПЧ) – линейный перенос принимаемых сигналов (с соблюдением всех необходимых соотношений по амплитуде и частоте между их спектральными составляющими) из одной частотной области в другую, где условия их оптимальной  обработки наиболее благоприятны. </w:t>
      </w:r>
    </w:p>
    <w:p w:rsidR="00544FC5" w:rsidRPr="003C3CB1" w:rsidRDefault="00544FC5" w:rsidP="00544FC5">
      <w:pPr>
        <w:pStyle w:val="ab"/>
        <w:jc w:val="both"/>
        <w:rPr>
          <w:sz w:val="28"/>
          <w:szCs w:val="28"/>
        </w:rPr>
      </w:pPr>
      <w:r w:rsidRPr="003C3CB1">
        <w:rPr>
          <w:sz w:val="28"/>
          <w:szCs w:val="28"/>
        </w:rPr>
        <w:t xml:space="preserve">При  частоте полезного сигнала </w:t>
      </w:r>
      <w:r w:rsidRPr="003C3CB1">
        <w:rPr>
          <w:position w:val="-12"/>
          <w:sz w:val="28"/>
          <w:szCs w:val="28"/>
        </w:rPr>
        <w:object w:dxaOrig="660" w:dyaOrig="360">
          <v:shape id="_x0000_i1064" type="#_x0000_t75" style="width:33pt;height:18pt" o:ole="" fillcolor="window">
            <v:imagedata r:id="rId53" o:title=""/>
          </v:shape>
          <o:OLEObject Type="Embed" ProgID="Equation.3" ShapeID="_x0000_i1064" DrawAspect="Content" ObjectID="_1354571070" r:id="rId97"/>
        </w:object>
      </w:r>
      <w:r w:rsidRPr="003C3CB1">
        <w:rPr>
          <w:sz w:val="28"/>
          <w:szCs w:val="28"/>
        </w:rPr>
        <w:t xml:space="preserve">составляющая с частотой </w:t>
      </w:r>
      <w:r w:rsidRPr="003C3CB1">
        <w:rPr>
          <w:position w:val="-10"/>
          <w:sz w:val="28"/>
          <w:szCs w:val="28"/>
        </w:rPr>
        <w:object w:dxaOrig="720" w:dyaOrig="340">
          <v:shape id="_x0000_i1065" type="#_x0000_t75" style="width:36pt;height:16.5pt" o:ole="" fillcolor="window">
            <v:imagedata r:id="rId55" o:title=""/>
          </v:shape>
          <o:OLEObject Type="Embed" ProgID="Equation.3" ShapeID="_x0000_i1065" DrawAspect="Content" ObjectID="_1354571071" r:id="rId98"/>
        </w:object>
      </w:r>
      <w:r w:rsidRPr="003C3CB1">
        <w:rPr>
          <w:sz w:val="28"/>
          <w:szCs w:val="28"/>
        </w:rPr>
        <w:t xml:space="preserve"> называется зеркальным каналом, частота которого рассчитывается по формуле</w:t>
      </w:r>
    </w:p>
    <w:p w:rsidR="00544FC5" w:rsidRPr="003C3CB1" w:rsidRDefault="00544FC5" w:rsidP="00544FC5">
      <w:pPr>
        <w:pStyle w:val="ab"/>
        <w:jc w:val="center"/>
        <w:rPr>
          <w:sz w:val="28"/>
          <w:szCs w:val="28"/>
        </w:rPr>
      </w:pPr>
      <w:r w:rsidRPr="003C3CB1">
        <w:rPr>
          <w:position w:val="-12"/>
          <w:sz w:val="28"/>
          <w:szCs w:val="28"/>
        </w:rPr>
        <w:object w:dxaOrig="1340" w:dyaOrig="360">
          <v:shape id="_x0000_i1066" type="#_x0000_t75" style="width:67.5pt;height:18pt" o:ole="" fillcolor="window">
            <v:imagedata r:id="rId57" o:title=""/>
          </v:shape>
          <o:OLEObject Type="Embed" ProgID="Equation.3" ShapeID="_x0000_i1066" DrawAspect="Content" ObjectID="_1354571072" r:id="rId99"/>
        </w:object>
      </w:r>
      <w:r w:rsidRPr="003C3CB1">
        <w:rPr>
          <w:sz w:val="28"/>
          <w:szCs w:val="28"/>
        </w:rPr>
        <w:t>.</w:t>
      </w:r>
    </w:p>
    <w:p w:rsidR="00544FC5" w:rsidRPr="003C3CB1" w:rsidRDefault="00544FC5" w:rsidP="00544FC5">
      <w:pPr>
        <w:pStyle w:val="ab"/>
        <w:jc w:val="both"/>
        <w:rPr>
          <w:sz w:val="28"/>
          <w:szCs w:val="28"/>
        </w:rPr>
      </w:pPr>
      <w:r w:rsidRPr="003C3CB1">
        <w:rPr>
          <w:sz w:val="28"/>
          <w:szCs w:val="28"/>
        </w:rPr>
        <w:t xml:space="preserve">При  частоте полезного сигнала </w:t>
      </w:r>
      <w:r w:rsidRPr="003C3CB1">
        <w:rPr>
          <w:position w:val="-12"/>
          <w:sz w:val="28"/>
          <w:szCs w:val="28"/>
        </w:rPr>
        <w:object w:dxaOrig="540" w:dyaOrig="360">
          <v:shape id="_x0000_i1067" type="#_x0000_t75" style="width:27pt;height:18pt" o:ole="" fillcolor="window">
            <v:imagedata r:id="rId59" o:title=""/>
          </v:shape>
          <o:OLEObject Type="Embed" ProgID="Equation.3" ShapeID="_x0000_i1067" DrawAspect="Content" ObjectID="_1354571073" r:id="rId100"/>
        </w:object>
      </w:r>
      <w:r w:rsidRPr="003C3CB1">
        <w:rPr>
          <w:sz w:val="28"/>
          <w:szCs w:val="28"/>
        </w:rPr>
        <w:t xml:space="preserve"> зеркальным каналом называется составляющая с частотой </w:t>
      </w:r>
      <w:r w:rsidRPr="003C3CB1">
        <w:rPr>
          <w:position w:val="-12"/>
          <w:sz w:val="28"/>
          <w:szCs w:val="28"/>
        </w:rPr>
        <w:object w:dxaOrig="560" w:dyaOrig="360">
          <v:shape id="_x0000_i1068" type="#_x0000_t75" style="width:28.5pt;height:18pt" o:ole="" fillcolor="window">
            <v:imagedata r:id="rId61" o:title=""/>
          </v:shape>
          <o:OLEObject Type="Embed" ProgID="Equation.3" ShapeID="_x0000_i1068" DrawAspect="Content" ObjectID="_1354571074" r:id="rId101"/>
        </w:object>
      </w:r>
      <w:r w:rsidRPr="003C3CB1">
        <w:rPr>
          <w:sz w:val="28"/>
          <w:szCs w:val="28"/>
        </w:rPr>
        <w:t>, частота которой рассчитывается по формуле</w:t>
      </w:r>
    </w:p>
    <w:p w:rsidR="00544FC5" w:rsidRPr="003C3CB1" w:rsidRDefault="00544FC5" w:rsidP="00544FC5">
      <w:pPr>
        <w:pStyle w:val="ab"/>
        <w:jc w:val="center"/>
        <w:rPr>
          <w:sz w:val="28"/>
          <w:szCs w:val="28"/>
        </w:rPr>
      </w:pPr>
      <w:r w:rsidRPr="003C3CB1">
        <w:rPr>
          <w:position w:val="-12"/>
          <w:sz w:val="28"/>
          <w:szCs w:val="28"/>
        </w:rPr>
        <w:object w:dxaOrig="1060" w:dyaOrig="360">
          <v:shape id="_x0000_i1069" type="#_x0000_t75" style="width:53.25pt;height:18pt" o:ole="" fillcolor="window">
            <v:imagedata r:id="rId63" o:title=""/>
          </v:shape>
          <o:OLEObject Type="Embed" ProgID="Equation.3" ShapeID="_x0000_i1069" DrawAspect="Content" ObjectID="_1354571075" r:id="rId102"/>
        </w:object>
      </w:r>
      <w:r w:rsidRPr="003C3CB1">
        <w:rPr>
          <w:sz w:val="28"/>
          <w:szCs w:val="28"/>
        </w:rPr>
        <w:t>.</w:t>
      </w:r>
    </w:p>
    <w:p w:rsidR="00544FC5" w:rsidRPr="003C3CB1" w:rsidRDefault="00544FC5" w:rsidP="00544FC5">
      <w:pPr>
        <w:pStyle w:val="ab"/>
        <w:jc w:val="center"/>
        <w:rPr>
          <w:sz w:val="28"/>
          <w:szCs w:val="28"/>
        </w:rPr>
      </w:pPr>
    </w:p>
    <w:p w:rsidR="00544FC5" w:rsidRPr="003C3CB1" w:rsidRDefault="00544FC5" w:rsidP="00544FC5">
      <w:pPr>
        <w:pStyle w:val="ab"/>
        <w:jc w:val="both"/>
        <w:rPr>
          <w:sz w:val="28"/>
          <w:szCs w:val="28"/>
        </w:rPr>
      </w:pPr>
      <w:proofErr w:type="gramStart"/>
      <w:r w:rsidRPr="003C3CB1">
        <w:rPr>
          <w:sz w:val="28"/>
          <w:szCs w:val="28"/>
        </w:rPr>
        <w:t xml:space="preserve">Вторым побочным каналом в реальных </w:t>
      </w:r>
      <w:proofErr w:type="spellStart"/>
      <w:r w:rsidRPr="003C3CB1">
        <w:rPr>
          <w:sz w:val="28"/>
          <w:szCs w:val="28"/>
        </w:rPr>
        <w:t>РПрУ</w:t>
      </w:r>
      <w:proofErr w:type="spellEnd"/>
      <w:r w:rsidRPr="003C3CB1">
        <w:rPr>
          <w:sz w:val="28"/>
          <w:szCs w:val="28"/>
        </w:rPr>
        <w:t xml:space="preserve"> является составляющая сигнала с частотой </w:t>
      </w:r>
      <w:r w:rsidRPr="003C3CB1">
        <w:rPr>
          <w:position w:val="-12"/>
          <w:sz w:val="28"/>
          <w:szCs w:val="28"/>
        </w:rPr>
        <w:object w:dxaOrig="740" w:dyaOrig="360">
          <v:shape id="_x0000_i1070" type="#_x0000_t75" style="width:36.75pt;height:18pt" o:ole="" fillcolor="window">
            <v:imagedata r:id="rId65" o:title=""/>
          </v:shape>
          <o:OLEObject Type="Embed" ProgID="Equation.3" ShapeID="_x0000_i1070" DrawAspect="Content" ObjectID="_1354571076" r:id="rId103"/>
        </w:object>
      </w:r>
      <w:r w:rsidRPr="003C3CB1">
        <w:rPr>
          <w:sz w:val="28"/>
          <w:szCs w:val="28"/>
        </w:rPr>
        <w:t xml:space="preserve">. Этот канал называется прямым и появляется он из-за </w:t>
      </w:r>
      <w:proofErr w:type="spellStart"/>
      <w:r w:rsidRPr="003C3CB1">
        <w:rPr>
          <w:sz w:val="28"/>
          <w:szCs w:val="28"/>
        </w:rPr>
        <w:t>неидеальности</w:t>
      </w:r>
      <w:proofErr w:type="spellEnd"/>
      <w:r w:rsidRPr="003C3CB1">
        <w:rPr>
          <w:sz w:val="28"/>
          <w:szCs w:val="28"/>
        </w:rPr>
        <w:t xml:space="preserve"> характеристик смесителя в ПЧ.</w:t>
      </w:r>
      <w:proofErr w:type="gramEnd"/>
      <w:r w:rsidRPr="003C3CB1">
        <w:rPr>
          <w:sz w:val="28"/>
          <w:szCs w:val="28"/>
        </w:rPr>
        <w:t xml:space="preserve"> Идеальным смесителем является устройство, реализующее процесс идеального перемножения сигналов. На выходе такого смесителя отсутствуют сигналы с частотами </w:t>
      </w:r>
      <w:r w:rsidRPr="003C3CB1">
        <w:rPr>
          <w:position w:val="-12"/>
          <w:sz w:val="28"/>
          <w:szCs w:val="28"/>
        </w:rPr>
        <w:object w:dxaOrig="700" w:dyaOrig="360">
          <v:shape id="_x0000_i1071" type="#_x0000_t75" style="width:35.25pt;height:18pt" o:ole="" fillcolor="window">
            <v:imagedata r:id="rId67" o:title=""/>
          </v:shape>
          <o:OLEObject Type="Embed" ProgID="Equation.3" ShapeID="_x0000_i1071" DrawAspect="Content" ObjectID="_1354571077" r:id="rId104"/>
        </w:object>
      </w:r>
      <w:r w:rsidRPr="003C3CB1">
        <w:rPr>
          <w:sz w:val="28"/>
          <w:szCs w:val="28"/>
        </w:rPr>
        <w:t xml:space="preserve">. На практике же на выходе реального смесителя всегда присутствует сигнал с частотой </w:t>
      </w:r>
      <w:r w:rsidRPr="003C3CB1">
        <w:rPr>
          <w:position w:val="-12"/>
          <w:sz w:val="28"/>
          <w:szCs w:val="28"/>
        </w:rPr>
        <w:object w:dxaOrig="240" w:dyaOrig="360">
          <v:shape id="_x0000_i1072" type="#_x0000_t75" style="width:12pt;height:18pt" o:ole="" fillcolor="window">
            <v:imagedata r:id="rId69" o:title=""/>
          </v:shape>
          <o:OLEObject Type="Embed" ProgID="Equation.3" ShapeID="_x0000_i1072" DrawAspect="Content" ObjectID="_1354571078" r:id="rId105"/>
        </w:object>
      </w:r>
      <w:r w:rsidRPr="003C3CB1">
        <w:rPr>
          <w:sz w:val="28"/>
          <w:szCs w:val="28"/>
        </w:rPr>
        <w:t>.</w:t>
      </w:r>
    </w:p>
    <w:p w:rsidR="00544FC5" w:rsidRPr="003C3CB1" w:rsidRDefault="00544FC5" w:rsidP="00544FC5">
      <w:pPr>
        <w:rPr>
          <w:sz w:val="28"/>
          <w:szCs w:val="28"/>
        </w:rPr>
      </w:pPr>
      <w:r w:rsidRPr="003C3CB1">
        <w:rPr>
          <w:sz w:val="28"/>
          <w:szCs w:val="28"/>
        </w:rPr>
        <w:t xml:space="preserve">Обязанность подавления зеркального и прямого каналов в супергетеродинном приемнике возлагается на </w:t>
      </w:r>
      <w:proofErr w:type="spellStart"/>
      <w:r w:rsidRPr="003C3CB1">
        <w:rPr>
          <w:sz w:val="28"/>
          <w:szCs w:val="28"/>
        </w:rPr>
        <w:t>преселектор</w:t>
      </w:r>
      <w:proofErr w:type="spellEnd"/>
      <w:r>
        <w:rPr>
          <w:sz w:val="28"/>
          <w:szCs w:val="28"/>
        </w:rPr>
        <w:t>.</w:t>
      </w:r>
    </w:p>
    <w:p w:rsidR="00544FC5" w:rsidRPr="003C3CB1"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Default="00544FC5" w:rsidP="00544FC5">
      <w:pPr>
        <w:rPr>
          <w:b/>
          <w:sz w:val="28"/>
          <w:szCs w:val="28"/>
        </w:rPr>
      </w:pPr>
    </w:p>
    <w:p w:rsidR="00544FC5" w:rsidRPr="003B687E" w:rsidRDefault="00544FC5" w:rsidP="00544FC5">
      <w:pPr>
        <w:jc w:val="center"/>
        <w:rPr>
          <w:b/>
          <w:sz w:val="28"/>
          <w:szCs w:val="28"/>
        </w:rPr>
      </w:pPr>
      <w:r>
        <w:rPr>
          <w:b/>
          <w:sz w:val="28"/>
          <w:szCs w:val="28"/>
        </w:rPr>
        <w:lastRenderedPageBreak/>
        <w:t>2.</w:t>
      </w:r>
      <w:r w:rsidRPr="003B687E">
        <w:rPr>
          <w:b/>
          <w:sz w:val="28"/>
          <w:szCs w:val="28"/>
        </w:rPr>
        <w:t>Дробовой шум</w:t>
      </w:r>
      <w:r>
        <w:rPr>
          <w:b/>
          <w:sz w:val="28"/>
          <w:szCs w:val="28"/>
        </w:rPr>
        <w:t>, параметры</w:t>
      </w:r>
    </w:p>
    <w:p w:rsidR="00544FC5" w:rsidRPr="003B687E" w:rsidRDefault="00544FC5" w:rsidP="00544FC5">
      <w:pPr>
        <w:rPr>
          <w:sz w:val="28"/>
          <w:szCs w:val="28"/>
        </w:rPr>
      </w:pPr>
      <w:r w:rsidRPr="003B687E">
        <w:rPr>
          <w:sz w:val="28"/>
          <w:szCs w:val="28"/>
        </w:rPr>
        <w:t xml:space="preserve">В электронной лампе акты вылета электронов с катода или попадания их на анод образуют последовательность независимых событий, происходящих в случайные моменты времени. Поэтому </w:t>
      </w:r>
      <w:proofErr w:type="spellStart"/>
      <w:r w:rsidRPr="003B687E">
        <w:rPr>
          <w:sz w:val="28"/>
          <w:szCs w:val="28"/>
        </w:rPr>
        <w:t>токI</w:t>
      </w:r>
      <w:proofErr w:type="spellEnd"/>
      <w:r w:rsidRPr="003B687E">
        <w:rPr>
          <w:sz w:val="28"/>
          <w:szCs w:val="28"/>
        </w:rPr>
        <w:t>(</w:t>
      </w:r>
      <w:proofErr w:type="spellStart"/>
      <w:r w:rsidRPr="003B687E">
        <w:rPr>
          <w:sz w:val="28"/>
          <w:szCs w:val="28"/>
        </w:rPr>
        <w:t>t</w:t>
      </w:r>
      <w:proofErr w:type="spellEnd"/>
      <w:proofErr w:type="gramStart"/>
      <w:r w:rsidRPr="003B687E">
        <w:rPr>
          <w:sz w:val="28"/>
          <w:szCs w:val="28"/>
        </w:rPr>
        <w:t xml:space="preserve"> )</w:t>
      </w:r>
      <w:proofErr w:type="gramEnd"/>
      <w:r w:rsidRPr="003B687E">
        <w:rPr>
          <w:sz w:val="28"/>
          <w:szCs w:val="28"/>
        </w:rPr>
        <w:t xml:space="preserve">, протекающий через нее, флуктуирует. То же самое происходит в транзисторе или полупроводниковом диоде, так как пролет носителей через потенциальные барьеры осуществляется независимо в случайные моменты времени. Это явление и называют дробовым шумом. Таким образом, специфическая особенность дробового шума– </w:t>
      </w:r>
      <w:proofErr w:type="gramStart"/>
      <w:r w:rsidRPr="003B687E">
        <w:rPr>
          <w:sz w:val="28"/>
          <w:szCs w:val="28"/>
        </w:rPr>
        <w:t>фи</w:t>
      </w:r>
      <w:proofErr w:type="gramEnd"/>
      <w:r w:rsidRPr="003B687E">
        <w:rPr>
          <w:sz w:val="28"/>
          <w:szCs w:val="28"/>
        </w:rPr>
        <w:t>зическое разделение двух областей: области, где случайно рождаются носители тока (катод, эмиттер или база), и области, где они взаимодействуют с внешним  электрическим полем.</w:t>
      </w:r>
    </w:p>
    <w:p w:rsidR="00544FC5" w:rsidRPr="003B687E" w:rsidRDefault="00544FC5" w:rsidP="00544FC5">
      <w:pPr>
        <w:rPr>
          <w:sz w:val="28"/>
          <w:szCs w:val="28"/>
        </w:rPr>
      </w:pPr>
    </w:p>
    <w:p w:rsidR="00544FC5" w:rsidRPr="003B687E" w:rsidRDefault="00544FC5" w:rsidP="00544FC5">
      <w:pPr>
        <w:rPr>
          <w:sz w:val="28"/>
          <w:szCs w:val="28"/>
        </w:rPr>
      </w:pPr>
      <w:r w:rsidRPr="003B687E">
        <w:rPr>
          <w:sz w:val="28"/>
          <w:szCs w:val="28"/>
        </w:rPr>
        <w:t>Этот вид шумов вызван дискретной природой носителей заряда. Точно так же, если по проводнику течет постоянный ток, то среднее число носителей заряда, протекающее по нему в единицу времени, постоянно. В то же время в каждый момент времени число носителей заряда статистически изменяется. Это вызывает флуктуации тока. Такое явление называют дробовым эффектом по аналогии с ударами дроби, падающей на металлическую пластину.</w:t>
      </w:r>
    </w:p>
    <w:p w:rsidR="00544FC5" w:rsidRPr="003B687E" w:rsidRDefault="00544FC5" w:rsidP="00544FC5">
      <w:pPr>
        <w:rPr>
          <w:sz w:val="28"/>
          <w:szCs w:val="28"/>
        </w:rPr>
      </w:pPr>
    </w:p>
    <w:p w:rsidR="00544FC5" w:rsidRDefault="00544FC5" w:rsidP="00544FC5">
      <w:pPr>
        <w:rPr>
          <w:sz w:val="28"/>
          <w:szCs w:val="28"/>
        </w:rPr>
      </w:pPr>
      <w:r>
        <w:rPr>
          <w:sz w:val="28"/>
          <w:szCs w:val="28"/>
        </w:rPr>
        <w:t xml:space="preserve"> </w:t>
      </w:r>
      <w:r w:rsidRPr="003B687E">
        <w:rPr>
          <w:sz w:val="28"/>
          <w:szCs w:val="28"/>
        </w:rPr>
        <w:t xml:space="preserve">Теоретический анализ дробового шума был проведен </w:t>
      </w:r>
      <w:proofErr w:type="spellStart"/>
      <w:r w:rsidRPr="003B687E">
        <w:rPr>
          <w:sz w:val="28"/>
          <w:szCs w:val="28"/>
        </w:rPr>
        <w:t>У.Шотки</w:t>
      </w:r>
      <w:proofErr w:type="spellEnd"/>
      <w:r w:rsidRPr="003B687E">
        <w:rPr>
          <w:sz w:val="28"/>
          <w:szCs w:val="28"/>
        </w:rPr>
        <w:t xml:space="preserve"> в 1918 г. </w:t>
      </w:r>
    </w:p>
    <w:p w:rsidR="00544FC5" w:rsidRDefault="00544FC5" w:rsidP="00544FC5">
      <w:pPr>
        <w:rPr>
          <w:sz w:val="28"/>
          <w:szCs w:val="28"/>
        </w:rPr>
      </w:pPr>
      <w:r w:rsidRPr="003B687E">
        <w:rPr>
          <w:sz w:val="28"/>
          <w:szCs w:val="28"/>
        </w:rPr>
        <w:t>При низких частотах спектральная плотность тока постоянна ≈</w:t>
      </w:r>
      <w:proofErr w:type="spellStart"/>
      <w:r w:rsidRPr="003B687E">
        <w:rPr>
          <w:sz w:val="28"/>
          <w:szCs w:val="28"/>
        </w:rPr>
        <w:t>const</w:t>
      </w:r>
      <w:proofErr w:type="spellEnd"/>
      <w:r w:rsidRPr="003B687E">
        <w:rPr>
          <w:sz w:val="28"/>
          <w:szCs w:val="28"/>
        </w:rPr>
        <w:t xml:space="preserve"> и эффективный шумовой ток не зависит от частоты (является белым шумом). Эффективный шумовой ток пропорционален величине среднего тока и не зависит от температуры окружающей среды.</w:t>
      </w:r>
    </w:p>
    <w:p w:rsidR="00544FC5" w:rsidRPr="003B687E" w:rsidRDefault="00544FC5" w:rsidP="00544FC5">
      <w:pPr>
        <w:pStyle w:val="a9"/>
        <w:numPr>
          <w:ilvl w:val="0"/>
          <w:numId w:val="7"/>
        </w:numPr>
        <w:jc w:val="both"/>
        <w:rPr>
          <w:sz w:val="28"/>
          <w:szCs w:val="28"/>
        </w:rPr>
      </w:pPr>
      <w:r w:rsidRPr="003B687E">
        <w:rPr>
          <w:sz w:val="28"/>
          <w:szCs w:val="28"/>
        </w:rPr>
        <w:t>Дробовые шумы - неравномерность испускания электронов катодом в единицу времени.</w:t>
      </w:r>
    </w:p>
    <w:p w:rsidR="00544FC5" w:rsidRPr="003B687E" w:rsidRDefault="00544FC5" w:rsidP="00544FC5">
      <w:pPr>
        <w:pStyle w:val="a9"/>
        <w:ind w:left="0"/>
        <w:jc w:val="both"/>
        <w:rPr>
          <w:sz w:val="28"/>
          <w:szCs w:val="28"/>
        </w:rPr>
      </w:pPr>
      <w:r w:rsidRPr="003B687E">
        <w:rPr>
          <w:sz w:val="28"/>
          <w:szCs w:val="28"/>
        </w:rPr>
        <w:t xml:space="preserve">Рассчитываются по формуле </w:t>
      </w:r>
      <w:proofErr w:type="spellStart"/>
      <w:r w:rsidRPr="003B687E">
        <w:rPr>
          <w:sz w:val="28"/>
          <w:szCs w:val="28"/>
        </w:rPr>
        <w:t>Шоттки</w:t>
      </w:r>
      <w:proofErr w:type="spellEnd"/>
    </w:p>
    <w:p w:rsidR="00544FC5" w:rsidRPr="003B687E" w:rsidRDefault="00544FC5" w:rsidP="00544FC5">
      <w:pPr>
        <w:pStyle w:val="a9"/>
        <w:ind w:left="0"/>
        <w:jc w:val="center"/>
        <w:rPr>
          <w:sz w:val="28"/>
          <w:szCs w:val="28"/>
        </w:rPr>
      </w:pPr>
      <w:r w:rsidRPr="003B687E">
        <w:rPr>
          <w:position w:val="-12"/>
          <w:sz w:val="28"/>
          <w:szCs w:val="28"/>
        </w:rPr>
        <w:object w:dxaOrig="1420" w:dyaOrig="440">
          <v:shape id="_x0000_i1073" type="#_x0000_t75" style="width:71.25pt;height:22.5pt" o:ole="" fillcolor="window">
            <v:imagedata r:id="rId106" o:title=""/>
          </v:shape>
          <o:OLEObject Type="Embed" ProgID="Equation.3" ShapeID="_x0000_i1073" DrawAspect="Content" ObjectID="_1354571079" r:id="rId107"/>
        </w:object>
      </w:r>
      <w:r w:rsidRPr="003B687E">
        <w:rPr>
          <w:sz w:val="28"/>
          <w:szCs w:val="28"/>
        </w:rPr>
        <w:t>,</w:t>
      </w:r>
    </w:p>
    <w:p w:rsidR="00544FC5" w:rsidRPr="003B687E" w:rsidRDefault="00544FC5" w:rsidP="00544FC5">
      <w:pPr>
        <w:pStyle w:val="a9"/>
        <w:ind w:left="0"/>
        <w:jc w:val="both"/>
        <w:rPr>
          <w:sz w:val="28"/>
          <w:szCs w:val="28"/>
        </w:rPr>
      </w:pPr>
      <w:r w:rsidRPr="003B687E">
        <w:rPr>
          <w:sz w:val="28"/>
          <w:szCs w:val="28"/>
        </w:rPr>
        <w:t xml:space="preserve">где </w:t>
      </w:r>
      <w:r w:rsidRPr="003B687E">
        <w:rPr>
          <w:position w:val="-10"/>
          <w:sz w:val="28"/>
          <w:szCs w:val="28"/>
        </w:rPr>
        <w:object w:dxaOrig="1480" w:dyaOrig="420">
          <v:shape id="_x0000_i1074" type="#_x0000_t75" style="width:74.25pt;height:21pt" o:ole="" fillcolor="window">
            <v:imagedata r:id="rId108" o:title=""/>
          </v:shape>
          <o:OLEObject Type="Embed" ProgID="Equation.3" ShapeID="_x0000_i1074" DrawAspect="Content" ObjectID="_1354571080" r:id="rId109"/>
        </w:object>
      </w:r>
      <w:r w:rsidRPr="003B687E">
        <w:rPr>
          <w:sz w:val="28"/>
          <w:szCs w:val="28"/>
        </w:rPr>
        <w:t xml:space="preserve"> Кл – заряд электрона, </w:t>
      </w:r>
      <w:r w:rsidRPr="003B687E">
        <w:rPr>
          <w:position w:val="-12"/>
          <w:sz w:val="28"/>
          <w:szCs w:val="28"/>
        </w:rPr>
        <w:object w:dxaOrig="279" w:dyaOrig="380">
          <v:shape id="_x0000_i1075" type="#_x0000_t75" style="width:14.25pt;height:18.75pt" o:ole="" fillcolor="window">
            <v:imagedata r:id="rId110" o:title=""/>
          </v:shape>
          <o:OLEObject Type="Embed" ProgID="Equation.3" ShapeID="_x0000_i1075" DrawAspect="Content" ObjectID="_1354571081" r:id="rId111"/>
        </w:object>
      </w:r>
      <w:r w:rsidRPr="003B687E">
        <w:rPr>
          <w:sz w:val="28"/>
          <w:szCs w:val="28"/>
        </w:rPr>
        <w:t xml:space="preserve"> – постоянный ток анода.</w:t>
      </w:r>
    </w:p>
    <w:p w:rsidR="00544FC5" w:rsidRPr="003B687E" w:rsidRDefault="00544FC5" w:rsidP="00544FC5">
      <w:pPr>
        <w:rPr>
          <w:sz w:val="28"/>
          <w:szCs w:val="28"/>
        </w:rPr>
      </w:pPr>
    </w:p>
    <w:p w:rsidR="00544FC5" w:rsidRDefault="00544FC5" w:rsidP="008E5453">
      <w:pPr>
        <w:spacing w:after="0" w:line="240" w:lineRule="auto"/>
        <w:jc w:val="both"/>
        <w:rPr>
          <w:rFonts w:ascii="Times New Roman" w:hAnsi="Times New Roman" w:cs="Times New Roman"/>
          <w:sz w:val="28"/>
          <w:szCs w:val="28"/>
        </w:rPr>
      </w:pPr>
    </w:p>
    <w:p w:rsidR="00544FC5" w:rsidRDefault="00544FC5">
      <w:pPr>
        <w:rPr>
          <w:rFonts w:ascii="Times New Roman" w:hAnsi="Times New Roman" w:cs="Times New Roman"/>
          <w:sz w:val="28"/>
          <w:szCs w:val="28"/>
        </w:rPr>
      </w:pPr>
      <w:r>
        <w:rPr>
          <w:rFonts w:ascii="Times New Roman" w:hAnsi="Times New Roman" w:cs="Times New Roman"/>
          <w:sz w:val="28"/>
          <w:szCs w:val="28"/>
        </w:rPr>
        <w:br w:type="page"/>
      </w:r>
    </w:p>
    <w:p w:rsidR="00544FC5" w:rsidRDefault="00544FC5" w:rsidP="00544FC5">
      <w:pPr>
        <w:pStyle w:val="ac"/>
        <w:rPr>
          <w:rFonts w:ascii="Times New Roman" w:hAnsi="Times New Roman" w:cs="Times New Roman"/>
          <w:b/>
          <w:sz w:val="28"/>
          <w:szCs w:val="28"/>
        </w:rPr>
      </w:pPr>
      <w:r>
        <w:rPr>
          <w:rFonts w:ascii="Times New Roman" w:hAnsi="Times New Roman" w:cs="Times New Roman"/>
          <w:b/>
          <w:sz w:val="28"/>
          <w:szCs w:val="28"/>
        </w:rPr>
        <w:lastRenderedPageBreak/>
        <w:t>Билет 5</w:t>
      </w:r>
    </w:p>
    <w:p w:rsidR="00544FC5" w:rsidRDefault="00544FC5" w:rsidP="00544FC5">
      <w:pPr>
        <w:pStyle w:val="ac"/>
        <w:rPr>
          <w:rFonts w:ascii="Times New Roman" w:hAnsi="Times New Roman" w:cs="Times New Roman"/>
          <w:b/>
          <w:sz w:val="28"/>
          <w:szCs w:val="28"/>
        </w:rPr>
      </w:pPr>
      <w:r>
        <w:rPr>
          <w:rFonts w:ascii="Times New Roman" w:hAnsi="Times New Roman" w:cs="Times New Roman"/>
          <w:b/>
          <w:sz w:val="28"/>
          <w:szCs w:val="28"/>
        </w:rPr>
        <w:t xml:space="preserve">1.Выбор промежуточной частоты в </w:t>
      </w:r>
      <w:proofErr w:type="gramStart"/>
      <w:r>
        <w:rPr>
          <w:rFonts w:ascii="Times New Roman" w:hAnsi="Times New Roman" w:cs="Times New Roman"/>
          <w:b/>
          <w:sz w:val="28"/>
          <w:szCs w:val="28"/>
        </w:rPr>
        <w:t>супергетеродинном</w:t>
      </w:r>
      <w:proofErr w:type="gramEnd"/>
      <w:r>
        <w:rPr>
          <w:rFonts w:ascii="Times New Roman" w:hAnsi="Times New Roman" w:cs="Times New Roman"/>
          <w:b/>
          <w:sz w:val="28"/>
          <w:szCs w:val="28"/>
        </w:rPr>
        <w:t xml:space="preserve"> РПУ,  двойное преобразование частоты</w:t>
      </w:r>
    </w:p>
    <w:p w:rsidR="00544FC5" w:rsidRDefault="00544FC5" w:rsidP="00544FC5">
      <w:pPr>
        <w:pStyle w:val="ac"/>
        <w:jc w:val="center"/>
        <w:rPr>
          <w:rFonts w:ascii="Times New Roman" w:hAnsi="Times New Roman" w:cs="Times New Roman"/>
          <w:sz w:val="28"/>
          <w:szCs w:val="28"/>
        </w:rPr>
      </w:pPr>
      <w:r>
        <w:rPr>
          <w:rFonts w:ascii="Times New Roman" w:hAnsi="Times New Roman" w:cs="Times New Roman"/>
          <w:sz w:val="28"/>
          <w:szCs w:val="28"/>
        </w:rPr>
        <w:t>Супергетеродинный приемник</w:t>
      </w:r>
    </w:p>
    <w:p w:rsidR="00544FC5" w:rsidRPr="00301DC0" w:rsidRDefault="00544FC5" w:rsidP="00544FC5">
      <w:pPr>
        <w:pStyle w:val="ac"/>
        <w:jc w:val="center"/>
        <w:rPr>
          <w:rFonts w:ascii="Times New Roman" w:hAnsi="Times New Roman" w:cs="Times New Roman"/>
          <w:sz w:val="28"/>
          <w:szCs w:val="28"/>
        </w:rPr>
      </w:pPr>
      <w:r>
        <w:rPr>
          <w:noProof/>
          <w:sz w:val="28"/>
          <w:szCs w:val="28"/>
          <w:lang w:eastAsia="ru-RU"/>
        </w:rPr>
        <w:drawing>
          <wp:inline distT="0" distB="0" distL="0" distR="0">
            <wp:extent cx="5010150" cy="1943100"/>
            <wp:effectExtent l="1905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12"/>
                    <a:srcRect/>
                    <a:stretch>
                      <a:fillRect/>
                    </a:stretch>
                  </pic:blipFill>
                  <pic:spPr bwMode="auto">
                    <a:xfrm>
                      <a:off x="0" y="0"/>
                      <a:ext cx="5010150" cy="1943100"/>
                    </a:xfrm>
                    <a:prstGeom prst="rect">
                      <a:avLst/>
                    </a:prstGeom>
                    <a:noFill/>
                    <a:ln w="9525">
                      <a:noFill/>
                      <a:miter lim="800000"/>
                      <a:headEnd/>
                      <a:tailEnd/>
                    </a:ln>
                  </pic:spPr>
                </pic:pic>
              </a:graphicData>
            </a:graphic>
          </wp:inline>
        </w:drawing>
      </w:r>
    </w:p>
    <w:p w:rsidR="00544FC5" w:rsidRDefault="00544FC5" w:rsidP="00544FC5">
      <w:pPr>
        <w:pStyle w:val="ac"/>
        <w:rPr>
          <w:rFonts w:ascii="Times New Roman" w:hAnsi="Times New Roman" w:cs="Times New Roman"/>
          <w:b/>
          <w:sz w:val="28"/>
          <w:szCs w:val="28"/>
        </w:rPr>
      </w:pPr>
      <w:r>
        <w:rPr>
          <w:b/>
          <w:noProof/>
          <w:sz w:val="28"/>
          <w:szCs w:val="28"/>
          <w:lang w:eastAsia="ru-RU"/>
        </w:rPr>
        <w:drawing>
          <wp:inline distT="0" distB="0" distL="0" distR="0">
            <wp:extent cx="7199630" cy="3595387"/>
            <wp:effectExtent l="19050" t="0" r="127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3"/>
                    <a:srcRect/>
                    <a:stretch>
                      <a:fillRect/>
                    </a:stretch>
                  </pic:blipFill>
                  <pic:spPr bwMode="auto">
                    <a:xfrm>
                      <a:off x="0" y="0"/>
                      <a:ext cx="7199630" cy="3595387"/>
                    </a:xfrm>
                    <a:prstGeom prst="rect">
                      <a:avLst/>
                    </a:prstGeom>
                    <a:noFill/>
                    <a:ln w="9525">
                      <a:noFill/>
                      <a:miter lim="800000"/>
                      <a:headEnd/>
                      <a:tailEnd/>
                    </a:ln>
                  </pic:spPr>
                </pic:pic>
              </a:graphicData>
            </a:graphic>
          </wp:inline>
        </w:drawing>
      </w: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pStyle w:val="ac"/>
        <w:rPr>
          <w:rFonts w:ascii="Times New Roman" w:hAnsi="Times New Roman" w:cs="Times New Roman"/>
          <w:b/>
          <w:sz w:val="28"/>
          <w:szCs w:val="28"/>
        </w:rPr>
      </w:pPr>
    </w:p>
    <w:p w:rsidR="00544FC5" w:rsidRDefault="00544FC5" w:rsidP="00544FC5">
      <w:pPr>
        <w:rPr>
          <w:b/>
          <w:sz w:val="28"/>
          <w:szCs w:val="28"/>
        </w:rPr>
      </w:pPr>
      <w:r>
        <w:rPr>
          <w:b/>
          <w:sz w:val="28"/>
          <w:szCs w:val="28"/>
        </w:rPr>
        <w:lastRenderedPageBreak/>
        <w:t>2. Тепловой шум, параметры</w:t>
      </w:r>
    </w:p>
    <w:p w:rsidR="00544FC5" w:rsidRDefault="00544FC5" w:rsidP="00544FC5">
      <w:pPr>
        <w:jc w:val="center"/>
        <w:rPr>
          <w:b/>
          <w:sz w:val="28"/>
          <w:szCs w:val="28"/>
        </w:rPr>
      </w:pPr>
      <w:r>
        <w:rPr>
          <w:b/>
          <w:noProof/>
          <w:sz w:val="28"/>
          <w:szCs w:val="28"/>
        </w:rPr>
        <w:drawing>
          <wp:inline distT="0" distB="0" distL="0" distR="0">
            <wp:extent cx="6296025" cy="5132540"/>
            <wp:effectExtent l="1905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4"/>
                    <a:srcRect/>
                    <a:stretch>
                      <a:fillRect/>
                    </a:stretch>
                  </pic:blipFill>
                  <pic:spPr bwMode="auto">
                    <a:xfrm>
                      <a:off x="0" y="0"/>
                      <a:ext cx="6297914" cy="5134080"/>
                    </a:xfrm>
                    <a:prstGeom prst="rect">
                      <a:avLst/>
                    </a:prstGeom>
                    <a:noFill/>
                    <a:ln w="9525">
                      <a:noFill/>
                      <a:miter lim="800000"/>
                      <a:headEnd/>
                      <a:tailEnd/>
                    </a:ln>
                  </pic:spPr>
                </pic:pic>
              </a:graphicData>
            </a:graphic>
          </wp:inline>
        </w:drawing>
      </w:r>
    </w:p>
    <w:p w:rsidR="00544FC5" w:rsidRDefault="00544FC5" w:rsidP="00544FC5">
      <w:pPr>
        <w:jc w:val="center"/>
        <w:rPr>
          <w:b/>
          <w:sz w:val="28"/>
          <w:szCs w:val="28"/>
        </w:rPr>
      </w:pPr>
      <w:r>
        <w:rPr>
          <w:b/>
          <w:noProof/>
          <w:sz w:val="28"/>
          <w:szCs w:val="28"/>
        </w:rPr>
        <w:drawing>
          <wp:inline distT="0" distB="0" distL="0" distR="0">
            <wp:extent cx="6553200" cy="3515926"/>
            <wp:effectExtent l="1905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5"/>
                    <a:srcRect/>
                    <a:stretch>
                      <a:fillRect/>
                    </a:stretch>
                  </pic:blipFill>
                  <pic:spPr bwMode="auto">
                    <a:xfrm>
                      <a:off x="0" y="0"/>
                      <a:ext cx="6554958" cy="3516869"/>
                    </a:xfrm>
                    <a:prstGeom prst="rect">
                      <a:avLst/>
                    </a:prstGeom>
                    <a:noFill/>
                    <a:ln w="9525">
                      <a:noFill/>
                      <a:miter lim="800000"/>
                      <a:headEnd/>
                      <a:tailEnd/>
                    </a:ln>
                  </pic:spPr>
                </pic:pic>
              </a:graphicData>
            </a:graphic>
          </wp:inline>
        </w:drawing>
      </w:r>
    </w:p>
    <w:p w:rsidR="00544FC5" w:rsidRDefault="00544FC5" w:rsidP="00544FC5">
      <w:pPr>
        <w:jc w:val="center"/>
        <w:rPr>
          <w:b/>
          <w:sz w:val="28"/>
          <w:szCs w:val="28"/>
        </w:rPr>
      </w:pPr>
      <w:r>
        <w:rPr>
          <w:b/>
          <w:noProof/>
          <w:sz w:val="28"/>
          <w:szCs w:val="28"/>
        </w:rPr>
        <w:lastRenderedPageBreak/>
        <w:drawing>
          <wp:inline distT="0" distB="0" distL="0" distR="0">
            <wp:extent cx="6067425" cy="5331690"/>
            <wp:effectExtent l="1905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6"/>
                    <a:srcRect/>
                    <a:stretch>
                      <a:fillRect/>
                    </a:stretch>
                  </pic:blipFill>
                  <pic:spPr bwMode="auto">
                    <a:xfrm>
                      <a:off x="0" y="0"/>
                      <a:ext cx="6067443" cy="5331706"/>
                    </a:xfrm>
                    <a:prstGeom prst="rect">
                      <a:avLst/>
                    </a:prstGeom>
                    <a:noFill/>
                    <a:ln w="9525">
                      <a:noFill/>
                      <a:miter lim="800000"/>
                      <a:headEnd/>
                      <a:tailEnd/>
                    </a:ln>
                  </pic:spPr>
                </pic:pic>
              </a:graphicData>
            </a:graphic>
          </wp:inline>
        </w:drawing>
      </w:r>
    </w:p>
    <w:p w:rsidR="00544FC5" w:rsidRPr="00A0003F" w:rsidRDefault="00544FC5" w:rsidP="00544FC5">
      <w:pPr>
        <w:jc w:val="center"/>
        <w:rPr>
          <w:b/>
          <w:sz w:val="28"/>
          <w:szCs w:val="28"/>
        </w:rPr>
      </w:pPr>
      <w:r>
        <w:rPr>
          <w:b/>
          <w:noProof/>
          <w:sz w:val="28"/>
          <w:szCs w:val="28"/>
        </w:rPr>
        <w:drawing>
          <wp:inline distT="0" distB="0" distL="0" distR="0">
            <wp:extent cx="5962650" cy="1581150"/>
            <wp:effectExtent l="1905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7"/>
                    <a:srcRect/>
                    <a:stretch>
                      <a:fillRect/>
                    </a:stretch>
                  </pic:blipFill>
                  <pic:spPr bwMode="auto">
                    <a:xfrm>
                      <a:off x="0" y="0"/>
                      <a:ext cx="5962650" cy="1581150"/>
                    </a:xfrm>
                    <a:prstGeom prst="rect">
                      <a:avLst/>
                    </a:prstGeom>
                    <a:noFill/>
                    <a:ln w="9525">
                      <a:noFill/>
                      <a:miter lim="800000"/>
                      <a:headEnd/>
                      <a:tailEnd/>
                    </a:ln>
                  </pic:spPr>
                </pic:pic>
              </a:graphicData>
            </a:graphic>
          </wp:inline>
        </w:drawing>
      </w:r>
    </w:p>
    <w:p w:rsidR="00544FC5" w:rsidRPr="00291D82" w:rsidRDefault="00544FC5" w:rsidP="00544FC5">
      <w:pPr>
        <w:rPr>
          <w:sz w:val="28"/>
          <w:szCs w:val="28"/>
        </w:rPr>
      </w:pPr>
      <w:proofErr w:type="gramStart"/>
      <w:r w:rsidRPr="00291D82">
        <w:rPr>
          <w:sz w:val="28"/>
          <w:szCs w:val="28"/>
        </w:rPr>
        <w:t xml:space="preserve">Радиоэлектронные шумы — случайные колебания токов и напряжений в радиоэлектронных устройствах, возникают в результате неравномерной эмиссии электронов в электровакуумных приборах (дробовой шум, </w:t>
      </w:r>
      <w:proofErr w:type="spellStart"/>
      <w:r w:rsidRPr="00291D82">
        <w:rPr>
          <w:sz w:val="28"/>
          <w:szCs w:val="28"/>
        </w:rPr>
        <w:t>фликкер-шум</w:t>
      </w:r>
      <w:proofErr w:type="spellEnd"/>
      <w:r w:rsidRPr="00291D82">
        <w:rPr>
          <w:sz w:val="28"/>
          <w:szCs w:val="28"/>
        </w:rPr>
        <w:t>), неравномерности процессов генерации и рекомбинации носителей заряда (электронов проводимости и дырок) в полупроводниковых приборах, теплового движения носителей тока в проводниках (тепловой шум), теплового излучения Земли и земной атмосферы, а также планет, Солнца, звёзд, межзвёздной среды и т. д</w:t>
      </w:r>
      <w:proofErr w:type="gramEnd"/>
      <w:r w:rsidRPr="00291D82">
        <w:rPr>
          <w:sz w:val="28"/>
          <w:szCs w:val="28"/>
        </w:rPr>
        <w:t>. (шумы космоса).</w:t>
      </w:r>
    </w:p>
    <w:p w:rsidR="00544FC5" w:rsidRPr="00A0003F" w:rsidRDefault="00544FC5" w:rsidP="00544FC5">
      <w:pPr>
        <w:rPr>
          <w:b/>
          <w:sz w:val="28"/>
          <w:szCs w:val="28"/>
        </w:rPr>
      </w:pPr>
    </w:p>
    <w:p w:rsidR="00544FC5" w:rsidRPr="00A0003F" w:rsidRDefault="00544FC5" w:rsidP="00544FC5">
      <w:pPr>
        <w:rPr>
          <w:b/>
          <w:sz w:val="28"/>
          <w:szCs w:val="28"/>
        </w:rPr>
      </w:pPr>
    </w:p>
    <w:p w:rsidR="00544FC5" w:rsidRPr="00A0003F" w:rsidRDefault="00544FC5" w:rsidP="00544FC5">
      <w:pPr>
        <w:rPr>
          <w:b/>
          <w:sz w:val="28"/>
          <w:szCs w:val="28"/>
        </w:rPr>
      </w:pPr>
    </w:p>
    <w:p w:rsidR="00544FC5" w:rsidRPr="00AF14AC" w:rsidRDefault="00544FC5" w:rsidP="00544FC5">
      <w:pPr>
        <w:pStyle w:val="ac"/>
        <w:ind w:right="-7"/>
        <w:jc w:val="both"/>
        <w:rPr>
          <w:rFonts w:ascii="Times New Roman" w:hAnsi="Times New Roman" w:cs="Times New Roman"/>
          <w:b/>
          <w:sz w:val="28"/>
          <w:szCs w:val="28"/>
        </w:rPr>
      </w:pPr>
      <w:r>
        <w:rPr>
          <w:rFonts w:ascii="Times New Roman" w:hAnsi="Times New Roman" w:cs="Times New Roman"/>
          <w:b/>
          <w:sz w:val="28"/>
          <w:szCs w:val="28"/>
        </w:rPr>
        <w:lastRenderedPageBreak/>
        <w:t>6</w:t>
      </w:r>
      <w:r w:rsidRPr="00AF14AC">
        <w:rPr>
          <w:rFonts w:ascii="Times New Roman" w:hAnsi="Times New Roman" w:cs="Times New Roman"/>
          <w:b/>
          <w:sz w:val="28"/>
          <w:szCs w:val="28"/>
        </w:rPr>
        <w:t>.</w:t>
      </w:r>
      <w:r>
        <w:rPr>
          <w:rFonts w:ascii="Times New Roman" w:hAnsi="Times New Roman" w:cs="Times New Roman"/>
          <w:b/>
          <w:sz w:val="28"/>
          <w:szCs w:val="28"/>
        </w:rPr>
        <w:t>1</w:t>
      </w:r>
      <w:r w:rsidRPr="00AF14AC">
        <w:rPr>
          <w:rFonts w:ascii="Times New Roman" w:hAnsi="Times New Roman" w:cs="Times New Roman"/>
          <w:b/>
          <w:sz w:val="28"/>
          <w:szCs w:val="28"/>
        </w:rPr>
        <w:t xml:space="preserve"> Сопряжение частот настройки гетеродина и </w:t>
      </w:r>
      <w:proofErr w:type="spellStart"/>
      <w:r w:rsidRPr="00AF14AC">
        <w:rPr>
          <w:rFonts w:ascii="Times New Roman" w:hAnsi="Times New Roman" w:cs="Times New Roman"/>
          <w:b/>
          <w:sz w:val="28"/>
          <w:szCs w:val="28"/>
        </w:rPr>
        <w:t>преселектора</w:t>
      </w:r>
      <w:proofErr w:type="spellEnd"/>
      <w:r w:rsidRPr="00AF14AC">
        <w:rPr>
          <w:rFonts w:ascii="Times New Roman" w:hAnsi="Times New Roman" w:cs="Times New Roman"/>
          <w:b/>
          <w:sz w:val="28"/>
          <w:szCs w:val="28"/>
        </w:rPr>
        <w:t xml:space="preserve"> в </w:t>
      </w:r>
      <w:proofErr w:type="gramStart"/>
      <w:r w:rsidRPr="00AF14AC">
        <w:rPr>
          <w:rFonts w:ascii="Times New Roman" w:hAnsi="Times New Roman" w:cs="Times New Roman"/>
          <w:b/>
          <w:sz w:val="28"/>
          <w:szCs w:val="28"/>
        </w:rPr>
        <w:t>супергетеродинном</w:t>
      </w:r>
      <w:proofErr w:type="gramEnd"/>
      <w:r w:rsidRPr="00AF14AC">
        <w:rPr>
          <w:rFonts w:ascii="Times New Roman" w:hAnsi="Times New Roman" w:cs="Times New Roman"/>
          <w:b/>
          <w:sz w:val="28"/>
          <w:szCs w:val="28"/>
        </w:rPr>
        <w:t xml:space="preserve"> РПУ.</w:t>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В  </w:t>
      </w:r>
      <w:proofErr w:type="gramStart"/>
      <w:r w:rsidRPr="00AF14AC">
        <w:rPr>
          <w:rFonts w:ascii="Times New Roman" w:hAnsi="Times New Roman" w:cs="Times New Roman"/>
          <w:sz w:val="28"/>
          <w:szCs w:val="28"/>
        </w:rPr>
        <w:t>супергетеродинном</w:t>
      </w:r>
      <w:proofErr w:type="gramEnd"/>
      <w:r w:rsidRPr="00AF14AC">
        <w:rPr>
          <w:rFonts w:ascii="Times New Roman" w:hAnsi="Times New Roman" w:cs="Times New Roman"/>
          <w:sz w:val="28"/>
          <w:szCs w:val="28"/>
        </w:rPr>
        <w:t xml:space="preserve">  РПУ  необходимо  согласование  настроек  контуров гетеродина  и  </w:t>
      </w:r>
      <w:proofErr w:type="spellStart"/>
      <w:r w:rsidRPr="00AF14AC">
        <w:rPr>
          <w:rFonts w:ascii="Times New Roman" w:hAnsi="Times New Roman" w:cs="Times New Roman"/>
          <w:sz w:val="28"/>
          <w:szCs w:val="28"/>
        </w:rPr>
        <w:t>преселектора</w:t>
      </w:r>
      <w:proofErr w:type="spellEnd"/>
      <w:r w:rsidRPr="00AF14AC">
        <w:rPr>
          <w:rFonts w:ascii="Times New Roman" w:hAnsi="Times New Roman" w:cs="Times New Roman"/>
          <w:sz w:val="28"/>
          <w:szCs w:val="28"/>
        </w:rPr>
        <w:t xml:space="preserve">.  Если  для  настроек  используется  блок </w:t>
      </w:r>
      <w:r>
        <w:rPr>
          <w:rFonts w:ascii="Times New Roman" w:hAnsi="Times New Roman" w:cs="Times New Roman"/>
          <w:sz w:val="28"/>
          <w:szCs w:val="28"/>
        </w:rPr>
        <w:t>конденсатор переменной емкост</w:t>
      </w:r>
      <w:proofErr w:type="gramStart"/>
      <w:r>
        <w:rPr>
          <w:rFonts w:ascii="Times New Roman" w:hAnsi="Times New Roman" w:cs="Times New Roman"/>
          <w:sz w:val="28"/>
          <w:szCs w:val="28"/>
        </w:rPr>
        <w:t>и(</w:t>
      </w:r>
      <w:proofErr w:type="gramEnd"/>
      <w:r w:rsidRPr="00AF14AC">
        <w:rPr>
          <w:rFonts w:ascii="Times New Roman" w:hAnsi="Times New Roman" w:cs="Times New Roman"/>
          <w:sz w:val="28"/>
          <w:szCs w:val="28"/>
        </w:rPr>
        <w:t>КПЕ</w:t>
      </w:r>
      <w:r>
        <w:rPr>
          <w:rFonts w:ascii="Times New Roman" w:hAnsi="Times New Roman" w:cs="Times New Roman"/>
          <w:sz w:val="28"/>
          <w:szCs w:val="28"/>
        </w:rPr>
        <w:t>)</w:t>
      </w:r>
      <w:r w:rsidRPr="00AF14AC">
        <w:rPr>
          <w:rFonts w:ascii="Times New Roman" w:hAnsi="Times New Roman" w:cs="Times New Roman"/>
          <w:sz w:val="28"/>
          <w:szCs w:val="28"/>
        </w:rPr>
        <w:t xml:space="preserve">  с одинаковыми  ёмкостями,  то  требуется  сопряжение  настроек  контуров  гетеродина  и  </w:t>
      </w:r>
      <w:proofErr w:type="spellStart"/>
      <w:r w:rsidRPr="00AF14AC">
        <w:rPr>
          <w:rFonts w:ascii="Times New Roman" w:hAnsi="Times New Roman" w:cs="Times New Roman"/>
          <w:sz w:val="28"/>
          <w:szCs w:val="28"/>
        </w:rPr>
        <w:t>преселектора</w:t>
      </w:r>
      <w:proofErr w:type="spellEnd"/>
      <w:r w:rsidRPr="00AF14AC">
        <w:rPr>
          <w:rFonts w:ascii="Times New Roman" w:hAnsi="Times New Roman" w:cs="Times New Roman"/>
          <w:sz w:val="28"/>
          <w:szCs w:val="28"/>
        </w:rPr>
        <w:t xml:space="preserve">.  Это  объясняется  различными  требованиями  к коэффициентам перекрытия контуров. </w:t>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В качестве примера рассмотрим </w:t>
      </w:r>
      <w:proofErr w:type="spellStart"/>
      <w:r w:rsidRPr="00AF14AC">
        <w:rPr>
          <w:rFonts w:ascii="Times New Roman" w:hAnsi="Times New Roman" w:cs="Times New Roman"/>
          <w:sz w:val="28"/>
          <w:szCs w:val="28"/>
        </w:rPr>
        <w:t>РПрУ</w:t>
      </w:r>
      <w:proofErr w:type="spellEnd"/>
      <w:r w:rsidRPr="00AF14AC">
        <w:rPr>
          <w:rFonts w:ascii="Times New Roman" w:hAnsi="Times New Roman" w:cs="Times New Roman"/>
          <w:sz w:val="28"/>
          <w:szCs w:val="28"/>
        </w:rPr>
        <w:t xml:space="preserve"> с частотным диапазоном f</w:t>
      </w:r>
      <w:proofErr w:type="gramStart"/>
      <w:r w:rsidRPr="00AF14AC">
        <w:rPr>
          <w:rFonts w:ascii="Times New Roman" w:hAnsi="Times New Roman" w:cs="Times New Roman"/>
          <w:sz w:val="28"/>
          <w:szCs w:val="28"/>
          <w:vertAlign w:val="subscript"/>
        </w:rPr>
        <w:t>с</w:t>
      </w:r>
      <w:proofErr w:type="gramEnd"/>
      <w:r w:rsidRPr="00AF14AC">
        <w:rPr>
          <w:rFonts w:ascii="Times New Roman" w:hAnsi="Times New Roman" w:cs="Times New Roman"/>
          <w:sz w:val="28"/>
          <w:szCs w:val="28"/>
          <w:vertAlign w:val="subscript"/>
        </w:rPr>
        <w:t>minB</w:t>
      </w:r>
      <w:r w:rsidRPr="00AF14AC">
        <w:rPr>
          <w:rFonts w:ascii="Times New Roman" w:hAnsi="Times New Roman" w:cs="Times New Roman"/>
          <w:sz w:val="28"/>
          <w:szCs w:val="28"/>
        </w:rPr>
        <w:t xml:space="preserve">=100кГц  и  </w:t>
      </w:r>
      <w:proofErr w:type="spellStart"/>
      <w:r w:rsidRPr="00AF14AC">
        <w:rPr>
          <w:rFonts w:ascii="Times New Roman" w:hAnsi="Times New Roman" w:cs="Times New Roman"/>
          <w:sz w:val="28"/>
          <w:szCs w:val="28"/>
        </w:rPr>
        <w:t>f</w:t>
      </w:r>
      <w:r w:rsidRPr="00AF14AC">
        <w:rPr>
          <w:rFonts w:ascii="Times New Roman" w:hAnsi="Times New Roman" w:cs="Times New Roman"/>
          <w:sz w:val="28"/>
          <w:szCs w:val="28"/>
          <w:vertAlign w:val="subscript"/>
        </w:rPr>
        <w:t>cmax</w:t>
      </w:r>
      <w:proofErr w:type="spellEnd"/>
      <w:r w:rsidRPr="00AF14AC">
        <w:rPr>
          <w:rFonts w:ascii="Times New Roman" w:hAnsi="Times New Roman" w:cs="Times New Roman"/>
          <w:sz w:val="28"/>
          <w:szCs w:val="28"/>
          <w:vertAlign w:val="subscript"/>
        </w:rPr>
        <w:t xml:space="preserve"> B</w:t>
      </w:r>
      <w:r w:rsidRPr="00AF14AC">
        <w:rPr>
          <w:rFonts w:ascii="Times New Roman" w:hAnsi="Times New Roman" w:cs="Times New Roman"/>
          <w:sz w:val="28"/>
          <w:szCs w:val="28"/>
        </w:rPr>
        <w:t xml:space="preserve">=300кГц,  промежуточная  частота  </w:t>
      </w:r>
      <w:proofErr w:type="spellStart"/>
      <w:r w:rsidRPr="00AF14AC">
        <w:rPr>
          <w:rFonts w:ascii="Times New Roman" w:hAnsi="Times New Roman" w:cs="Times New Roman"/>
          <w:sz w:val="28"/>
          <w:szCs w:val="28"/>
        </w:rPr>
        <w:t>f</w:t>
      </w:r>
      <w:r w:rsidRPr="00AF14AC">
        <w:rPr>
          <w:rFonts w:ascii="Times New Roman" w:hAnsi="Times New Roman" w:cs="Times New Roman"/>
          <w:sz w:val="28"/>
          <w:szCs w:val="28"/>
          <w:vertAlign w:val="subscript"/>
        </w:rPr>
        <w:t>пч</w:t>
      </w:r>
      <w:proofErr w:type="spellEnd"/>
      <w:r w:rsidRPr="00AF14AC">
        <w:rPr>
          <w:rFonts w:ascii="Times New Roman" w:hAnsi="Times New Roman" w:cs="Times New Roman"/>
          <w:sz w:val="28"/>
          <w:szCs w:val="28"/>
        </w:rPr>
        <w:t xml:space="preserve"> =400кГц,  настройка  осуществляется КПЕ  с  </w:t>
      </w:r>
      <w:proofErr w:type="spellStart"/>
      <w:r w:rsidRPr="00AF14AC">
        <w:rPr>
          <w:rFonts w:ascii="Times New Roman" w:hAnsi="Times New Roman" w:cs="Times New Roman"/>
          <w:sz w:val="28"/>
          <w:szCs w:val="28"/>
        </w:rPr>
        <w:t>С</w:t>
      </w:r>
      <w:r w:rsidRPr="00AF14AC">
        <w:rPr>
          <w:rFonts w:ascii="Times New Roman" w:hAnsi="Times New Roman" w:cs="Times New Roman"/>
          <w:sz w:val="28"/>
          <w:szCs w:val="28"/>
          <w:vertAlign w:val="subscript"/>
        </w:rPr>
        <w:t>кnin</w:t>
      </w:r>
      <w:proofErr w:type="spellEnd"/>
      <w:r w:rsidRPr="00AF14AC">
        <w:rPr>
          <w:rFonts w:ascii="Times New Roman" w:hAnsi="Times New Roman" w:cs="Times New Roman"/>
          <w:sz w:val="28"/>
          <w:szCs w:val="28"/>
        </w:rPr>
        <w:t xml:space="preserve"> B=20пФ  и  </w:t>
      </w:r>
      <w:proofErr w:type="spellStart"/>
      <w:r w:rsidRPr="00AF14AC">
        <w:rPr>
          <w:rFonts w:ascii="Times New Roman" w:hAnsi="Times New Roman" w:cs="Times New Roman"/>
          <w:sz w:val="28"/>
          <w:szCs w:val="28"/>
        </w:rPr>
        <w:t>С</w:t>
      </w:r>
      <w:r w:rsidRPr="00AF14AC">
        <w:rPr>
          <w:rFonts w:ascii="Times New Roman" w:hAnsi="Times New Roman" w:cs="Times New Roman"/>
          <w:sz w:val="28"/>
          <w:szCs w:val="28"/>
          <w:vertAlign w:val="subscript"/>
        </w:rPr>
        <w:t>кmax</w:t>
      </w:r>
      <w:proofErr w:type="spellEnd"/>
      <w:r w:rsidRPr="00AF14AC">
        <w:rPr>
          <w:rFonts w:ascii="Times New Roman" w:hAnsi="Times New Roman" w:cs="Times New Roman"/>
          <w:sz w:val="28"/>
          <w:szCs w:val="28"/>
        </w:rPr>
        <w:t xml:space="preserve"> B=180пФ.  Коэффициент  перекрытия  частотного диапазона </w:t>
      </w:r>
      <w:proofErr w:type="gramStart"/>
      <w:r w:rsidRPr="00AF14AC">
        <w:rPr>
          <w:rFonts w:ascii="Times New Roman" w:hAnsi="Times New Roman" w:cs="Times New Roman"/>
          <w:sz w:val="28"/>
          <w:szCs w:val="28"/>
          <w:lang w:val="en-US"/>
        </w:rPr>
        <w:t>k</w:t>
      </w:r>
      <w:proofErr w:type="gramEnd"/>
      <w:r w:rsidRPr="00AF14AC">
        <w:rPr>
          <w:rFonts w:ascii="Times New Roman" w:hAnsi="Times New Roman" w:cs="Times New Roman"/>
          <w:sz w:val="28"/>
          <w:szCs w:val="28"/>
          <w:vertAlign w:val="subscript"/>
        </w:rPr>
        <w:t>д</w:t>
      </w:r>
      <w:r w:rsidRPr="00AF14AC">
        <w:rPr>
          <w:rFonts w:ascii="Times New Roman" w:hAnsi="Times New Roman" w:cs="Times New Roman"/>
          <w:sz w:val="28"/>
          <w:szCs w:val="28"/>
        </w:rPr>
        <w:t>=300/100=3. В соответствии с формулой Томпсона</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829310" cy="351155"/>
            <wp:effectExtent l="19050" t="0" r="8890" b="0"/>
            <wp:docPr id="2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8" cstate="print"/>
                    <a:srcRect/>
                    <a:stretch>
                      <a:fillRect/>
                    </a:stretch>
                  </pic:blipFill>
                  <pic:spPr bwMode="auto">
                    <a:xfrm>
                      <a:off x="0" y="0"/>
                      <a:ext cx="827083" cy="356260"/>
                    </a:xfrm>
                    <a:prstGeom prst="rect">
                      <a:avLst/>
                    </a:prstGeom>
                    <a:noFill/>
                    <a:ln w="9525">
                      <a:noFill/>
                      <a:miter lim="800000"/>
                      <a:headEnd/>
                      <a:tailEnd/>
                    </a:ln>
                  </pic:spPr>
                </pic:pic>
              </a:graphicData>
            </a:graphic>
          </wp:inline>
        </w:drawing>
      </w:r>
      <w:r w:rsidRPr="00AF14AC">
        <w:rPr>
          <w:rFonts w:ascii="Times New Roman" w:hAnsi="Times New Roman" w:cs="Times New Roman"/>
          <w:sz w:val="28"/>
          <w:szCs w:val="28"/>
        </w:rPr>
        <w:t>(8.1)</w:t>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изменение  емкости  сигнального  контура  в  9  раз  обеспечивает  перекрытие заданного  диапазона  частот.  Так  как  использован  супергетеродинный приемник, то посмотрим, что произойдет, если аналогичный элемент настройки будет применен и в контуре гетеродина (рис.8.5): Минимальная и максимальная частоты сигнала гетеродина равны:   </w:t>
      </w:r>
      <w:proofErr w:type="spellStart"/>
      <w:proofErr w:type="gramStart"/>
      <w:r w:rsidRPr="00AF14AC">
        <w:rPr>
          <w:rFonts w:ascii="Times New Roman" w:hAnsi="Times New Roman" w:cs="Times New Roman"/>
          <w:sz w:val="28"/>
          <w:szCs w:val="28"/>
        </w:rPr>
        <w:t>f</w:t>
      </w:r>
      <w:proofErr w:type="gramEnd"/>
      <w:r w:rsidRPr="00AF14AC">
        <w:rPr>
          <w:rFonts w:ascii="Times New Roman" w:hAnsi="Times New Roman" w:cs="Times New Roman"/>
          <w:sz w:val="28"/>
          <w:szCs w:val="28"/>
          <w:vertAlign w:val="subscript"/>
        </w:rPr>
        <w:t>г</w:t>
      </w:r>
      <w:proofErr w:type="spellEnd"/>
      <w:r w:rsidRPr="00AF14AC">
        <w:rPr>
          <w:rFonts w:ascii="Times New Roman" w:hAnsi="Times New Roman" w:cs="Times New Roman"/>
          <w:sz w:val="28"/>
          <w:szCs w:val="28"/>
          <w:vertAlign w:val="subscript"/>
        </w:rPr>
        <w:t xml:space="preserve"> min</w:t>
      </w:r>
      <w:r w:rsidRPr="00AF14AC">
        <w:rPr>
          <w:rFonts w:ascii="Times New Roman" w:hAnsi="Times New Roman" w:cs="Times New Roman"/>
          <w:sz w:val="28"/>
          <w:szCs w:val="28"/>
        </w:rPr>
        <w:t xml:space="preserve">=100+400=500 кГц,   </w:t>
      </w:r>
      <w:proofErr w:type="spellStart"/>
      <w:r w:rsidRPr="00AF14AC">
        <w:rPr>
          <w:rFonts w:ascii="Times New Roman" w:hAnsi="Times New Roman" w:cs="Times New Roman"/>
          <w:sz w:val="28"/>
          <w:szCs w:val="28"/>
        </w:rPr>
        <w:t>f</w:t>
      </w:r>
      <w:r w:rsidRPr="00AF14AC">
        <w:rPr>
          <w:rFonts w:ascii="Times New Roman" w:hAnsi="Times New Roman" w:cs="Times New Roman"/>
          <w:sz w:val="28"/>
          <w:szCs w:val="28"/>
          <w:vertAlign w:val="subscript"/>
        </w:rPr>
        <w:t>г</w:t>
      </w:r>
      <w:proofErr w:type="spellEnd"/>
      <w:r w:rsidRPr="00AF14AC">
        <w:rPr>
          <w:rFonts w:ascii="Times New Roman" w:hAnsi="Times New Roman" w:cs="Times New Roman"/>
          <w:sz w:val="28"/>
          <w:szCs w:val="28"/>
          <w:vertAlign w:val="subscript"/>
        </w:rPr>
        <w:t xml:space="preserve"> </w:t>
      </w:r>
      <w:proofErr w:type="spellStart"/>
      <w:r w:rsidRPr="00AF14AC">
        <w:rPr>
          <w:rFonts w:ascii="Times New Roman" w:hAnsi="Times New Roman" w:cs="Times New Roman"/>
          <w:sz w:val="28"/>
          <w:szCs w:val="28"/>
          <w:vertAlign w:val="subscript"/>
        </w:rPr>
        <w:t>max</w:t>
      </w:r>
      <w:proofErr w:type="spellEnd"/>
      <w:r w:rsidRPr="00AF14AC">
        <w:rPr>
          <w:rFonts w:ascii="Times New Roman" w:hAnsi="Times New Roman" w:cs="Times New Roman"/>
          <w:sz w:val="28"/>
          <w:szCs w:val="28"/>
          <w:vertAlign w:val="subscript"/>
        </w:rPr>
        <w:t xml:space="preserve"> </w:t>
      </w:r>
      <w:r w:rsidRPr="00AF14AC">
        <w:rPr>
          <w:rFonts w:ascii="Times New Roman" w:hAnsi="Times New Roman" w:cs="Times New Roman"/>
          <w:sz w:val="28"/>
          <w:szCs w:val="28"/>
        </w:rPr>
        <w:t>=300+400=700 кГц.</w:t>
      </w:r>
    </w:p>
    <w:p w:rsidR="00544FC5" w:rsidRPr="00AF14AC" w:rsidRDefault="00544FC5" w:rsidP="00544FC5">
      <w:pPr>
        <w:pStyle w:val="ac"/>
        <w:ind w:right="-7"/>
        <w:rPr>
          <w:rFonts w:ascii="Times New Roman" w:hAnsi="Times New Roman" w:cs="Times New Roman"/>
          <w:sz w:val="28"/>
          <w:szCs w:val="28"/>
        </w:rPr>
      </w:pPr>
      <w:r w:rsidRPr="00AF14AC">
        <w:rPr>
          <w:rFonts w:ascii="Times New Roman" w:hAnsi="Times New Roman" w:cs="Times New Roman"/>
          <w:noProof/>
          <w:sz w:val="28"/>
          <w:szCs w:val="28"/>
          <w:lang w:eastAsia="ru-RU"/>
        </w:rPr>
        <w:drawing>
          <wp:anchor distT="0" distB="0" distL="114300" distR="114300" simplePos="0" relativeHeight="251661312" behindDoc="1" locked="0" layoutInCell="1" allowOverlap="1">
            <wp:simplePos x="0" y="0"/>
            <wp:positionH relativeFrom="column">
              <wp:posOffset>-882955</wp:posOffset>
            </wp:positionH>
            <wp:positionV relativeFrom="paragraph">
              <wp:posOffset>2037</wp:posOffset>
            </wp:positionV>
            <wp:extent cx="1560368" cy="1258784"/>
            <wp:effectExtent l="19050" t="0" r="1732" b="0"/>
            <wp:wrapTight wrapText="bothSides">
              <wp:wrapPolygon edited="0">
                <wp:start x="-264" y="0"/>
                <wp:lineTo x="-264" y="21248"/>
                <wp:lineTo x="21624" y="21248"/>
                <wp:lineTo x="21624" y="0"/>
                <wp:lineTo x="-264" y="0"/>
              </wp:wrapPolygon>
            </wp:wrapTight>
            <wp:docPr id="24"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9" cstate="print"/>
                    <a:srcRect/>
                    <a:stretch>
                      <a:fillRect/>
                    </a:stretch>
                  </pic:blipFill>
                  <pic:spPr bwMode="auto">
                    <a:xfrm>
                      <a:off x="0" y="0"/>
                      <a:ext cx="1560368" cy="1258784"/>
                    </a:xfrm>
                    <a:prstGeom prst="rect">
                      <a:avLst/>
                    </a:prstGeom>
                    <a:noFill/>
                    <a:ln w="9525">
                      <a:noFill/>
                      <a:miter lim="800000"/>
                      <a:headEnd/>
                      <a:tailEnd/>
                    </a:ln>
                  </pic:spPr>
                </pic:pic>
              </a:graphicData>
            </a:graphic>
          </wp:anchor>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Индуктивность  сигнального  и  гетеродинного  контуров  выбираем  в соответствии с формулой Томпсона</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1445895" cy="914400"/>
            <wp:effectExtent l="19050" t="0" r="1905" b="0"/>
            <wp:docPr id="2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0" cstate="print"/>
                    <a:srcRect/>
                    <a:stretch>
                      <a:fillRect/>
                    </a:stretch>
                  </pic:blipFill>
                  <pic:spPr bwMode="auto">
                    <a:xfrm>
                      <a:off x="0" y="0"/>
                      <a:ext cx="1445895" cy="914400"/>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Если теперь уменьшить </w:t>
      </w:r>
      <w:proofErr w:type="spellStart"/>
      <w:r w:rsidRPr="00AF14AC">
        <w:rPr>
          <w:rFonts w:ascii="Times New Roman" w:hAnsi="Times New Roman" w:cs="Times New Roman"/>
          <w:sz w:val="28"/>
          <w:szCs w:val="28"/>
        </w:rPr>
        <w:t>Ск</w:t>
      </w:r>
      <w:proofErr w:type="spellEnd"/>
      <w:r w:rsidRPr="00AF14AC">
        <w:rPr>
          <w:rFonts w:ascii="Times New Roman" w:hAnsi="Times New Roman" w:cs="Times New Roman"/>
          <w:sz w:val="28"/>
          <w:szCs w:val="28"/>
        </w:rPr>
        <w:t xml:space="preserve"> в 9 раз, то частота гетеродина в соответствии с (8.1) изменится в  3 раза  и  станет  равной  </w:t>
      </w:r>
      <w:proofErr w:type="spellStart"/>
      <w:r w:rsidRPr="00AF14AC">
        <w:rPr>
          <w:rFonts w:ascii="Times New Roman" w:hAnsi="Times New Roman" w:cs="Times New Roman"/>
          <w:sz w:val="28"/>
          <w:szCs w:val="28"/>
        </w:rPr>
        <w:t>f’</w:t>
      </w:r>
      <w:proofErr w:type="gramStart"/>
      <w:r w:rsidRPr="00AF14AC">
        <w:rPr>
          <w:rFonts w:ascii="Times New Roman" w:hAnsi="Times New Roman" w:cs="Times New Roman"/>
          <w:sz w:val="28"/>
          <w:szCs w:val="28"/>
        </w:rPr>
        <w:t>г</w:t>
      </w:r>
      <w:proofErr w:type="gramEnd"/>
      <w:r w:rsidRPr="00AF14AC">
        <w:rPr>
          <w:rFonts w:ascii="Times New Roman" w:hAnsi="Times New Roman" w:cs="Times New Roman"/>
          <w:sz w:val="28"/>
          <w:szCs w:val="28"/>
        </w:rPr>
        <w:t>max</w:t>
      </w:r>
      <w:proofErr w:type="spellEnd"/>
      <w:r w:rsidRPr="00AF14AC">
        <w:rPr>
          <w:rFonts w:ascii="Times New Roman" w:hAnsi="Times New Roman" w:cs="Times New Roman"/>
          <w:sz w:val="28"/>
          <w:szCs w:val="28"/>
        </w:rPr>
        <w:t xml:space="preserve"> B=1500 кГц,  что будет  существенно отличаться  от  требуемого  для  получения  промежуточной  частоты  значения. Приемник  с  точки  зрения  частоты  гетеродина  окажется  настроенным  не  на частоту 300 кГц, а на частоту сигнала, равную  1500-400=1100 кГц. А так как сигнальный контур при этом будет настроен на частоту 300 кГц, то имеет место ошибка рассогласования (или сопряжения), равная 1100-300=800 кГц и сигнал будет значительно ослаблен. Считается допустимой ошибка рассогласования, не превышающая половины полосы пропускания </w:t>
      </w:r>
      <w:proofErr w:type="spellStart"/>
      <w:r w:rsidRPr="00AF14AC">
        <w:rPr>
          <w:rFonts w:ascii="Times New Roman" w:hAnsi="Times New Roman" w:cs="Times New Roman"/>
          <w:sz w:val="28"/>
          <w:szCs w:val="28"/>
        </w:rPr>
        <w:t>преселектора</w:t>
      </w:r>
      <w:proofErr w:type="spellEnd"/>
      <w:r w:rsidRPr="00AF14AC">
        <w:rPr>
          <w:rFonts w:ascii="Times New Roman" w:hAnsi="Times New Roman" w:cs="Times New Roman"/>
          <w:sz w:val="28"/>
          <w:szCs w:val="28"/>
        </w:rPr>
        <w:t xml:space="preserve"> (рис.8.6).</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3455670" cy="1775460"/>
            <wp:effectExtent l="19050" t="0" r="0" b="0"/>
            <wp:docPr id="26"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1" cstate="print"/>
                    <a:srcRect/>
                    <a:stretch>
                      <a:fillRect/>
                    </a:stretch>
                  </pic:blipFill>
                  <pic:spPr bwMode="auto">
                    <a:xfrm>
                      <a:off x="0" y="0"/>
                      <a:ext cx="3455670" cy="1775460"/>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В  данном  примере  большая  ошибка  сопряжения  связана  с  избыточным диапазоном  изменения  емкости  контура гетеродина.  Необходимо,  чтобы для контура гетеродина  </w:t>
      </w:r>
      <w:proofErr w:type="gramStart"/>
      <w:r w:rsidRPr="00AF14AC">
        <w:rPr>
          <w:rFonts w:ascii="Times New Roman" w:hAnsi="Times New Roman" w:cs="Times New Roman"/>
          <w:sz w:val="28"/>
          <w:szCs w:val="28"/>
        </w:rPr>
        <w:t>С</w:t>
      </w:r>
      <w:proofErr w:type="spellStart"/>
      <w:proofErr w:type="gramEnd"/>
      <w:r w:rsidRPr="00AF14AC">
        <w:rPr>
          <w:rFonts w:ascii="Times New Roman" w:hAnsi="Times New Roman" w:cs="Times New Roman"/>
          <w:sz w:val="28"/>
          <w:szCs w:val="28"/>
          <w:vertAlign w:val="subscript"/>
          <w:lang w:val="en-US"/>
        </w:rPr>
        <w:t>kmax</w:t>
      </w:r>
      <w:proofErr w:type="spellEnd"/>
      <w:r w:rsidRPr="00AF14AC">
        <w:rPr>
          <w:rFonts w:ascii="Times New Roman" w:hAnsi="Times New Roman" w:cs="Times New Roman"/>
          <w:sz w:val="28"/>
          <w:szCs w:val="28"/>
        </w:rPr>
        <w:t>/</w:t>
      </w:r>
      <w:proofErr w:type="spellStart"/>
      <w:r w:rsidRPr="00AF14AC">
        <w:rPr>
          <w:rFonts w:ascii="Times New Roman" w:hAnsi="Times New Roman" w:cs="Times New Roman"/>
          <w:sz w:val="28"/>
          <w:szCs w:val="28"/>
          <w:lang w:val="en-US"/>
        </w:rPr>
        <w:t>C</w:t>
      </w:r>
      <w:r w:rsidRPr="00AF14AC">
        <w:rPr>
          <w:rFonts w:ascii="Times New Roman" w:hAnsi="Times New Roman" w:cs="Times New Roman"/>
          <w:sz w:val="28"/>
          <w:szCs w:val="28"/>
          <w:vertAlign w:val="subscript"/>
          <w:lang w:val="en-US"/>
        </w:rPr>
        <w:t>kmin</w:t>
      </w:r>
      <w:proofErr w:type="spellEnd"/>
      <w:r w:rsidRPr="00AF14AC">
        <w:rPr>
          <w:rFonts w:ascii="Times New Roman" w:hAnsi="Times New Roman" w:cs="Times New Roman"/>
          <w:sz w:val="28"/>
          <w:szCs w:val="28"/>
        </w:rPr>
        <w:t>=(</w:t>
      </w:r>
      <w:proofErr w:type="spellStart"/>
      <w:r w:rsidRPr="00AF14AC">
        <w:rPr>
          <w:rFonts w:ascii="Times New Roman" w:hAnsi="Times New Roman" w:cs="Times New Roman"/>
          <w:sz w:val="28"/>
          <w:szCs w:val="28"/>
          <w:lang w:val="en-US"/>
        </w:rPr>
        <w:t>f</w:t>
      </w:r>
      <w:r w:rsidRPr="00AF14AC">
        <w:rPr>
          <w:rFonts w:ascii="Times New Roman" w:hAnsi="Times New Roman" w:cs="Times New Roman"/>
          <w:sz w:val="28"/>
          <w:szCs w:val="28"/>
          <w:vertAlign w:val="subscript"/>
          <w:lang w:val="en-US"/>
        </w:rPr>
        <w:t>rmax</w:t>
      </w:r>
      <w:proofErr w:type="spellEnd"/>
      <w:r w:rsidRPr="00AF14AC">
        <w:rPr>
          <w:rFonts w:ascii="Times New Roman" w:hAnsi="Times New Roman" w:cs="Times New Roman"/>
          <w:sz w:val="28"/>
          <w:szCs w:val="28"/>
          <w:vertAlign w:val="subscript"/>
        </w:rPr>
        <w:t>/</w:t>
      </w:r>
      <w:proofErr w:type="spellStart"/>
      <w:r w:rsidRPr="00AF14AC">
        <w:rPr>
          <w:rFonts w:ascii="Times New Roman" w:hAnsi="Times New Roman" w:cs="Times New Roman"/>
          <w:sz w:val="28"/>
          <w:szCs w:val="28"/>
          <w:lang w:val="en-US"/>
        </w:rPr>
        <w:t>f</w:t>
      </w:r>
      <w:r w:rsidRPr="00AF14AC">
        <w:rPr>
          <w:rFonts w:ascii="Times New Roman" w:hAnsi="Times New Roman" w:cs="Times New Roman"/>
          <w:sz w:val="28"/>
          <w:szCs w:val="28"/>
          <w:vertAlign w:val="subscript"/>
          <w:lang w:val="en-US"/>
        </w:rPr>
        <w:t>rmin</w:t>
      </w:r>
      <w:proofErr w:type="spellEnd"/>
      <w:r w:rsidRPr="00AF14AC">
        <w:rPr>
          <w:rFonts w:ascii="Times New Roman" w:hAnsi="Times New Roman" w:cs="Times New Roman"/>
          <w:sz w:val="28"/>
          <w:szCs w:val="28"/>
        </w:rPr>
        <w:t>)</w:t>
      </w:r>
      <w:r w:rsidRPr="00AF14AC">
        <w:rPr>
          <w:rFonts w:ascii="Times New Roman" w:hAnsi="Times New Roman" w:cs="Times New Roman"/>
          <w:sz w:val="28"/>
          <w:szCs w:val="28"/>
          <w:vertAlign w:val="superscript"/>
        </w:rPr>
        <w:t>2</w:t>
      </w:r>
      <w:r w:rsidRPr="00AF14AC">
        <w:rPr>
          <w:rFonts w:ascii="Times New Roman" w:hAnsi="Times New Roman" w:cs="Times New Roman"/>
          <w:sz w:val="28"/>
          <w:szCs w:val="28"/>
        </w:rPr>
        <w:t>=(700/500)</w:t>
      </w:r>
      <w:r w:rsidRPr="00AF14AC">
        <w:rPr>
          <w:rFonts w:ascii="Times New Roman" w:hAnsi="Times New Roman" w:cs="Times New Roman"/>
          <w:sz w:val="28"/>
          <w:szCs w:val="28"/>
          <w:vertAlign w:val="superscript"/>
        </w:rPr>
        <w:t>2</w:t>
      </w:r>
      <w:r w:rsidRPr="00AF14AC">
        <w:rPr>
          <w:rFonts w:ascii="Times New Roman" w:hAnsi="Times New Roman" w:cs="Times New Roman"/>
          <w:sz w:val="28"/>
          <w:szCs w:val="28"/>
        </w:rPr>
        <w:t xml:space="preserve"> ≈ 2</w:t>
      </w:r>
    </w:p>
    <w:p w:rsidR="00544FC5" w:rsidRPr="00AF14AC" w:rsidRDefault="00544FC5" w:rsidP="00544FC5">
      <w:pPr>
        <w:pStyle w:val="ac"/>
        <w:ind w:right="-7"/>
        <w:jc w:val="center"/>
        <w:rPr>
          <w:rFonts w:ascii="Times New Roman" w:hAnsi="Times New Roman" w:cs="Times New Roman"/>
          <w:sz w:val="28"/>
          <w:szCs w:val="28"/>
          <w:lang w:val="en-US"/>
        </w:rPr>
      </w:pPr>
      <w:r w:rsidRPr="00AF14AC">
        <w:rPr>
          <w:rFonts w:ascii="Times New Roman" w:hAnsi="Times New Roman" w:cs="Times New Roman"/>
          <w:noProof/>
          <w:sz w:val="28"/>
          <w:szCs w:val="28"/>
          <w:lang w:eastAsia="ru-RU"/>
        </w:rPr>
        <w:lastRenderedPageBreak/>
        <w:drawing>
          <wp:inline distT="0" distB="0" distL="0" distR="0">
            <wp:extent cx="2976880" cy="1967230"/>
            <wp:effectExtent l="19050" t="0" r="0" b="0"/>
            <wp:docPr id="2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2" cstate="print"/>
                    <a:srcRect/>
                    <a:stretch>
                      <a:fillRect/>
                    </a:stretch>
                  </pic:blipFill>
                  <pic:spPr bwMode="auto">
                    <a:xfrm>
                      <a:off x="0" y="0"/>
                      <a:ext cx="2976880" cy="1967230"/>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Как видно </w:t>
      </w:r>
      <w:proofErr w:type="gramStart"/>
      <w:r w:rsidRPr="00AF14AC">
        <w:rPr>
          <w:rFonts w:ascii="Times New Roman" w:hAnsi="Times New Roman" w:cs="Times New Roman"/>
          <w:sz w:val="28"/>
          <w:szCs w:val="28"/>
        </w:rPr>
        <w:t>из</w:t>
      </w:r>
      <w:proofErr w:type="gramEnd"/>
      <w:r w:rsidRPr="00AF14AC">
        <w:rPr>
          <w:rFonts w:ascii="Times New Roman" w:hAnsi="Times New Roman" w:cs="Times New Roman"/>
          <w:sz w:val="28"/>
          <w:szCs w:val="28"/>
        </w:rPr>
        <w:t xml:space="preserve"> </w:t>
      </w:r>
      <w:proofErr w:type="gramStart"/>
      <w:r w:rsidRPr="00AF14AC">
        <w:rPr>
          <w:rFonts w:ascii="Times New Roman" w:hAnsi="Times New Roman" w:cs="Times New Roman"/>
          <w:sz w:val="28"/>
          <w:szCs w:val="28"/>
        </w:rPr>
        <w:t>рис</w:t>
      </w:r>
      <w:proofErr w:type="gramEnd"/>
      <w:r w:rsidRPr="00AF14AC">
        <w:rPr>
          <w:rFonts w:ascii="Times New Roman" w:hAnsi="Times New Roman" w:cs="Times New Roman"/>
          <w:sz w:val="28"/>
          <w:szCs w:val="28"/>
        </w:rPr>
        <w:t xml:space="preserve">.8.7, точное сопряжение (равенство </w:t>
      </w:r>
      <w:proofErr w:type="spellStart"/>
      <w:r w:rsidRPr="00AF14AC">
        <w:rPr>
          <w:rFonts w:ascii="Times New Roman" w:hAnsi="Times New Roman" w:cs="Times New Roman"/>
          <w:sz w:val="28"/>
          <w:szCs w:val="28"/>
          <w:lang w:val="en-US"/>
        </w:rPr>
        <w:t>f</w:t>
      </w:r>
      <w:r w:rsidRPr="00AF14AC">
        <w:rPr>
          <w:rFonts w:ascii="Times New Roman" w:hAnsi="Times New Roman" w:cs="Times New Roman"/>
          <w:sz w:val="28"/>
          <w:szCs w:val="28"/>
          <w:vertAlign w:val="subscript"/>
          <w:lang w:val="en-US"/>
        </w:rPr>
        <w:t>r</w:t>
      </w:r>
      <w:proofErr w:type="spellEnd"/>
      <w:r w:rsidRPr="00AF14AC">
        <w:rPr>
          <w:rFonts w:ascii="Times New Roman" w:hAnsi="Times New Roman" w:cs="Times New Roman"/>
          <w:sz w:val="28"/>
          <w:szCs w:val="28"/>
        </w:rPr>
        <w:t>-</w:t>
      </w:r>
      <w:proofErr w:type="spellStart"/>
      <w:r w:rsidRPr="00AF14AC">
        <w:rPr>
          <w:rFonts w:ascii="Times New Roman" w:hAnsi="Times New Roman" w:cs="Times New Roman"/>
          <w:sz w:val="28"/>
          <w:szCs w:val="28"/>
          <w:lang w:val="en-US"/>
        </w:rPr>
        <w:t>f</w:t>
      </w:r>
      <w:r w:rsidRPr="00AF14AC">
        <w:rPr>
          <w:rFonts w:ascii="Times New Roman" w:hAnsi="Times New Roman" w:cs="Times New Roman"/>
          <w:sz w:val="28"/>
          <w:szCs w:val="28"/>
          <w:vertAlign w:val="subscript"/>
          <w:lang w:val="en-US"/>
        </w:rPr>
        <w:t>c</w:t>
      </w:r>
      <w:proofErr w:type="spellEnd"/>
      <w:r w:rsidRPr="00AF14AC">
        <w:rPr>
          <w:rFonts w:ascii="Times New Roman" w:hAnsi="Times New Roman" w:cs="Times New Roman"/>
          <w:sz w:val="28"/>
          <w:szCs w:val="28"/>
        </w:rPr>
        <w:t xml:space="preserve">= </w:t>
      </w:r>
      <w:r w:rsidRPr="00AF14AC">
        <w:rPr>
          <w:rFonts w:ascii="Times New Roman" w:hAnsi="Times New Roman" w:cs="Times New Roman"/>
          <w:sz w:val="28"/>
          <w:szCs w:val="28"/>
          <w:lang w:val="en-US"/>
        </w:rPr>
        <w:t>f</w:t>
      </w:r>
      <w:proofErr w:type="spellStart"/>
      <w:r w:rsidRPr="00AF14AC">
        <w:rPr>
          <w:rFonts w:ascii="Times New Roman" w:hAnsi="Times New Roman" w:cs="Times New Roman"/>
          <w:sz w:val="28"/>
          <w:szCs w:val="28"/>
          <w:vertAlign w:val="subscript"/>
        </w:rPr>
        <w:t>пч</w:t>
      </w:r>
      <w:proofErr w:type="spellEnd"/>
      <w:r w:rsidRPr="00AF14AC">
        <w:rPr>
          <w:rFonts w:ascii="Times New Roman" w:hAnsi="Times New Roman" w:cs="Times New Roman"/>
          <w:sz w:val="28"/>
          <w:szCs w:val="28"/>
        </w:rPr>
        <w:t xml:space="preserve">) имеет место только  в  одной  точке  в  начале  диапазона.  Такой  вид  сопряжения  настроек контуров  сигнала  и  гетеродина  называется  одноточечным  сопряжением.  Он допускается,  если  ошибка  сопряжения  по  всему  диапазону  не  превышает допустимого  значения.  Обычно  одноточечное  сопряжение  выполняется  в соответствии с рис.8.8 внутри диапазона на частоте </w:t>
      </w:r>
      <w:r w:rsidRPr="00AF14AC">
        <w:rPr>
          <w:rFonts w:ascii="Times New Roman" w:hAnsi="Times New Roman" w:cs="Times New Roman"/>
          <w:sz w:val="28"/>
          <w:szCs w:val="28"/>
          <w:lang w:val="en-US"/>
        </w:rPr>
        <w:t>f</w:t>
      </w:r>
      <w:r w:rsidRPr="00AF14AC">
        <w:rPr>
          <w:rFonts w:ascii="Times New Roman" w:hAnsi="Times New Roman" w:cs="Times New Roman"/>
          <w:sz w:val="28"/>
          <w:szCs w:val="28"/>
          <w:vertAlign w:val="subscript"/>
        </w:rPr>
        <w:t>1</w:t>
      </w:r>
      <w:r w:rsidRPr="00AF14AC">
        <w:rPr>
          <w:rFonts w:ascii="Times New Roman" w:hAnsi="Times New Roman" w:cs="Times New Roman"/>
          <w:sz w:val="28"/>
          <w:szCs w:val="28"/>
        </w:rPr>
        <w:t xml:space="preserve">  при небольших значениях коэффициента  перекрытия  диапазона  по  частоте  </w:t>
      </w:r>
      <w:proofErr w:type="gramStart"/>
      <w:r w:rsidRPr="00AF14AC">
        <w:rPr>
          <w:rFonts w:ascii="Times New Roman" w:hAnsi="Times New Roman" w:cs="Times New Roman"/>
          <w:sz w:val="28"/>
          <w:szCs w:val="28"/>
          <w:lang w:val="en-US"/>
        </w:rPr>
        <w:t>k</w:t>
      </w:r>
      <w:proofErr w:type="gramEnd"/>
      <w:r w:rsidRPr="00AF14AC">
        <w:rPr>
          <w:rFonts w:ascii="Times New Roman" w:hAnsi="Times New Roman" w:cs="Times New Roman"/>
          <w:sz w:val="28"/>
          <w:szCs w:val="28"/>
          <w:vertAlign w:val="subscript"/>
        </w:rPr>
        <w:t>д</w:t>
      </w:r>
      <w:r w:rsidRPr="00AF14AC">
        <w:rPr>
          <w:rFonts w:ascii="Times New Roman" w:hAnsi="Times New Roman" w:cs="Times New Roman"/>
          <w:sz w:val="28"/>
          <w:szCs w:val="28"/>
        </w:rPr>
        <w:t xml:space="preserve">≈1,1.  При  больших значениях </w:t>
      </w:r>
      <w:proofErr w:type="gramStart"/>
      <w:r w:rsidRPr="00AF14AC">
        <w:rPr>
          <w:rFonts w:ascii="Times New Roman" w:hAnsi="Times New Roman" w:cs="Times New Roman"/>
          <w:sz w:val="28"/>
          <w:szCs w:val="28"/>
          <w:lang w:val="en-US"/>
        </w:rPr>
        <w:t>k</w:t>
      </w:r>
      <w:proofErr w:type="spellStart"/>
      <w:proofErr w:type="gramEnd"/>
      <w:r w:rsidRPr="00AF14AC">
        <w:rPr>
          <w:rFonts w:ascii="Times New Roman" w:hAnsi="Times New Roman" w:cs="Times New Roman"/>
          <w:sz w:val="28"/>
          <w:szCs w:val="28"/>
          <w:vertAlign w:val="subscript"/>
        </w:rPr>
        <w:t>д</w:t>
      </w:r>
      <w:proofErr w:type="spellEnd"/>
      <w:r w:rsidRPr="00AF14AC">
        <w:rPr>
          <w:rFonts w:ascii="Times New Roman" w:hAnsi="Times New Roman" w:cs="Times New Roman"/>
          <w:sz w:val="28"/>
          <w:szCs w:val="28"/>
        </w:rPr>
        <w:t xml:space="preserve">  применяется двухточечное и </w:t>
      </w:r>
      <w:proofErr w:type="spellStart"/>
      <w:r w:rsidRPr="00AF14AC">
        <w:rPr>
          <w:rFonts w:ascii="Times New Roman" w:hAnsi="Times New Roman" w:cs="Times New Roman"/>
          <w:sz w:val="28"/>
          <w:szCs w:val="28"/>
        </w:rPr>
        <w:t>трехточечное</w:t>
      </w:r>
      <w:proofErr w:type="spellEnd"/>
      <w:r w:rsidRPr="00AF14AC">
        <w:rPr>
          <w:rFonts w:ascii="Times New Roman" w:hAnsi="Times New Roman" w:cs="Times New Roman"/>
          <w:sz w:val="28"/>
          <w:szCs w:val="28"/>
        </w:rPr>
        <w:t xml:space="preserve"> сопряжение.</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3072765" cy="1637665"/>
            <wp:effectExtent l="19050" t="0" r="0" b="0"/>
            <wp:docPr id="28"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3" cstate="print"/>
                    <a:srcRect/>
                    <a:stretch>
                      <a:fillRect/>
                    </a:stretch>
                  </pic:blipFill>
                  <pic:spPr bwMode="auto">
                    <a:xfrm>
                      <a:off x="0" y="0"/>
                      <a:ext cx="3072765" cy="1637665"/>
                    </a:xfrm>
                    <a:prstGeom prst="rect">
                      <a:avLst/>
                    </a:prstGeom>
                    <a:noFill/>
                    <a:ln w="9525">
                      <a:noFill/>
                      <a:miter lim="800000"/>
                      <a:headEnd/>
                      <a:tailEnd/>
                    </a:ln>
                  </pic:spPr>
                </pic:pic>
              </a:graphicData>
            </a:graphic>
          </wp:inline>
        </w:drawing>
      </w:r>
    </w:p>
    <w:p w:rsidR="00544FC5"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Существует  несколько  методов  уменьшения  ошибки  сопряжения  за  счет изменения коэффициента перекрытия по емкости. </w:t>
      </w:r>
    </w:p>
    <w:p w:rsidR="00544FC5"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Первый метод сопряжения – параллельное двухточечное сопряжение с помощью дополнительной емкости, включаемой параллельно основной емкости контура гетеродина (рис.8.9).</w:t>
      </w:r>
    </w:p>
    <w:p w:rsidR="00544FC5" w:rsidRPr="00AF14AC" w:rsidRDefault="00544FC5" w:rsidP="00544FC5">
      <w:pPr>
        <w:pStyle w:val="ac"/>
        <w:ind w:right="-7"/>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59264" behindDoc="1" locked="0" layoutInCell="1" allowOverlap="1">
            <wp:simplePos x="0" y="0"/>
            <wp:positionH relativeFrom="column">
              <wp:posOffset>-668020</wp:posOffset>
            </wp:positionH>
            <wp:positionV relativeFrom="paragraph">
              <wp:posOffset>63500</wp:posOffset>
            </wp:positionV>
            <wp:extent cx="2000885" cy="1541145"/>
            <wp:effectExtent l="19050" t="0" r="0" b="0"/>
            <wp:wrapTight wrapText="bothSides">
              <wp:wrapPolygon edited="0">
                <wp:start x="-206" y="0"/>
                <wp:lineTo x="-206" y="21360"/>
                <wp:lineTo x="21593" y="21360"/>
                <wp:lineTo x="21593" y="0"/>
                <wp:lineTo x="-206" y="0"/>
              </wp:wrapPolygon>
            </wp:wrapTight>
            <wp:docPr id="30"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4" cstate="print"/>
                    <a:srcRect/>
                    <a:stretch>
                      <a:fillRect/>
                    </a:stretch>
                  </pic:blipFill>
                  <pic:spPr bwMode="auto">
                    <a:xfrm>
                      <a:off x="0" y="0"/>
                      <a:ext cx="2000885" cy="1541145"/>
                    </a:xfrm>
                    <a:prstGeom prst="rect">
                      <a:avLst/>
                    </a:prstGeom>
                    <a:noFill/>
                    <a:ln w="9525">
                      <a:noFill/>
                      <a:miter lim="800000"/>
                      <a:headEnd/>
                      <a:tailEnd/>
                    </a:ln>
                  </pic:spPr>
                </pic:pic>
              </a:graphicData>
            </a:graphic>
          </wp:anchor>
        </w:drawing>
      </w:r>
    </w:p>
    <w:p w:rsidR="00544FC5" w:rsidRPr="00AF14AC" w:rsidRDefault="00544FC5" w:rsidP="00544FC5">
      <w:pPr>
        <w:pStyle w:val="ac"/>
        <w:ind w:right="-7"/>
        <w:jc w:val="both"/>
        <w:rPr>
          <w:rFonts w:ascii="Times New Roman" w:hAnsi="Times New Roman" w:cs="Times New Roman"/>
          <w:sz w:val="28"/>
          <w:szCs w:val="28"/>
        </w:rPr>
      </w:pPr>
      <w:r>
        <w:rPr>
          <w:rFonts w:ascii="Times New Roman" w:hAnsi="Times New Roman" w:cs="Times New Roman"/>
          <w:sz w:val="28"/>
          <w:szCs w:val="28"/>
        </w:rPr>
        <w:t xml:space="preserve">         </w:t>
      </w:r>
      <w:r w:rsidRPr="00AF14AC">
        <w:rPr>
          <w:rFonts w:ascii="Times New Roman" w:hAnsi="Times New Roman" w:cs="Times New Roman"/>
          <w:sz w:val="28"/>
          <w:szCs w:val="28"/>
        </w:rPr>
        <w:t xml:space="preserve">Величина емкости  </w:t>
      </w:r>
      <w:proofErr w:type="spellStart"/>
      <w:r w:rsidRPr="00AF14AC">
        <w:rPr>
          <w:rFonts w:ascii="Times New Roman" w:hAnsi="Times New Roman" w:cs="Times New Roman"/>
          <w:sz w:val="28"/>
          <w:szCs w:val="28"/>
        </w:rPr>
        <w:t>С</w:t>
      </w:r>
      <w:r w:rsidRPr="00AF14AC">
        <w:rPr>
          <w:rFonts w:ascii="Times New Roman" w:hAnsi="Times New Roman" w:cs="Times New Roman"/>
          <w:sz w:val="28"/>
          <w:szCs w:val="28"/>
          <w:vertAlign w:val="subscript"/>
        </w:rPr>
        <w:t>пар</w:t>
      </w:r>
      <w:proofErr w:type="spellEnd"/>
      <w:r w:rsidRPr="00AF14AC">
        <w:rPr>
          <w:rFonts w:ascii="Times New Roman" w:hAnsi="Times New Roman" w:cs="Times New Roman"/>
          <w:sz w:val="28"/>
          <w:szCs w:val="28"/>
        </w:rPr>
        <w:t>, выбирается такой, чтобы</w:t>
      </w:r>
    </w:p>
    <w:p w:rsidR="00544FC5"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2774950" cy="956945"/>
            <wp:effectExtent l="19050" t="0" r="6350" b="0"/>
            <wp:docPr id="31"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25" cstate="print"/>
                    <a:srcRect/>
                    <a:stretch>
                      <a:fillRect/>
                    </a:stretch>
                  </pic:blipFill>
                  <pic:spPr bwMode="auto">
                    <a:xfrm>
                      <a:off x="0" y="0"/>
                      <a:ext cx="2774950" cy="956945"/>
                    </a:xfrm>
                    <a:prstGeom prst="rect">
                      <a:avLst/>
                    </a:prstGeom>
                    <a:noFill/>
                    <a:ln w="9525">
                      <a:noFill/>
                      <a:miter lim="800000"/>
                      <a:headEnd/>
                      <a:tailEnd/>
                    </a:ln>
                  </pic:spPr>
                </pic:pic>
              </a:graphicData>
            </a:graphic>
          </wp:inline>
        </w:drawing>
      </w:r>
    </w:p>
    <w:p w:rsidR="00544FC5" w:rsidRDefault="00544FC5" w:rsidP="00544FC5">
      <w:pPr>
        <w:pStyle w:val="ac"/>
        <w:ind w:right="-7"/>
        <w:jc w:val="center"/>
        <w:rPr>
          <w:rFonts w:ascii="Times New Roman" w:hAnsi="Times New Roman" w:cs="Times New Roman"/>
          <w:sz w:val="28"/>
          <w:szCs w:val="28"/>
        </w:rPr>
      </w:pPr>
    </w:p>
    <w:p w:rsidR="00544FC5" w:rsidRPr="00AF14AC" w:rsidRDefault="00544FC5" w:rsidP="00544FC5">
      <w:pPr>
        <w:pStyle w:val="ac"/>
        <w:ind w:right="-7"/>
        <w:jc w:val="center"/>
        <w:rPr>
          <w:rFonts w:ascii="Times New Roman" w:hAnsi="Times New Roman" w:cs="Times New Roman"/>
          <w:sz w:val="28"/>
          <w:szCs w:val="28"/>
        </w:rPr>
      </w:pP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При этом точное  сопряжение получается в двух точках:  в  начале и в конце диапазона (рис.8.10,а)</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3604260" cy="1828800"/>
            <wp:effectExtent l="19050" t="0" r="0" b="0"/>
            <wp:docPr id="33"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6" cstate="print"/>
                    <a:srcRect/>
                    <a:stretch>
                      <a:fillRect/>
                    </a:stretch>
                  </pic:blipFill>
                  <pic:spPr bwMode="auto">
                    <a:xfrm>
                      <a:off x="0" y="0"/>
                      <a:ext cx="3604260" cy="1828800"/>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lastRenderedPageBreak/>
        <w:t>Появляющуюся  внутри  диапазона  ошибку  сопряжения  можно  существенно уменьшить, сместив частоты точного сопряжения внутрь рабочего диапазона (частоты f1 и f2 на рис.8.10,б). Частоты точного сопряжения выбираются таким образом, чтобы ошибки по краям и внутри диапазона были равными:</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3402330" cy="255270"/>
            <wp:effectExtent l="19050" t="0" r="7620" b="0"/>
            <wp:docPr id="36"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7" cstate="print"/>
                    <a:srcRect/>
                    <a:stretch>
                      <a:fillRect/>
                    </a:stretch>
                  </pic:blipFill>
                  <pic:spPr bwMode="auto">
                    <a:xfrm>
                      <a:off x="0" y="0"/>
                      <a:ext cx="3402330" cy="255270"/>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Двухточечное сопряжение применяется, если  </w:t>
      </w:r>
      <w:proofErr w:type="spellStart"/>
      <w:proofErr w:type="gramStart"/>
      <w:r w:rsidRPr="00AF14AC">
        <w:rPr>
          <w:rFonts w:ascii="Times New Roman" w:hAnsi="Times New Roman" w:cs="Times New Roman"/>
          <w:sz w:val="28"/>
          <w:szCs w:val="28"/>
        </w:rPr>
        <w:t>k</w:t>
      </w:r>
      <w:proofErr w:type="gramEnd"/>
      <w:r w:rsidRPr="00AF14AC">
        <w:rPr>
          <w:rFonts w:ascii="Times New Roman" w:hAnsi="Times New Roman" w:cs="Times New Roman"/>
          <w:sz w:val="28"/>
          <w:szCs w:val="28"/>
        </w:rPr>
        <w:t>д</w:t>
      </w:r>
      <w:proofErr w:type="spellEnd"/>
      <w:r w:rsidRPr="00AF14AC">
        <w:rPr>
          <w:rFonts w:ascii="Times New Roman" w:hAnsi="Times New Roman" w:cs="Times New Roman"/>
          <w:sz w:val="28"/>
          <w:szCs w:val="28"/>
        </w:rPr>
        <w:t>&lt; 1,4.</w:t>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Второй  метод  сопряжения  –  последовательное  двухточечное  сопряжение  с помощью дополнительной емкости, включаемой последовательно с основной емкостью контура гетеродина (рис.8.11).</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2541270" cy="2073275"/>
            <wp:effectExtent l="19050" t="0" r="0" b="0"/>
            <wp:docPr id="39"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28" cstate="print"/>
                    <a:srcRect/>
                    <a:stretch>
                      <a:fillRect/>
                    </a:stretch>
                  </pic:blipFill>
                  <pic:spPr bwMode="auto">
                    <a:xfrm>
                      <a:off x="0" y="0"/>
                      <a:ext cx="2541270" cy="2073275"/>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Величина емкости  </w:t>
      </w:r>
      <w:proofErr w:type="spellStart"/>
      <w:r w:rsidRPr="00AF14AC">
        <w:rPr>
          <w:rFonts w:ascii="Times New Roman" w:hAnsi="Times New Roman" w:cs="Times New Roman"/>
          <w:sz w:val="28"/>
          <w:szCs w:val="28"/>
        </w:rPr>
        <w:t>Спосл</w:t>
      </w:r>
      <w:proofErr w:type="spellEnd"/>
      <w:r w:rsidRPr="00AF14AC">
        <w:rPr>
          <w:rFonts w:ascii="Times New Roman" w:hAnsi="Times New Roman" w:cs="Times New Roman"/>
          <w:sz w:val="28"/>
          <w:szCs w:val="28"/>
        </w:rPr>
        <w:t xml:space="preserve">, выбирается такой, чтобы  </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3859530" cy="1254760"/>
            <wp:effectExtent l="19050" t="0" r="7620" b="0"/>
            <wp:docPr id="4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9" cstate="print"/>
                    <a:srcRect/>
                    <a:stretch>
                      <a:fillRect/>
                    </a:stretch>
                  </pic:blipFill>
                  <pic:spPr bwMode="auto">
                    <a:xfrm>
                      <a:off x="0" y="0"/>
                      <a:ext cx="3859530" cy="1254760"/>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Точное  сопряжение  также  получается  в  двух  точках:  в  начале  и  в  конце диапазона (рис.8.12,а)</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3912870" cy="1818005"/>
            <wp:effectExtent l="19050" t="0" r="0" b="0"/>
            <wp:docPr id="42"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0" cstate="print"/>
                    <a:srcRect/>
                    <a:stretch>
                      <a:fillRect/>
                    </a:stretch>
                  </pic:blipFill>
                  <pic:spPr bwMode="auto">
                    <a:xfrm>
                      <a:off x="0" y="0"/>
                      <a:ext cx="3912870" cy="1818005"/>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Ошибку  сопряжения  внутри  диапазона  можно  существенно  уменьшить, </w:t>
      </w:r>
      <w:proofErr w:type="spellStart"/>
      <w:r w:rsidRPr="00AF14AC">
        <w:rPr>
          <w:rFonts w:ascii="Times New Roman" w:hAnsi="Times New Roman" w:cs="Times New Roman"/>
          <w:sz w:val="28"/>
          <w:szCs w:val="28"/>
        </w:rPr>
        <w:t>местив</w:t>
      </w:r>
      <w:proofErr w:type="spellEnd"/>
      <w:r w:rsidRPr="00AF14AC">
        <w:rPr>
          <w:rFonts w:ascii="Times New Roman" w:hAnsi="Times New Roman" w:cs="Times New Roman"/>
          <w:sz w:val="28"/>
          <w:szCs w:val="28"/>
        </w:rPr>
        <w:t xml:space="preserve">  частоты  точного  сопряжения  f1  и  f2  внутрь  рабочего  диапазона (рис.8.12,б). Частоты точного сопряжения выбираются таким образом, чтобы ошибки по краям и внутри диапазона были равными.  </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sz w:val="28"/>
          <w:szCs w:val="28"/>
        </w:rPr>
        <w:t xml:space="preserve">Третий метод - комбинированное </w:t>
      </w:r>
      <w:proofErr w:type="spellStart"/>
      <w:r w:rsidRPr="00AF14AC">
        <w:rPr>
          <w:rFonts w:ascii="Times New Roman" w:hAnsi="Times New Roman" w:cs="Times New Roman"/>
          <w:sz w:val="28"/>
          <w:szCs w:val="28"/>
        </w:rPr>
        <w:t>трехточечное</w:t>
      </w:r>
      <w:proofErr w:type="spellEnd"/>
      <w:r w:rsidRPr="00AF14AC">
        <w:rPr>
          <w:rFonts w:ascii="Times New Roman" w:hAnsi="Times New Roman" w:cs="Times New Roman"/>
          <w:sz w:val="28"/>
          <w:szCs w:val="28"/>
        </w:rPr>
        <w:t xml:space="preserve"> сопряжение. Он заключается в сочетании параллельного и последовательного сопряжения (рис.8.13). Частоты точного сопряжения (рис.8.14,б) выбираются из следующих соотношений:</w:t>
      </w:r>
      <w:r w:rsidRPr="00AF14AC">
        <w:rPr>
          <w:rFonts w:ascii="Times New Roman" w:hAnsi="Times New Roman" w:cs="Times New Roman"/>
          <w:noProof/>
          <w:sz w:val="28"/>
          <w:szCs w:val="28"/>
          <w:lang w:eastAsia="ru-RU"/>
        </w:rPr>
        <w:drawing>
          <wp:inline distT="0" distB="0" distL="0" distR="0">
            <wp:extent cx="3604260" cy="595630"/>
            <wp:effectExtent l="19050" t="0" r="0" b="0"/>
            <wp:docPr id="224"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31" cstate="print"/>
                    <a:srcRect/>
                    <a:stretch>
                      <a:fillRect/>
                    </a:stretch>
                  </pic:blipFill>
                  <pic:spPr bwMode="auto">
                    <a:xfrm>
                      <a:off x="0" y="0"/>
                      <a:ext cx="3604260" cy="595630"/>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proofErr w:type="spellStart"/>
      <w:r w:rsidRPr="00AF14AC">
        <w:rPr>
          <w:rFonts w:ascii="Times New Roman" w:hAnsi="Times New Roman" w:cs="Times New Roman"/>
          <w:sz w:val="28"/>
          <w:szCs w:val="28"/>
        </w:rPr>
        <w:t>Трехточечное</w:t>
      </w:r>
      <w:proofErr w:type="spellEnd"/>
      <w:r w:rsidRPr="00AF14AC">
        <w:rPr>
          <w:rFonts w:ascii="Times New Roman" w:hAnsi="Times New Roman" w:cs="Times New Roman"/>
          <w:sz w:val="28"/>
          <w:szCs w:val="28"/>
        </w:rPr>
        <w:t xml:space="preserve"> сопряжение применяется, если  </w:t>
      </w:r>
      <w:proofErr w:type="spellStart"/>
      <w:proofErr w:type="gramStart"/>
      <w:r w:rsidRPr="00AF14AC">
        <w:rPr>
          <w:rFonts w:ascii="Times New Roman" w:hAnsi="Times New Roman" w:cs="Times New Roman"/>
          <w:sz w:val="28"/>
          <w:szCs w:val="28"/>
        </w:rPr>
        <w:t>k</w:t>
      </w:r>
      <w:proofErr w:type="gramEnd"/>
      <w:r w:rsidRPr="00AF14AC">
        <w:rPr>
          <w:rFonts w:ascii="Times New Roman" w:hAnsi="Times New Roman" w:cs="Times New Roman"/>
          <w:sz w:val="28"/>
          <w:szCs w:val="28"/>
        </w:rPr>
        <w:t>д</w:t>
      </w:r>
      <w:proofErr w:type="spellEnd"/>
      <w:r w:rsidRPr="00AF14AC">
        <w:rPr>
          <w:rFonts w:ascii="Times New Roman" w:hAnsi="Times New Roman" w:cs="Times New Roman"/>
          <w:sz w:val="28"/>
          <w:szCs w:val="28"/>
        </w:rPr>
        <w:t>&gt; 1,4 .</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lastRenderedPageBreak/>
        <w:drawing>
          <wp:inline distT="0" distB="0" distL="0" distR="0">
            <wp:extent cx="2839085" cy="2126615"/>
            <wp:effectExtent l="19050" t="0" r="0" b="0"/>
            <wp:docPr id="225"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2" cstate="print"/>
                    <a:srcRect/>
                    <a:stretch>
                      <a:fillRect/>
                    </a:stretch>
                  </pic:blipFill>
                  <pic:spPr bwMode="auto">
                    <a:xfrm>
                      <a:off x="0" y="0"/>
                      <a:ext cx="2839085" cy="2126615"/>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4263390" cy="2211705"/>
            <wp:effectExtent l="19050" t="0" r="3810" b="0"/>
            <wp:docPr id="226"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33" cstate="print"/>
                    <a:srcRect/>
                    <a:stretch>
                      <a:fillRect/>
                    </a:stretch>
                  </pic:blipFill>
                  <pic:spPr bwMode="auto">
                    <a:xfrm>
                      <a:off x="0" y="0"/>
                      <a:ext cx="4263390" cy="2211705"/>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С  увеличением  полосы  </w:t>
      </w:r>
      <w:proofErr w:type="spellStart"/>
      <w:r w:rsidRPr="00AF14AC">
        <w:rPr>
          <w:rFonts w:ascii="Times New Roman" w:hAnsi="Times New Roman" w:cs="Times New Roman"/>
          <w:sz w:val="28"/>
          <w:szCs w:val="28"/>
        </w:rPr>
        <w:t>преселектора</w:t>
      </w:r>
      <w:proofErr w:type="spellEnd"/>
      <w:r w:rsidRPr="00AF14AC">
        <w:rPr>
          <w:rFonts w:ascii="Times New Roman" w:hAnsi="Times New Roman" w:cs="Times New Roman"/>
          <w:sz w:val="28"/>
          <w:szCs w:val="28"/>
        </w:rPr>
        <w:t xml:space="preserve">  требования  к  сопряжению  снижаются. Переход  к  электронной  системе  настройки  принципиально  позволяет  полностью  исключить  погрешность  сопряжения  во  всем  диапазоне  рабочих частот. Схема  электронной  настройки  с  синтезатором  частот  показана  на  рис.8.15. </w:t>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Необходимая  частота  устанавливается  в  синтезаторе  частот  (СЧ).  Далее,  в синтезаторе  напряжения  (СН)  происходит  скачкообразное  либо  плавное изменение  управляющего  напряжения,  что  обеспечивает  перестройку </w:t>
      </w:r>
      <w:proofErr w:type="spellStart"/>
      <w:r w:rsidRPr="00AF14AC">
        <w:rPr>
          <w:rFonts w:ascii="Times New Roman" w:hAnsi="Times New Roman" w:cs="Times New Roman"/>
          <w:sz w:val="28"/>
          <w:szCs w:val="28"/>
        </w:rPr>
        <w:t>преселектора</w:t>
      </w:r>
      <w:proofErr w:type="spellEnd"/>
      <w:r w:rsidRPr="00AF14AC">
        <w:rPr>
          <w:rFonts w:ascii="Times New Roman" w:hAnsi="Times New Roman" w:cs="Times New Roman"/>
          <w:sz w:val="28"/>
          <w:szCs w:val="28"/>
        </w:rPr>
        <w:t xml:space="preserve"> на частоту сигнала.</w:t>
      </w:r>
    </w:p>
    <w:p w:rsidR="00544FC5" w:rsidRPr="00AF14AC" w:rsidRDefault="00544FC5" w:rsidP="00544FC5">
      <w:pPr>
        <w:pStyle w:val="ac"/>
        <w:ind w:right="-7"/>
        <w:jc w:val="center"/>
        <w:rPr>
          <w:rFonts w:ascii="Times New Roman" w:hAnsi="Times New Roman" w:cs="Times New Roman"/>
          <w:sz w:val="28"/>
          <w:szCs w:val="28"/>
        </w:rPr>
      </w:pPr>
      <w:r w:rsidRPr="00AF14AC">
        <w:rPr>
          <w:rFonts w:ascii="Times New Roman" w:hAnsi="Times New Roman" w:cs="Times New Roman"/>
          <w:noProof/>
          <w:sz w:val="28"/>
          <w:szCs w:val="28"/>
          <w:lang w:eastAsia="ru-RU"/>
        </w:rPr>
        <w:drawing>
          <wp:inline distT="0" distB="0" distL="0" distR="0">
            <wp:extent cx="2200910" cy="1680210"/>
            <wp:effectExtent l="19050" t="0" r="8890" b="0"/>
            <wp:docPr id="227"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34" cstate="print"/>
                    <a:srcRect/>
                    <a:stretch>
                      <a:fillRect/>
                    </a:stretch>
                  </pic:blipFill>
                  <pic:spPr bwMode="auto">
                    <a:xfrm>
                      <a:off x="0" y="0"/>
                      <a:ext cx="2200910" cy="1680210"/>
                    </a:xfrm>
                    <a:prstGeom prst="rect">
                      <a:avLst/>
                    </a:prstGeom>
                    <a:noFill/>
                    <a:ln w="9525">
                      <a:noFill/>
                      <a:miter lim="800000"/>
                      <a:headEnd/>
                      <a:tailEnd/>
                    </a:ln>
                  </pic:spPr>
                </pic:pic>
              </a:graphicData>
            </a:graphic>
          </wp:inline>
        </w:drawing>
      </w:r>
    </w:p>
    <w:p w:rsidR="00544FC5" w:rsidRPr="00AF14AC" w:rsidRDefault="00544FC5" w:rsidP="00544FC5">
      <w:pPr>
        <w:pStyle w:val="ac"/>
        <w:ind w:right="-7"/>
        <w:jc w:val="both"/>
        <w:rPr>
          <w:rFonts w:ascii="Times New Roman" w:hAnsi="Times New Roman" w:cs="Times New Roman"/>
          <w:sz w:val="28"/>
          <w:szCs w:val="28"/>
        </w:rPr>
      </w:pPr>
      <w:r w:rsidRPr="00AF14AC">
        <w:rPr>
          <w:rFonts w:ascii="Times New Roman" w:hAnsi="Times New Roman" w:cs="Times New Roman"/>
          <w:sz w:val="28"/>
          <w:szCs w:val="28"/>
        </w:rPr>
        <w:t xml:space="preserve">В  процессе  работы  РПУ  преобразованная  частота  может  изменяться  и отличаться от промежуточной, на которую </w:t>
      </w:r>
      <w:proofErr w:type="gramStart"/>
      <w:r w:rsidRPr="00AF14AC">
        <w:rPr>
          <w:rFonts w:ascii="Times New Roman" w:hAnsi="Times New Roman" w:cs="Times New Roman"/>
          <w:sz w:val="28"/>
          <w:szCs w:val="28"/>
        </w:rPr>
        <w:t>настроен</w:t>
      </w:r>
      <w:proofErr w:type="gramEnd"/>
      <w:r w:rsidRPr="00AF14AC">
        <w:rPr>
          <w:rFonts w:ascii="Times New Roman" w:hAnsi="Times New Roman" w:cs="Times New Roman"/>
          <w:sz w:val="28"/>
          <w:szCs w:val="28"/>
        </w:rPr>
        <w:t xml:space="preserve"> ТПЧ. Причиной является уход частоты </w:t>
      </w:r>
      <w:proofErr w:type="spellStart"/>
      <w:r w:rsidRPr="00AF14AC">
        <w:rPr>
          <w:rFonts w:ascii="Times New Roman" w:hAnsi="Times New Roman" w:cs="Times New Roman"/>
          <w:sz w:val="28"/>
          <w:szCs w:val="28"/>
        </w:rPr>
        <w:t>РПдУ</w:t>
      </w:r>
      <w:proofErr w:type="spellEnd"/>
      <w:r w:rsidRPr="00AF14AC">
        <w:rPr>
          <w:rFonts w:ascii="Times New Roman" w:hAnsi="Times New Roman" w:cs="Times New Roman"/>
          <w:sz w:val="28"/>
          <w:szCs w:val="28"/>
        </w:rPr>
        <w:t xml:space="preserve"> после настройки РПУ, уход частоты гетеродина РПУ под воздействием  дестабилизирующих  факторов температуры,  влажности, механических  воздействий  и  </w:t>
      </w:r>
      <w:proofErr w:type="spellStart"/>
      <w:r w:rsidRPr="00AF14AC">
        <w:rPr>
          <w:rFonts w:ascii="Times New Roman" w:hAnsi="Times New Roman" w:cs="Times New Roman"/>
          <w:sz w:val="28"/>
          <w:szCs w:val="28"/>
        </w:rPr>
        <w:t>т.п</w:t>
      </w:r>
      <w:proofErr w:type="spellEnd"/>
      <w:r w:rsidRPr="00AF14AC">
        <w:rPr>
          <w:rFonts w:ascii="Times New Roman" w:hAnsi="Times New Roman" w:cs="Times New Roman"/>
          <w:sz w:val="28"/>
          <w:szCs w:val="28"/>
        </w:rPr>
        <w:t>).  В  результате  спектр  преобразованного  сигнала  оказывается  смещенным  относительно  АЧХ  тракта  промежуточной частоты, что приводит к его искажениям и появлению после детектирования нелинейных  искажений  либо  к  полному  прекращению  приема  при  больших уходах.</w:t>
      </w:r>
    </w:p>
    <w:p w:rsidR="00544FC5" w:rsidRDefault="00544FC5" w:rsidP="00544FC5">
      <w:pPr>
        <w:pStyle w:val="ac"/>
        <w:ind w:right="-7"/>
        <w:jc w:val="both"/>
        <w:rPr>
          <w:rFonts w:ascii="Times New Roman" w:hAnsi="Times New Roman" w:cs="Times New Roman"/>
          <w:sz w:val="28"/>
          <w:szCs w:val="28"/>
        </w:rPr>
      </w:pPr>
    </w:p>
    <w:p w:rsidR="00544FC5" w:rsidRDefault="00544FC5" w:rsidP="00544FC5">
      <w:pPr>
        <w:pStyle w:val="ac"/>
        <w:ind w:right="-7"/>
        <w:jc w:val="both"/>
        <w:rPr>
          <w:rFonts w:ascii="Times New Roman" w:hAnsi="Times New Roman" w:cs="Times New Roman"/>
          <w:sz w:val="28"/>
          <w:szCs w:val="28"/>
        </w:rPr>
      </w:pPr>
    </w:p>
    <w:p w:rsidR="00544FC5" w:rsidRDefault="00544FC5" w:rsidP="00544FC5">
      <w:pPr>
        <w:pStyle w:val="ac"/>
        <w:ind w:right="-7"/>
        <w:jc w:val="both"/>
        <w:rPr>
          <w:rFonts w:ascii="Times New Roman" w:hAnsi="Times New Roman" w:cs="Times New Roman"/>
          <w:sz w:val="28"/>
          <w:szCs w:val="28"/>
        </w:rPr>
      </w:pPr>
    </w:p>
    <w:p w:rsidR="00544FC5" w:rsidRDefault="00544FC5" w:rsidP="00544FC5">
      <w:pPr>
        <w:pStyle w:val="ac"/>
        <w:ind w:right="-7"/>
        <w:jc w:val="both"/>
        <w:rPr>
          <w:rFonts w:ascii="Times New Roman" w:hAnsi="Times New Roman" w:cs="Times New Roman"/>
          <w:sz w:val="28"/>
          <w:szCs w:val="28"/>
        </w:rPr>
      </w:pPr>
    </w:p>
    <w:p w:rsidR="00544FC5" w:rsidRDefault="00544FC5" w:rsidP="00544FC5">
      <w:pPr>
        <w:pStyle w:val="ac"/>
        <w:ind w:right="-7"/>
        <w:jc w:val="both"/>
        <w:rPr>
          <w:rFonts w:ascii="Times New Roman" w:hAnsi="Times New Roman" w:cs="Times New Roman"/>
          <w:sz w:val="28"/>
          <w:szCs w:val="28"/>
        </w:rPr>
      </w:pPr>
    </w:p>
    <w:p w:rsidR="00544FC5" w:rsidRDefault="00544FC5" w:rsidP="00544FC5">
      <w:pPr>
        <w:pStyle w:val="ac"/>
        <w:ind w:right="-7"/>
        <w:jc w:val="both"/>
        <w:rPr>
          <w:rFonts w:ascii="Times New Roman" w:hAnsi="Times New Roman" w:cs="Times New Roman"/>
          <w:sz w:val="28"/>
          <w:szCs w:val="28"/>
        </w:rPr>
      </w:pPr>
    </w:p>
    <w:p w:rsidR="00544FC5" w:rsidRDefault="00544FC5" w:rsidP="00544FC5">
      <w:pPr>
        <w:pStyle w:val="ac"/>
        <w:ind w:right="-7"/>
        <w:jc w:val="both"/>
        <w:rPr>
          <w:rFonts w:ascii="Times New Roman" w:hAnsi="Times New Roman" w:cs="Times New Roman"/>
          <w:sz w:val="28"/>
          <w:szCs w:val="28"/>
        </w:rPr>
      </w:pPr>
    </w:p>
    <w:p w:rsidR="00544FC5" w:rsidRDefault="00544FC5" w:rsidP="00544FC5">
      <w:pPr>
        <w:pStyle w:val="ac"/>
        <w:ind w:right="-7"/>
        <w:jc w:val="both"/>
        <w:rPr>
          <w:rFonts w:ascii="Times New Roman" w:hAnsi="Times New Roman" w:cs="Times New Roman"/>
          <w:b/>
          <w:sz w:val="28"/>
          <w:szCs w:val="28"/>
        </w:rPr>
      </w:pPr>
      <w:r>
        <w:rPr>
          <w:rFonts w:ascii="Times New Roman" w:hAnsi="Times New Roman" w:cs="Times New Roman"/>
          <w:b/>
          <w:sz w:val="28"/>
          <w:szCs w:val="28"/>
        </w:rPr>
        <w:lastRenderedPageBreak/>
        <w:t>2. Физическая модель полевого транзистора, смысл элементов схемы.</w:t>
      </w:r>
    </w:p>
    <w:p w:rsidR="00544FC5" w:rsidRPr="00AD3E83" w:rsidRDefault="00544FC5" w:rsidP="00544FC5">
      <w:pPr>
        <w:pStyle w:val="ac"/>
        <w:ind w:right="-7" w:firstLine="710"/>
        <w:jc w:val="both"/>
        <w:rPr>
          <w:rFonts w:ascii="Times New Roman" w:hAnsi="Times New Roman" w:cs="Times New Roman"/>
          <w:sz w:val="28"/>
          <w:szCs w:val="28"/>
        </w:rPr>
      </w:pPr>
      <w:r w:rsidRPr="00AD3E83">
        <w:rPr>
          <w:rFonts w:ascii="Times New Roman" w:hAnsi="Times New Roman" w:cs="Times New Roman"/>
          <w:sz w:val="28"/>
          <w:szCs w:val="28"/>
        </w:rPr>
        <w:t>Принципиальная  схема  каскада  с  общим  истоком  представле</w:t>
      </w:r>
      <w:r>
        <w:rPr>
          <w:rFonts w:ascii="Times New Roman" w:hAnsi="Times New Roman" w:cs="Times New Roman"/>
          <w:sz w:val="28"/>
          <w:szCs w:val="28"/>
        </w:rPr>
        <w:t>на на рис 3.17</w:t>
      </w:r>
    </w:p>
    <w:p w:rsidR="00544FC5" w:rsidRDefault="00544FC5" w:rsidP="00544FC5">
      <w:pPr>
        <w:pStyle w:val="ac"/>
        <w:ind w:right="-7" w:firstLine="710"/>
        <w:jc w:val="both"/>
        <w:rPr>
          <w:rFonts w:ascii="Times New Roman" w:hAnsi="Times New Roman" w:cs="Times New Roman"/>
          <w:b/>
          <w:sz w:val="28"/>
          <w:szCs w:val="28"/>
        </w:rPr>
      </w:pPr>
      <w:r>
        <w:rPr>
          <w:b/>
          <w:noProof/>
          <w:sz w:val="28"/>
          <w:szCs w:val="28"/>
          <w:lang w:eastAsia="ru-RU"/>
        </w:rPr>
        <w:drawing>
          <wp:anchor distT="0" distB="0" distL="114300" distR="114300" simplePos="0" relativeHeight="251660288" behindDoc="1" locked="0" layoutInCell="1" allowOverlap="1">
            <wp:simplePos x="0" y="0"/>
            <wp:positionH relativeFrom="column">
              <wp:posOffset>-431693</wp:posOffset>
            </wp:positionH>
            <wp:positionV relativeFrom="paragraph">
              <wp:posOffset>-2556</wp:posOffset>
            </wp:positionV>
            <wp:extent cx="3514717" cy="2113807"/>
            <wp:effectExtent l="19050" t="0" r="0" b="0"/>
            <wp:wrapTight wrapText="bothSides">
              <wp:wrapPolygon edited="0">
                <wp:start x="-117" y="0"/>
                <wp:lineTo x="-117" y="21413"/>
                <wp:lineTo x="21542" y="21413"/>
                <wp:lineTo x="21542" y="0"/>
                <wp:lineTo x="-117" y="0"/>
              </wp:wrapPolygon>
            </wp:wrapTight>
            <wp:docPr id="22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5" cstate="print"/>
                    <a:srcRect/>
                    <a:stretch>
                      <a:fillRect/>
                    </a:stretch>
                  </pic:blipFill>
                  <pic:spPr bwMode="auto">
                    <a:xfrm>
                      <a:off x="0" y="0"/>
                      <a:ext cx="3514717" cy="2113807"/>
                    </a:xfrm>
                    <a:prstGeom prst="rect">
                      <a:avLst/>
                    </a:prstGeom>
                    <a:noFill/>
                    <a:ln w="9525">
                      <a:noFill/>
                      <a:miter lim="800000"/>
                      <a:headEnd/>
                      <a:tailEnd/>
                    </a:ln>
                  </pic:spPr>
                </pic:pic>
              </a:graphicData>
            </a:graphic>
          </wp:anchor>
        </w:drawing>
      </w:r>
    </w:p>
    <w:p w:rsidR="00544FC5" w:rsidRDefault="00544FC5" w:rsidP="00544FC5">
      <w:pPr>
        <w:pStyle w:val="ac"/>
        <w:ind w:right="-7" w:firstLine="710"/>
        <w:jc w:val="both"/>
        <w:rPr>
          <w:rFonts w:ascii="Times New Roman" w:hAnsi="Times New Roman" w:cs="Times New Roman"/>
          <w:sz w:val="28"/>
          <w:szCs w:val="28"/>
        </w:rPr>
      </w:pPr>
      <w:r w:rsidRPr="004B7EAC">
        <w:rPr>
          <w:rFonts w:ascii="Times New Roman" w:hAnsi="Times New Roman" w:cs="Times New Roman"/>
          <w:sz w:val="28"/>
          <w:szCs w:val="28"/>
        </w:rPr>
        <w:t>Переход затвор-исток всегда включае</w:t>
      </w:r>
      <w:r>
        <w:rPr>
          <w:rFonts w:ascii="Times New Roman" w:hAnsi="Times New Roman" w:cs="Times New Roman"/>
          <w:sz w:val="28"/>
          <w:szCs w:val="28"/>
        </w:rPr>
        <w:t>тся в обратном направлении, сле</w:t>
      </w:r>
      <w:r w:rsidRPr="004B7EAC">
        <w:rPr>
          <w:rFonts w:ascii="Times New Roman" w:hAnsi="Times New Roman" w:cs="Times New Roman"/>
          <w:sz w:val="28"/>
          <w:szCs w:val="28"/>
        </w:rPr>
        <w:t>довательно, постоянный ток в цепи затвора не протекает. Постоянный ток стока I</w:t>
      </w:r>
      <w:r w:rsidRPr="004B7EAC">
        <w:rPr>
          <w:rFonts w:ascii="Times New Roman" w:hAnsi="Times New Roman" w:cs="Times New Roman"/>
          <w:sz w:val="28"/>
          <w:szCs w:val="28"/>
          <w:vertAlign w:val="subscript"/>
        </w:rPr>
        <w:t>0C</w:t>
      </w:r>
      <w:r w:rsidRPr="004B7EAC">
        <w:rPr>
          <w:rFonts w:ascii="Times New Roman" w:hAnsi="Times New Roman" w:cs="Times New Roman"/>
          <w:sz w:val="28"/>
          <w:szCs w:val="28"/>
        </w:rPr>
        <w:t xml:space="preserve"> течёт от +E</w:t>
      </w:r>
      <w:r w:rsidRPr="004B7EAC">
        <w:rPr>
          <w:rFonts w:ascii="Times New Roman" w:hAnsi="Times New Roman" w:cs="Times New Roman"/>
          <w:sz w:val="28"/>
          <w:szCs w:val="28"/>
          <w:vertAlign w:val="subscript"/>
        </w:rPr>
        <w:t>0C</w:t>
      </w:r>
      <w:r w:rsidRPr="004B7EAC">
        <w:rPr>
          <w:rFonts w:ascii="Times New Roman" w:hAnsi="Times New Roman" w:cs="Times New Roman"/>
          <w:sz w:val="28"/>
          <w:szCs w:val="28"/>
        </w:rPr>
        <w:t xml:space="preserve"> через R</w:t>
      </w:r>
      <w:r w:rsidRPr="004B7EAC">
        <w:rPr>
          <w:rFonts w:ascii="Times New Roman" w:hAnsi="Times New Roman" w:cs="Times New Roman"/>
          <w:sz w:val="28"/>
          <w:szCs w:val="28"/>
          <w:vertAlign w:val="subscript"/>
        </w:rPr>
        <w:t>1</w:t>
      </w:r>
      <w:r w:rsidRPr="004B7EAC">
        <w:rPr>
          <w:rFonts w:ascii="Times New Roman" w:hAnsi="Times New Roman" w:cs="Times New Roman"/>
          <w:sz w:val="28"/>
          <w:szCs w:val="28"/>
        </w:rPr>
        <w:t xml:space="preserve">, от стока к истоку и возвращается к </w:t>
      </w:r>
      <w:proofErr w:type="gramStart"/>
      <w:r w:rsidRPr="004B7EAC">
        <w:rPr>
          <w:rFonts w:ascii="Times New Roman" w:hAnsi="Times New Roman" w:cs="Times New Roman"/>
          <w:sz w:val="28"/>
          <w:szCs w:val="28"/>
        </w:rPr>
        <w:t>–Е</w:t>
      </w:r>
      <w:proofErr w:type="gramEnd"/>
      <w:r w:rsidRPr="004B7EAC">
        <w:rPr>
          <w:rFonts w:ascii="Times New Roman" w:hAnsi="Times New Roman" w:cs="Times New Roman"/>
          <w:sz w:val="28"/>
          <w:szCs w:val="28"/>
          <w:vertAlign w:val="subscript"/>
        </w:rPr>
        <w:t>0C</w:t>
      </w:r>
      <w:r>
        <w:rPr>
          <w:rFonts w:ascii="Times New Roman" w:hAnsi="Times New Roman" w:cs="Times New Roman"/>
          <w:sz w:val="28"/>
          <w:szCs w:val="28"/>
        </w:rPr>
        <w:t>. Приложен</w:t>
      </w:r>
      <w:r w:rsidRPr="004B7EAC">
        <w:rPr>
          <w:rFonts w:ascii="Times New Roman" w:hAnsi="Times New Roman" w:cs="Times New Roman"/>
          <w:sz w:val="28"/>
          <w:szCs w:val="28"/>
        </w:rPr>
        <w:t>ное к затвору в настоящий момент положите</w:t>
      </w:r>
      <w:r>
        <w:rPr>
          <w:rFonts w:ascii="Times New Roman" w:hAnsi="Times New Roman" w:cs="Times New Roman"/>
          <w:sz w:val="28"/>
          <w:szCs w:val="28"/>
        </w:rPr>
        <w:t>льное мгновенное значение напря</w:t>
      </w:r>
      <w:r w:rsidRPr="004B7EAC">
        <w:rPr>
          <w:rFonts w:ascii="Times New Roman" w:hAnsi="Times New Roman" w:cs="Times New Roman"/>
          <w:sz w:val="28"/>
          <w:szCs w:val="28"/>
        </w:rPr>
        <w:t>жения источника сигнала приводит к увеличению т</w:t>
      </w:r>
      <w:r>
        <w:rPr>
          <w:rFonts w:ascii="Times New Roman" w:hAnsi="Times New Roman" w:cs="Times New Roman"/>
          <w:sz w:val="28"/>
          <w:szCs w:val="28"/>
        </w:rPr>
        <w:t>ока стока.</w:t>
      </w:r>
      <w:r w:rsidRPr="004B7EAC">
        <w:rPr>
          <w:rFonts w:ascii="Times New Roman" w:hAnsi="Times New Roman" w:cs="Times New Roman"/>
          <w:sz w:val="28"/>
          <w:szCs w:val="28"/>
        </w:rPr>
        <w:t xml:space="preserve"> Это означает, что</w:t>
      </w:r>
      <w:r w:rsidRPr="004B7EAC">
        <w:t xml:space="preserve"> </w:t>
      </w:r>
      <w:r w:rsidRPr="004B7EAC">
        <w:rPr>
          <w:rFonts w:ascii="Times New Roman" w:hAnsi="Times New Roman" w:cs="Times New Roman"/>
          <w:sz w:val="28"/>
          <w:szCs w:val="28"/>
        </w:rPr>
        <w:t xml:space="preserve">переменная составляющая тока  стока </w:t>
      </w:r>
      <w:proofErr w:type="spellStart"/>
      <w:proofErr w:type="gramStart"/>
      <w:r w:rsidRPr="004B7EAC">
        <w:rPr>
          <w:rFonts w:ascii="Times New Roman" w:hAnsi="Times New Roman" w:cs="Times New Roman"/>
          <w:sz w:val="28"/>
          <w:szCs w:val="28"/>
        </w:rPr>
        <w:t>i</w:t>
      </w:r>
      <w:proofErr w:type="gramEnd"/>
      <w:r>
        <w:rPr>
          <w:rFonts w:ascii="Times New Roman" w:hAnsi="Times New Roman" w:cs="Times New Roman"/>
          <w:sz w:val="28"/>
          <w:szCs w:val="28"/>
        </w:rPr>
        <w:t>с</w:t>
      </w:r>
      <w:proofErr w:type="spellEnd"/>
      <w:r>
        <w:rPr>
          <w:rFonts w:ascii="Times New Roman" w:hAnsi="Times New Roman" w:cs="Times New Roman"/>
          <w:sz w:val="28"/>
          <w:szCs w:val="28"/>
        </w:rPr>
        <w:t xml:space="preserve"> </w:t>
      </w:r>
      <w:r w:rsidRPr="004B7EAC">
        <w:rPr>
          <w:rFonts w:ascii="Times New Roman" w:hAnsi="Times New Roman" w:cs="Times New Roman"/>
          <w:sz w:val="28"/>
          <w:szCs w:val="28"/>
        </w:rPr>
        <w:t>в  рассматриваемый момент времени</w:t>
      </w:r>
      <w:r>
        <w:rPr>
          <w:rFonts w:ascii="Times New Roman" w:hAnsi="Times New Roman" w:cs="Times New Roman"/>
          <w:sz w:val="28"/>
          <w:szCs w:val="28"/>
        </w:rPr>
        <w:t xml:space="preserve"> протекает в ту же сторону, что и постоянная составляющая. Переменный ток </w:t>
      </w:r>
      <w:proofErr w:type="gramStart"/>
      <w:r>
        <w:rPr>
          <w:rFonts w:ascii="Times New Roman" w:hAnsi="Times New Roman" w:cs="Times New Roman"/>
          <w:sz w:val="28"/>
          <w:szCs w:val="28"/>
        </w:rPr>
        <w:t>стока</w:t>
      </w:r>
      <w:proofErr w:type="gramEnd"/>
      <w:r>
        <w:rPr>
          <w:rFonts w:ascii="Times New Roman" w:hAnsi="Times New Roman" w:cs="Times New Roman"/>
          <w:sz w:val="28"/>
          <w:szCs w:val="28"/>
        </w:rPr>
        <w:t xml:space="preserve"> протекая по сопротивлению </w:t>
      </w:r>
      <w:r>
        <w:rPr>
          <w:rFonts w:ascii="Times New Roman" w:hAnsi="Times New Roman" w:cs="Times New Roman"/>
          <w:sz w:val="28"/>
          <w:szCs w:val="28"/>
          <w:lang w:val="en-US"/>
        </w:rPr>
        <w:t>R</w:t>
      </w:r>
      <w:r w:rsidRPr="004B7EAC">
        <w:rPr>
          <w:rFonts w:ascii="Times New Roman" w:hAnsi="Times New Roman" w:cs="Times New Roman"/>
          <w:sz w:val="28"/>
          <w:szCs w:val="28"/>
          <w:vertAlign w:val="subscript"/>
        </w:rPr>
        <w:t>2</w:t>
      </w:r>
      <w:r>
        <w:rPr>
          <w:rFonts w:ascii="Times New Roman" w:hAnsi="Times New Roman" w:cs="Times New Roman"/>
          <w:sz w:val="28"/>
          <w:szCs w:val="28"/>
        </w:rPr>
        <w:t xml:space="preserve">, </w:t>
      </w:r>
      <w:r w:rsidRPr="004B7EAC">
        <w:rPr>
          <w:rFonts w:ascii="Times New Roman" w:hAnsi="Times New Roman" w:cs="Times New Roman"/>
          <w:sz w:val="28"/>
          <w:szCs w:val="28"/>
        </w:rPr>
        <w:t>, создаёт на нём падение напряжения u</w:t>
      </w:r>
      <w:r w:rsidRPr="004B7EAC">
        <w:rPr>
          <w:rFonts w:ascii="Times New Roman" w:hAnsi="Times New Roman" w:cs="Times New Roman"/>
          <w:sz w:val="28"/>
          <w:szCs w:val="28"/>
          <w:vertAlign w:val="subscript"/>
        </w:rPr>
        <w:t>2</w:t>
      </w:r>
      <w:r w:rsidRPr="004B7EAC">
        <w:rPr>
          <w:rFonts w:ascii="Times New Roman" w:hAnsi="Times New Roman" w:cs="Times New Roman"/>
          <w:sz w:val="28"/>
          <w:szCs w:val="28"/>
        </w:rPr>
        <w:t xml:space="preserve"> с плюсом внизу и минусом вверху. Таким обра</w:t>
      </w:r>
      <w:r>
        <w:rPr>
          <w:rFonts w:ascii="Times New Roman" w:hAnsi="Times New Roman" w:cs="Times New Roman"/>
          <w:sz w:val="28"/>
          <w:szCs w:val="28"/>
        </w:rPr>
        <w:t>зом, схема с общим истоком меня</w:t>
      </w:r>
      <w:r w:rsidRPr="004B7EAC">
        <w:rPr>
          <w:rFonts w:ascii="Times New Roman" w:hAnsi="Times New Roman" w:cs="Times New Roman"/>
          <w:sz w:val="28"/>
          <w:szCs w:val="28"/>
        </w:rPr>
        <w:t>ет фазу усиливаемого сигнала на 180</w:t>
      </w:r>
      <w:r w:rsidRPr="004B7EAC">
        <w:rPr>
          <w:rFonts w:ascii="Times New Roman" w:hAnsi="Times New Roman" w:cs="Times New Roman"/>
          <w:sz w:val="28"/>
          <w:szCs w:val="28"/>
          <w:vertAlign w:val="superscript"/>
        </w:rPr>
        <w:t>0</w:t>
      </w:r>
      <w:r w:rsidRPr="004B7EAC">
        <w:rPr>
          <w:rFonts w:ascii="Times New Roman" w:hAnsi="Times New Roman" w:cs="Times New Roman"/>
          <w:sz w:val="28"/>
          <w:szCs w:val="28"/>
        </w:rPr>
        <w:t>.</w:t>
      </w:r>
    </w:p>
    <w:p w:rsidR="00544FC5" w:rsidRPr="004B7EAC" w:rsidRDefault="00544FC5" w:rsidP="00544FC5">
      <w:pPr>
        <w:pStyle w:val="ac"/>
        <w:ind w:right="-7" w:firstLine="710"/>
        <w:jc w:val="both"/>
        <w:rPr>
          <w:rFonts w:ascii="Times New Roman" w:hAnsi="Times New Roman" w:cs="Times New Roman"/>
          <w:sz w:val="28"/>
          <w:szCs w:val="28"/>
        </w:rPr>
      </w:pPr>
      <w:r w:rsidRPr="004B7EAC">
        <w:rPr>
          <w:rFonts w:ascii="Times New Roman" w:hAnsi="Times New Roman" w:cs="Times New Roman"/>
          <w:sz w:val="28"/>
          <w:szCs w:val="28"/>
        </w:rPr>
        <w:t>Эквивалентная схема каскада представлена на рис. 3.18, а. На этой схеме крутизна транзистора S определяется как отношение приращения тока стока ∆</w:t>
      </w:r>
      <w:proofErr w:type="spellStart"/>
      <w:r w:rsidRPr="004B7EAC">
        <w:rPr>
          <w:rFonts w:ascii="Times New Roman" w:hAnsi="Times New Roman" w:cs="Times New Roman"/>
          <w:sz w:val="28"/>
          <w:szCs w:val="28"/>
        </w:rPr>
        <w:t>i</w:t>
      </w:r>
      <w:r w:rsidRPr="004B7EAC">
        <w:rPr>
          <w:rFonts w:ascii="Times New Roman" w:hAnsi="Times New Roman" w:cs="Times New Roman"/>
          <w:sz w:val="28"/>
          <w:szCs w:val="28"/>
          <w:vertAlign w:val="subscript"/>
        </w:rPr>
        <w:t>C</w:t>
      </w:r>
      <w:proofErr w:type="spellEnd"/>
      <w:r>
        <w:rPr>
          <w:rFonts w:ascii="Times New Roman" w:hAnsi="Times New Roman" w:cs="Times New Roman"/>
          <w:sz w:val="28"/>
          <w:szCs w:val="28"/>
        </w:rPr>
        <w:t xml:space="preserve"> </w:t>
      </w:r>
      <w:r w:rsidRPr="004B7EAC">
        <w:rPr>
          <w:rFonts w:ascii="Times New Roman" w:hAnsi="Times New Roman" w:cs="Times New Roman"/>
          <w:sz w:val="28"/>
          <w:szCs w:val="28"/>
        </w:rPr>
        <w:t>к приращению напряжения на затворе ∆</w:t>
      </w:r>
      <w:proofErr w:type="spellStart"/>
      <w:proofErr w:type="gramStart"/>
      <w:r w:rsidRPr="004B7EAC">
        <w:rPr>
          <w:rFonts w:ascii="Times New Roman" w:hAnsi="Times New Roman" w:cs="Times New Roman"/>
          <w:sz w:val="28"/>
          <w:szCs w:val="28"/>
        </w:rPr>
        <w:t>u</w:t>
      </w:r>
      <w:proofErr w:type="gramEnd"/>
      <w:r w:rsidRPr="004B7EAC">
        <w:rPr>
          <w:rFonts w:ascii="Times New Roman" w:hAnsi="Times New Roman" w:cs="Times New Roman"/>
          <w:sz w:val="28"/>
          <w:szCs w:val="28"/>
          <w:vertAlign w:val="subscript"/>
        </w:rPr>
        <w:t>З</w:t>
      </w:r>
      <w:proofErr w:type="spellEnd"/>
      <w:r w:rsidRPr="004B7EAC">
        <w:rPr>
          <w:rFonts w:ascii="Times New Roman" w:hAnsi="Times New Roman" w:cs="Times New Roman"/>
          <w:sz w:val="28"/>
          <w:szCs w:val="28"/>
        </w:rPr>
        <w:t xml:space="preserve"> при постоянном напряжении на стоке  </w:t>
      </w:r>
      <w:proofErr w:type="spellStart"/>
      <w:r w:rsidRPr="004B7EAC">
        <w:rPr>
          <w:rFonts w:ascii="Times New Roman" w:hAnsi="Times New Roman" w:cs="Times New Roman"/>
          <w:sz w:val="28"/>
          <w:szCs w:val="28"/>
        </w:rPr>
        <w:t>u</w:t>
      </w:r>
      <w:r>
        <w:rPr>
          <w:rFonts w:ascii="Times New Roman" w:hAnsi="Times New Roman" w:cs="Times New Roman"/>
          <w:sz w:val="28"/>
          <w:szCs w:val="28"/>
          <w:vertAlign w:val="subscript"/>
        </w:rPr>
        <w:t>с</w:t>
      </w:r>
      <w:r>
        <w:rPr>
          <w:rFonts w:ascii="Times New Roman" w:hAnsi="Times New Roman" w:cs="Times New Roman"/>
          <w:sz w:val="28"/>
          <w:szCs w:val="28"/>
        </w:rPr>
        <w:t>=</w:t>
      </w:r>
      <w:proofErr w:type="spellEnd"/>
      <w:r>
        <w:rPr>
          <w:rFonts w:ascii="Times New Roman" w:hAnsi="Times New Roman" w:cs="Times New Roman"/>
          <w:sz w:val="28"/>
          <w:szCs w:val="28"/>
          <w:lang w:val="en-US"/>
        </w:rPr>
        <w:t>const</w:t>
      </w:r>
      <w:r w:rsidRPr="004B7EAC">
        <w:rPr>
          <w:rFonts w:ascii="Times New Roman" w:hAnsi="Times New Roman" w:cs="Times New Roman"/>
          <w:sz w:val="28"/>
          <w:szCs w:val="28"/>
        </w:rPr>
        <w:t>:</w:t>
      </w:r>
    </w:p>
    <w:p w:rsidR="00544FC5" w:rsidRPr="004B7EAC" w:rsidRDefault="00544FC5" w:rsidP="00544FC5">
      <w:pPr>
        <w:pStyle w:val="ac"/>
        <w:ind w:right="-7" w:firstLine="710"/>
        <w:jc w:val="both"/>
        <w:rPr>
          <w:rFonts w:ascii="Times New Roman" w:hAnsi="Times New Roman" w:cs="Times New Roman"/>
          <w:sz w:val="28"/>
          <w:szCs w:val="28"/>
        </w:rPr>
      </w:pPr>
    </w:p>
    <w:p w:rsidR="00544FC5" w:rsidRDefault="00544FC5" w:rsidP="00544FC5">
      <w:pPr>
        <w:pStyle w:val="ac"/>
        <w:ind w:right="-7" w:firstLine="710"/>
        <w:rPr>
          <w:rFonts w:ascii="Times New Roman" w:hAnsi="Times New Roman" w:cs="Times New Roman"/>
          <w:b/>
          <w:sz w:val="28"/>
          <w:szCs w:val="28"/>
        </w:rPr>
      </w:pPr>
      <w:r w:rsidRPr="001832CB">
        <w:rPr>
          <w:noProof/>
          <w:sz w:val="28"/>
          <w:szCs w:val="28"/>
          <w:lang w:eastAsia="ru-RU"/>
        </w:rPr>
        <w:drawing>
          <wp:inline distT="0" distB="0" distL="0" distR="0">
            <wp:extent cx="4636077" cy="4227616"/>
            <wp:effectExtent l="19050" t="0" r="0" b="0"/>
            <wp:docPr id="22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6" cstate="print"/>
                    <a:srcRect/>
                    <a:stretch>
                      <a:fillRect/>
                    </a:stretch>
                  </pic:blipFill>
                  <pic:spPr bwMode="auto">
                    <a:xfrm>
                      <a:off x="0" y="0"/>
                      <a:ext cx="4636077" cy="4227615"/>
                    </a:xfrm>
                    <a:prstGeom prst="rect">
                      <a:avLst/>
                    </a:prstGeom>
                    <a:noFill/>
                    <a:ln w="9525">
                      <a:noFill/>
                      <a:miter lim="800000"/>
                      <a:headEnd/>
                      <a:tailEnd/>
                    </a:ln>
                  </pic:spPr>
                </pic:pic>
              </a:graphicData>
            </a:graphic>
          </wp:inline>
        </w:drawing>
      </w:r>
    </w:p>
    <w:p w:rsidR="00544FC5" w:rsidRDefault="00544FC5" w:rsidP="00544FC5">
      <w:pPr>
        <w:pStyle w:val="ac"/>
        <w:ind w:right="-7" w:firstLine="710"/>
        <w:jc w:val="center"/>
        <w:rPr>
          <w:rFonts w:ascii="Times New Roman" w:hAnsi="Times New Roman" w:cs="Times New Roman"/>
          <w:sz w:val="28"/>
          <w:szCs w:val="28"/>
          <w:lang w:val="en-US"/>
        </w:rPr>
      </w:pPr>
    </w:p>
    <w:p w:rsidR="00544FC5" w:rsidRPr="001832CB" w:rsidRDefault="00544FC5" w:rsidP="00544FC5">
      <w:pPr>
        <w:pStyle w:val="ac"/>
        <w:ind w:right="-7" w:firstLine="710"/>
        <w:jc w:val="center"/>
        <w:rPr>
          <w:rFonts w:ascii="Times New Roman" w:hAnsi="Times New Roman" w:cs="Times New Roman"/>
          <w:sz w:val="28"/>
          <w:szCs w:val="28"/>
        </w:rPr>
      </w:pPr>
      <w:r w:rsidRPr="00312770">
        <w:rPr>
          <w:rFonts w:ascii="Times New Roman" w:hAnsi="Times New Roman" w:cs="Times New Roman"/>
          <w:sz w:val="28"/>
          <w:szCs w:val="28"/>
        </w:rPr>
        <w:lastRenderedPageBreak/>
        <w:t xml:space="preserve">Крутизну полевого транзистора  можно определить из аналитического выражения для его </w:t>
      </w:r>
      <w:proofErr w:type="spellStart"/>
      <w:proofErr w:type="gramStart"/>
      <w:r w:rsidRPr="00312770">
        <w:rPr>
          <w:rFonts w:ascii="Times New Roman" w:hAnsi="Times New Roman" w:cs="Times New Roman"/>
          <w:sz w:val="28"/>
          <w:szCs w:val="28"/>
        </w:rPr>
        <w:t>вольт-амперной</w:t>
      </w:r>
      <w:proofErr w:type="spellEnd"/>
      <w:proofErr w:type="gramEnd"/>
      <w:r w:rsidRPr="00312770">
        <w:rPr>
          <w:rFonts w:ascii="Times New Roman" w:hAnsi="Times New Roman" w:cs="Times New Roman"/>
          <w:sz w:val="28"/>
          <w:szCs w:val="28"/>
        </w:rPr>
        <w:t xml:space="preserve"> характери</w:t>
      </w:r>
      <w:r>
        <w:rPr>
          <w:rFonts w:ascii="Times New Roman" w:hAnsi="Times New Roman" w:cs="Times New Roman"/>
          <w:sz w:val="28"/>
          <w:szCs w:val="28"/>
        </w:rPr>
        <w:t>стики. Такая характеристика при</w:t>
      </w:r>
      <w:r w:rsidRPr="00312770">
        <w:rPr>
          <w:rFonts w:ascii="Times New Roman" w:hAnsi="Times New Roman" w:cs="Times New Roman"/>
          <w:sz w:val="28"/>
          <w:szCs w:val="28"/>
        </w:rPr>
        <w:t xml:space="preserve">ведена на рис. 3.16, а, а ее аналитическое выражение имеет вид </w:t>
      </w:r>
      <w:r>
        <w:rPr>
          <w:noProof/>
          <w:sz w:val="28"/>
          <w:szCs w:val="28"/>
          <w:lang w:eastAsia="ru-RU"/>
        </w:rPr>
        <w:drawing>
          <wp:inline distT="0" distB="0" distL="0" distR="0">
            <wp:extent cx="1080770" cy="403860"/>
            <wp:effectExtent l="19050" t="0" r="5080" b="0"/>
            <wp:docPr id="23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7" cstate="print"/>
                    <a:srcRect/>
                    <a:stretch>
                      <a:fillRect/>
                    </a:stretch>
                  </pic:blipFill>
                  <pic:spPr bwMode="auto">
                    <a:xfrm>
                      <a:off x="0" y="0"/>
                      <a:ext cx="1080770" cy="403860"/>
                    </a:xfrm>
                    <a:prstGeom prst="rect">
                      <a:avLst/>
                    </a:prstGeom>
                    <a:noFill/>
                    <a:ln w="9525">
                      <a:noFill/>
                      <a:miter lim="800000"/>
                      <a:headEnd/>
                      <a:tailEnd/>
                    </a:ln>
                  </pic:spPr>
                </pic:pic>
              </a:graphicData>
            </a:graphic>
          </wp:inline>
        </w:drawing>
      </w:r>
      <w:r>
        <w:rPr>
          <w:noProof/>
          <w:sz w:val="28"/>
          <w:szCs w:val="28"/>
          <w:lang w:eastAsia="ru-RU"/>
        </w:rPr>
        <w:drawing>
          <wp:inline distT="0" distB="0" distL="0" distR="0">
            <wp:extent cx="2054225" cy="1947545"/>
            <wp:effectExtent l="19050" t="0" r="3175" b="0"/>
            <wp:docPr id="23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8" cstate="print"/>
                    <a:srcRect/>
                    <a:stretch>
                      <a:fillRect/>
                    </a:stretch>
                  </pic:blipFill>
                  <pic:spPr bwMode="auto">
                    <a:xfrm>
                      <a:off x="0" y="0"/>
                      <a:ext cx="2054225" cy="1947545"/>
                    </a:xfrm>
                    <a:prstGeom prst="rect">
                      <a:avLst/>
                    </a:prstGeom>
                    <a:noFill/>
                    <a:ln w="9525">
                      <a:noFill/>
                      <a:miter lim="800000"/>
                      <a:headEnd/>
                      <a:tailEnd/>
                    </a:ln>
                  </pic:spPr>
                </pic:pic>
              </a:graphicData>
            </a:graphic>
          </wp:inline>
        </w:drawing>
      </w:r>
      <w:r w:rsidRPr="00312770">
        <w:rPr>
          <w:rFonts w:ascii="Times New Roman" w:hAnsi="Times New Roman" w:cs="Times New Roman"/>
          <w:sz w:val="28"/>
          <w:szCs w:val="28"/>
        </w:rPr>
        <w:t xml:space="preserve">- </w:t>
      </w:r>
      <w:r>
        <w:rPr>
          <w:rFonts w:ascii="Times New Roman" w:hAnsi="Times New Roman" w:cs="Times New Roman"/>
          <w:sz w:val="28"/>
          <w:szCs w:val="28"/>
        </w:rPr>
        <w:t xml:space="preserve">рис </w:t>
      </w:r>
      <w:r w:rsidRPr="00312770">
        <w:rPr>
          <w:rFonts w:ascii="Times New Roman" w:hAnsi="Times New Roman" w:cs="Times New Roman"/>
          <w:sz w:val="28"/>
          <w:szCs w:val="28"/>
        </w:rPr>
        <w:t>3.16</w:t>
      </w:r>
    </w:p>
    <w:p w:rsidR="00544FC5" w:rsidRDefault="00544FC5" w:rsidP="00544FC5">
      <w:pPr>
        <w:pStyle w:val="ac"/>
        <w:ind w:right="-7" w:firstLine="710"/>
        <w:jc w:val="center"/>
        <w:rPr>
          <w:rFonts w:ascii="Times New Roman" w:hAnsi="Times New Roman" w:cs="Times New Roman"/>
          <w:sz w:val="28"/>
          <w:szCs w:val="28"/>
        </w:rPr>
      </w:pPr>
      <w:r w:rsidRPr="00312770">
        <w:rPr>
          <w:rFonts w:ascii="Times New Roman" w:hAnsi="Times New Roman" w:cs="Times New Roman"/>
          <w:sz w:val="28"/>
          <w:szCs w:val="28"/>
        </w:rPr>
        <w:t xml:space="preserve">Внутреннее сопротивление полевого транзистора </w:t>
      </w:r>
      <w:proofErr w:type="spellStart"/>
      <w:r w:rsidRPr="00312770">
        <w:rPr>
          <w:rFonts w:ascii="Times New Roman" w:hAnsi="Times New Roman" w:cs="Times New Roman"/>
          <w:sz w:val="28"/>
          <w:szCs w:val="28"/>
        </w:rPr>
        <w:t>Ri</w:t>
      </w:r>
      <w:proofErr w:type="spellEnd"/>
      <w:r w:rsidRPr="00312770">
        <w:rPr>
          <w:rFonts w:ascii="Times New Roman" w:hAnsi="Times New Roman" w:cs="Times New Roman"/>
          <w:sz w:val="28"/>
          <w:szCs w:val="28"/>
        </w:rPr>
        <w:t xml:space="preserve"> можно определить по выходным характеристикам, найдя отношение приращения напряжения на стоке к приращению тока стока при постоянном напряжении на затворе:</w:t>
      </w:r>
    </w:p>
    <w:p w:rsidR="00544FC5" w:rsidRDefault="00544FC5" w:rsidP="00544FC5">
      <w:pPr>
        <w:pStyle w:val="ac"/>
        <w:ind w:right="-7" w:firstLine="710"/>
        <w:jc w:val="center"/>
        <w:rPr>
          <w:rFonts w:ascii="Times New Roman" w:hAnsi="Times New Roman" w:cs="Times New Roman"/>
          <w:sz w:val="28"/>
          <w:szCs w:val="28"/>
        </w:rPr>
      </w:pPr>
      <w:r>
        <w:rPr>
          <w:noProof/>
          <w:sz w:val="28"/>
          <w:szCs w:val="28"/>
          <w:lang w:eastAsia="ru-RU"/>
        </w:rPr>
        <w:drawing>
          <wp:inline distT="0" distB="0" distL="0" distR="0">
            <wp:extent cx="664845" cy="368300"/>
            <wp:effectExtent l="19050" t="0" r="1905" b="0"/>
            <wp:docPr id="23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9" cstate="print"/>
                    <a:srcRect/>
                    <a:stretch>
                      <a:fillRect/>
                    </a:stretch>
                  </pic:blipFill>
                  <pic:spPr bwMode="auto">
                    <a:xfrm>
                      <a:off x="0" y="0"/>
                      <a:ext cx="664845" cy="368300"/>
                    </a:xfrm>
                    <a:prstGeom prst="rect">
                      <a:avLst/>
                    </a:prstGeom>
                    <a:noFill/>
                    <a:ln w="9525">
                      <a:noFill/>
                      <a:miter lim="800000"/>
                      <a:headEnd/>
                      <a:tailEnd/>
                    </a:ln>
                  </pic:spPr>
                </pic:pic>
              </a:graphicData>
            </a:graphic>
          </wp:inline>
        </w:drawing>
      </w:r>
    </w:p>
    <w:p w:rsidR="00544FC5" w:rsidRDefault="00544FC5" w:rsidP="00544FC5">
      <w:pPr>
        <w:pStyle w:val="ac"/>
        <w:ind w:right="-7" w:firstLine="710"/>
        <w:jc w:val="center"/>
        <w:rPr>
          <w:rFonts w:ascii="Times New Roman" w:hAnsi="Times New Roman" w:cs="Times New Roman"/>
          <w:sz w:val="28"/>
          <w:szCs w:val="28"/>
        </w:rPr>
      </w:pPr>
      <w:r w:rsidRPr="00312770">
        <w:rPr>
          <w:rFonts w:ascii="Times New Roman" w:hAnsi="Times New Roman" w:cs="Times New Roman"/>
          <w:sz w:val="28"/>
          <w:szCs w:val="28"/>
        </w:rPr>
        <w:t>Величины междуэлектродных емкостей С</w:t>
      </w:r>
      <w:r w:rsidRPr="00312770">
        <w:rPr>
          <w:rFonts w:ascii="Times New Roman" w:hAnsi="Times New Roman" w:cs="Times New Roman"/>
          <w:sz w:val="28"/>
          <w:szCs w:val="28"/>
          <w:vertAlign w:val="subscript"/>
        </w:rPr>
        <w:t>ЗИ</w:t>
      </w:r>
      <w:r w:rsidRPr="00312770">
        <w:rPr>
          <w:rFonts w:ascii="Times New Roman" w:hAnsi="Times New Roman" w:cs="Times New Roman"/>
          <w:sz w:val="28"/>
          <w:szCs w:val="28"/>
        </w:rPr>
        <w:t>, С</w:t>
      </w:r>
      <w:r w:rsidRPr="00312770">
        <w:rPr>
          <w:rFonts w:ascii="Times New Roman" w:hAnsi="Times New Roman" w:cs="Times New Roman"/>
          <w:sz w:val="28"/>
          <w:szCs w:val="28"/>
          <w:vertAlign w:val="subscript"/>
        </w:rPr>
        <w:t>ЗС</w:t>
      </w:r>
      <w:r w:rsidRPr="00312770">
        <w:rPr>
          <w:rFonts w:ascii="Times New Roman" w:hAnsi="Times New Roman" w:cs="Times New Roman"/>
          <w:sz w:val="28"/>
          <w:szCs w:val="28"/>
        </w:rPr>
        <w:t xml:space="preserve"> и С</w:t>
      </w:r>
      <w:r w:rsidRPr="00312770">
        <w:rPr>
          <w:rFonts w:ascii="Times New Roman" w:hAnsi="Times New Roman" w:cs="Times New Roman"/>
          <w:sz w:val="28"/>
          <w:szCs w:val="28"/>
          <w:vertAlign w:val="subscript"/>
        </w:rPr>
        <w:t>СИ</w:t>
      </w:r>
      <w:r>
        <w:rPr>
          <w:rFonts w:ascii="Times New Roman" w:hAnsi="Times New Roman" w:cs="Times New Roman"/>
          <w:sz w:val="28"/>
          <w:szCs w:val="28"/>
        </w:rPr>
        <w:t xml:space="preserve"> </w:t>
      </w:r>
      <w:r w:rsidRPr="00312770">
        <w:rPr>
          <w:rFonts w:ascii="Times New Roman" w:hAnsi="Times New Roman" w:cs="Times New Roman"/>
          <w:sz w:val="28"/>
          <w:szCs w:val="28"/>
        </w:rPr>
        <w:t xml:space="preserve"> об</w:t>
      </w:r>
      <w:r>
        <w:rPr>
          <w:rFonts w:ascii="Times New Roman" w:hAnsi="Times New Roman" w:cs="Times New Roman"/>
          <w:sz w:val="28"/>
          <w:szCs w:val="28"/>
        </w:rPr>
        <w:t>ычно приводят в справочнике.</w:t>
      </w:r>
    </w:p>
    <w:p w:rsidR="00544FC5" w:rsidRPr="00312770" w:rsidRDefault="00544FC5" w:rsidP="00544FC5">
      <w:pPr>
        <w:pStyle w:val="ac"/>
        <w:ind w:right="-7" w:firstLine="710"/>
        <w:jc w:val="center"/>
        <w:rPr>
          <w:rFonts w:ascii="Times New Roman" w:hAnsi="Times New Roman" w:cs="Times New Roman"/>
          <w:sz w:val="28"/>
          <w:szCs w:val="28"/>
        </w:rPr>
      </w:pPr>
      <w:r w:rsidRPr="00312770">
        <w:rPr>
          <w:rFonts w:ascii="Times New Roman" w:hAnsi="Times New Roman" w:cs="Times New Roman"/>
          <w:sz w:val="28"/>
          <w:szCs w:val="28"/>
        </w:rPr>
        <w:t xml:space="preserve">Обычно сопротивление </w:t>
      </w:r>
      <w:proofErr w:type="gramStart"/>
      <w:r w:rsidRPr="00312770">
        <w:rPr>
          <w:rFonts w:ascii="Times New Roman" w:hAnsi="Times New Roman" w:cs="Times New Roman"/>
          <w:sz w:val="28"/>
          <w:szCs w:val="28"/>
        </w:rPr>
        <w:t>R</w:t>
      </w:r>
      <w:proofErr w:type="gramEnd"/>
      <w:r w:rsidRPr="00312770">
        <w:rPr>
          <w:rFonts w:ascii="Times New Roman" w:hAnsi="Times New Roman" w:cs="Times New Roman"/>
          <w:sz w:val="28"/>
          <w:szCs w:val="28"/>
          <w:vertAlign w:val="subscript"/>
        </w:rPr>
        <w:t>З</w:t>
      </w:r>
      <w:r>
        <w:rPr>
          <w:rFonts w:ascii="Times New Roman" w:hAnsi="Times New Roman" w:cs="Times New Roman"/>
          <w:sz w:val="28"/>
          <w:szCs w:val="28"/>
        </w:rPr>
        <w:t xml:space="preserve"> </w:t>
      </w:r>
      <w:r w:rsidRPr="00312770">
        <w:rPr>
          <w:rFonts w:ascii="Times New Roman" w:hAnsi="Times New Roman" w:cs="Times New Roman"/>
          <w:sz w:val="28"/>
          <w:szCs w:val="28"/>
        </w:rPr>
        <w:t>имеет очен</w:t>
      </w:r>
      <w:r>
        <w:rPr>
          <w:rFonts w:ascii="Times New Roman" w:hAnsi="Times New Roman" w:cs="Times New Roman"/>
          <w:sz w:val="28"/>
          <w:szCs w:val="28"/>
        </w:rPr>
        <w:t>ь большую величину</w:t>
      </w:r>
    </w:p>
    <w:p w:rsidR="00544FC5" w:rsidRPr="00A0003F" w:rsidRDefault="00544FC5" w:rsidP="00544FC5">
      <w:pPr>
        <w:rPr>
          <w:b/>
          <w:sz w:val="28"/>
          <w:szCs w:val="28"/>
        </w:rPr>
      </w:pPr>
    </w:p>
    <w:p w:rsidR="00544FC5" w:rsidRPr="00A0003F" w:rsidRDefault="00544FC5" w:rsidP="00544FC5">
      <w:pPr>
        <w:rPr>
          <w:b/>
          <w:sz w:val="28"/>
          <w:szCs w:val="28"/>
        </w:rPr>
      </w:pPr>
    </w:p>
    <w:p w:rsidR="00544FC5" w:rsidRPr="00A0003F" w:rsidRDefault="00544FC5" w:rsidP="00544FC5">
      <w:pPr>
        <w:rPr>
          <w:b/>
          <w:sz w:val="28"/>
          <w:szCs w:val="28"/>
        </w:rPr>
      </w:pPr>
    </w:p>
    <w:p w:rsidR="00544FC5" w:rsidRPr="00A0003F" w:rsidRDefault="00544FC5" w:rsidP="00544FC5">
      <w:pPr>
        <w:rPr>
          <w:b/>
          <w:sz w:val="28"/>
          <w:szCs w:val="28"/>
        </w:rPr>
      </w:pPr>
    </w:p>
    <w:p w:rsidR="00544FC5" w:rsidRDefault="00544FC5" w:rsidP="008E5453">
      <w:pPr>
        <w:spacing w:after="0" w:line="240" w:lineRule="auto"/>
        <w:jc w:val="both"/>
        <w:rPr>
          <w:rFonts w:ascii="Times New Roman" w:hAnsi="Times New Roman" w:cs="Times New Roman"/>
          <w:sz w:val="28"/>
          <w:szCs w:val="28"/>
        </w:rPr>
      </w:pPr>
    </w:p>
    <w:p w:rsidR="00544FC5" w:rsidRDefault="00544FC5">
      <w:pPr>
        <w:rPr>
          <w:rFonts w:ascii="Times New Roman" w:hAnsi="Times New Roman" w:cs="Times New Roman"/>
          <w:sz w:val="28"/>
          <w:szCs w:val="28"/>
        </w:rPr>
      </w:pPr>
      <w:r>
        <w:rPr>
          <w:rFonts w:ascii="Times New Roman" w:hAnsi="Times New Roman" w:cs="Times New Roman"/>
          <w:sz w:val="28"/>
          <w:szCs w:val="28"/>
        </w:rPr>
        <w:br w:type="page"/>
      </w:r>
    </w:p>
    <w:p w:rsidR="00544FC5" w:rsidRDefault="00544FC5" w:rsidP="00544FC5">
      <w:pPr>
        <w:pStyle w:val="2"/>
        <w:ind w:left="0" w:firstLine="0"/>
        <w:jc w:val="both"/>
        <w:rPr>
          <w:sz w:val="28"/>
          <w:szCs w:val="28"/>
        </w:rPr>
      </w:pPr>
      <w:r w:rsidRPr="008E129E">
        <w:rPr>
          <w:b/>
          <w:sz w:val="32"/>
          <w:szCs w:val="32"/>
        </w:rPr>
        <w:lastRenderedPageBreak/>
        <w:t xml:space="preserve">Билет 7.Основные параметры РПУ (чувствительность, избирательность, искажения принимаемого информационного сигнала)                                                                                      </w:t>
      </w:r>
      <w:r w:rsidRPr="008E129E">
        <w:rPr>
          <w:b/>
          <w:sz w:val="32"/>
          <w:szCs w:val="32"/>
          <w:u w:val="single"/>
        </w:rPr>
        <w:t>Чувствительность</w:t>
      </w:r>
      <w:r w:rsidRPr="008E129E">
        <w:rPr>
          <w:b/>
          <w:sz w:val="32"/>
          <w:szCs w:val="32"/>
        </w:rPr>
        <w:t> </w:t>
      </w:r>
      <w:r>
        <w:t xml:space="preserve">— </w:t>
      </w:r>
      <w:r w:rsidRPr="00756CEA">
        <w:rPr>
          <w:sz w:val="28"/>
          <w:szCs w:val="28"/>
        </w:rPr>
        <w:t xml:space="preserve">способность радиоприёмника принимать слабые по интенсивности радиосигналы и количественный критерий этой способности. </w:t>
      </w:r>
      <w:r>
        <w:rPr>
          <w:sz w:val="28"/>
          <w:szCs w:val="28"/>
        </w:rPr>
        <w:t xml:space="preserve">                                                             </w:t>
      </w:r>
      <w:r w:rsidRPr="00756CEA">
        <w:rPr>
          <w:bCs/>
          <w:i/>
          <w:sz w:val="28"/>
          <w:szCs w:val="28"/>
        </w:rPr>
        <w:t>Чувствительность, ограниченная шумами</w:t>
      </w:r>
      <w:r w:rsidRPr="00756CEA">
        <w:rPr>
          <w:sz w:val="28"/>
          <w:szCs w:val="28"/>
        </w:rPr>
        <w:t xml:space="preserve">— </w:t>
      </w:r>
      <w:proofErr w:type="gramStart"/>
      <w:r w:rsidRPr="00756CEA">
        <w:rPr>
          <w:sz w:val="28"/>
          <w:szCs w:val="28"/>
        </w:rPr>
        <w:t>чу</w:t>
      </w:r>
      <w:proofErr w:type="gramEnd"/>
      <w:r w:rsidRPr="00756CEA">
        <w:rPr>
          <w:sz w:val="28"/>
          <w:szCs w:val="28"/>
        </w:rPr>
        <w:t xml:space="preserve">вствительность </w:t>
      </w:r>
      <w:r>
        <w:rPr>
          <w:sz w:val="28"/>
          <w:szCs w:val="28"/>
        </w:rPr>
        <w:t>радиоприёмника</w:t>
      </w:r>
      <w:r w:rsidRPr="00756CEA">
        <w:rPr>
          <w:sz w:val="28"/>
          <w:szCs w:val="28"/>
        </w:rPr>
        <w:t xml:space="preserve">, определяемая минимальным уровнем радиосигнала на его входе при заданном отношении уровней полезного сигнала и </w:t>
      </w:r>
      <w:r>
        <w:rPr>
          <w:sz w:val="28"/>
          <w:szCs w:val="28"/>
        </w:rPr>
        <w:t>шума</w:t>
      </w:r>
      <w:r w:rsidRPr="00756CEA">
        <w:rPr>
          <w:sz w:val="28"/>
          <w:szCs w:val="28"/>
        </w:rPr>
        <w:t xml:space="preserve"> </w:t>
      </w:r>
      <w:r>
        <w:rPr>
          <w:sz w:val="28"/>
          <w:szCs w:val="28"/>
        </w:rPr>
        <w:t>пр</w:t>
      </w:r>
      <w:r w:rsidRPr="00756CEA">
        <w:rPr>
          <w:sz w:val="28"/>
          <w:szCs w:val="28"/>
        </w:rPr>
        <w:t>и заданном уровне полезного сигнала на выходе радиоприёмника.</w:t>
      </w:r>
      <w:r>
        <w:rPr>
          <w:sz w:val="28"/>
          <w:szCs w:val="28"/>
        </w:rPr>
        <w:t xml:space="preserve">                                                                                                                                              </w:t>
      </w:r>
      <w:r w:rsidRPr="00756CEA">
        <w:rPr>
          <w:bCs/>
          <w:i/>
          <w:sz w:val="28"/>
          <w:szCs w:val="28"/>
        </w:rPr>
        <w:t>Чувствительность, ограниченная усилением</w:t>
      </w:r>
      <w:r w:rsidRPr="00756CEA">
        <w:rPr>
          <w:sz w:val="28"/>
          <w:szCs w:val="28"/>
        </w:rPr>
        <w:t> — чувствительность радиоприёмника, определяемая минимальным уровнем радиосигнала на его входе, необходимым для получения заданного уровня сигнала на выходе радиоприёмника.</w:t>
      </w:r>
      <w:r>
        <w:rPr>
          <w:sz w:val="28"/>
          <w:szCs w:val="28"/>
        </w:rPr>
        <w:t xml:space="preserve">                                                   </w:t>
      </w:r>
      <w:r w:rsidRPr="00756CEA">
        <w:rPr>
          <w:sz w:val="28"/>
          <w:szCs w:val="28"/>
        </w:rPr>
        <w:t xml:space="preserve"> </w:t>
      </w:r>
      <w:r w:rsidRPr="00756CEA">
        <w:rPr>
          <w:bCs/>
          <w:i/>
          <w:sz w:val="28"/>
          <w:szCs w:val="28"/>
        </w:rPr>
        <w:t>Пороговая чувствительность</w:t>
      </w:r>
      <w:r w:rsidRPr="00756CEA">
        <w:rPr>
          <w:sz w:val="28"/>
          <w:szCs w:val="28"/>
        </w:rPr>
        <w:t> — чувствительность радиоприёмника, определяемая минимальным уровнем радиосигнала на его входе при равных уровнях полезного сигнала и</w:t>
      </w:r>
      <w:r>
        <w:rPr>
          <w:sz w:val="28"/>
          <w:szCs w:val="28"/>
        </w:rPr>
        <w:t xml:space="preserve"> шума на выходе радиоприёмника.</w:t>
      </w:r>
    </w:p>
    <w:p w:rsidR="00544FC5" w:rsidRPr="008E129E" w:rsidRDefault="00544FC5" w:rsidP="00544FC5">
      <w:pPr>
        <w:pStyle w:val="2"/>
        <w:ind w:left="0" w:firstLine="0"/>
        <w:jc w:val="both"/>
        <w:rPr>
          <w:b/>
          <w:sz w:val="32"/>
          <w:szCs w:val="32"/>
          <w:u w:val="single"/>
        </w:rPr>
      </w:pPr>
      <w:r w:rsidRPr="008E129E">
        <w:rPr>
          <w:b/>
          <w:sz w:val="32"/>
          <w:szCs w:val="32"/>
          <w:u w:val="single"/>
        </w:rPr>
        <w:t>Развёрнутое определение чувствительности:</w:t>
      </w:r>
    </w:p>
    <w:p w:rsidR="00544FC5" w:rsidRPr="0012225C" w:rsidRDefault="00544FC5" w:rsidP="00544FC5">
      <w:pPr>
        <w:pStyle w:val="20"/>
        <w:spacing w:after="0"/>
        <w:ind w:left="0"/>
        <w:jc w:val="both"/>
        <w:rPr>
          <w:sz w:val="28"/>
          <w:szCs w:val="28"/>
        </w:rPr>
      </w:pPr>
      <w:r w:rsidRPr="0012225C">
        <w:rPr>
          <w:sz w:val="28"/>
          <w:szCs w:val="28"/>
        </w:rPr>
        <w:t>Качественная оценка  чувствительности – это способность принимать слабые сигналы.</w:t>
      </w:r>
    </w:p>
    <w:p w:rsidR="00544FC5" w:rsidRPr="0012225C" w:rsidRDefault="00544FC5" w:rsidP="00544FC5">
      <w:pPr>
        <w:pStyle w:val="a6"/>
        <w:spacing w:after="0"/>
        <w:jc w:val="both"/>
        <w:rPr>
          <w:sz w:val="28"/>
          <w:szCs w:val="28"/>
        </w:rPr>
      </w:pPr>
      <w:r w:rsidRPr="0012225C">
        <w:rPr>
          <w:sz w:val="28"/>
          <w:szCs w:val="28"/>
        </w:rPr>
        <w:t>Количественная оценка – это минимальный уровень нормально модулированного сигнала в антенне, необходимой для получения заданной верности воспроизведения и нормальной работы выходного прибора. Нормально модулированный сигнал и характеристики верности воспроизведения определяются применительно к каждой конкретной системе передачи сообщений.</w:t>
      </w:r>
    </w:p>
    <w:p w:rsidR="00544FC5" w:rsidRPr="0012225C" w:rsidRDefault="00544FC5" w:rsidP="00544FC5">
      <w:pPr>
        <w:pStyle w:val="a6"/>
        <w:spacing w:after="0"/>
        <w:jc w:val="both"/>
        <w:rPr>
          <w:sz w:val="28"/>
          <w:szCs w:val="28"/>
        </w:rPr>
      </w:pPr>
      <w:r w:rsidRPr="0012225C">
        <w:rPr>
          <w:sz w:val="28"/>
          <w:szCs w:val="28"/>
        </w:rPr>
        <w:t xml:space="preserve">Нормально модулированный сигнал при амплитудной модуляции имеет глубину модуляции </w:t>
      </w:r>
      <w:r w:rsidRPr="0012225C">
        <w:rPr>
          <w:sz w:val="28"/>
          <w:szCs w:val="28"/>
          <w:lang w:val="en-US"/>
        </w:rPr>
        <w:t>m</w:t>
      </w:r>
      <w:r w:rsidRPr="0012225C">
        <w:rPr>
          <w:sz w:val="28"/>
          <w:szCs w:val="28"/>
        </w:rPr>
        <w:t xml:space="preserve">=30%, частоту модулирующего колебания </w:t>
      </w:r>
      <w:r w:rsidRPr="0012225C">
        <w:rPr>
          <w:position w:val="-10"/>
          <w:sz w:val="28"/>
          <w:szCs w:val="28"/>
          <w:lang w:val="en-US"/>
        </w:rPr>
        <w:object w:dxaOrig="999" w:dyaOrig="320">
          <v:shape id="_x0000_i1076" type="#_x0000_t75" style="width:50.25pt;height:15.75pt" o:ole="" fillcolor="window">
            <v:imagedata r:id="rId140" o:title=""/>
          </v:shape>
          <o:OLEObject Type="Embed" ProgID="Equation.3" ShapeID="_x0000_i1076" DrawAspect="Content" ObjectID="_1354571082" r:id="rId141"/>
        </w:object>
      </w:r>
      <w:r w:rsidRPr="0012225C">
        <w:rPr>
          <w:sz w:val="28"/>
          <w:szCs w:val="28"/>
        </w:rPr>
        <w:t xml:space="preserve">. Нормальная работа ВП соответствует нормальной (стандартной) выходной мощности, равной 0,1 </w:t>
      </w:r>
      <w:proofErr w:type="gramStart"/>
      <w:r w:rsidRPr="0012225C">
        <w:rPr>
          <w:sz w:val="28"/>
          <w:szCs w:val="28"/>
        </w:rPr>
        <w:t>от</w:t>
      </w:r>
      <w:proofErr w:type="gramEnd"/>
      <w:r w:rsidRPr="0012225C">
        <w:rPr>
          <w:sz w:val="28"/>
          <w:szCs w:val="28"/>
        </w:rPr>
        <w:t xml:space="preserve"> номинальной. Для радиовещательных приемников нормальная выходная мощность равна 50 и 5 мВт для приемников с номинальной мощностью,  соответственно &gt;150 мВт  и  &lt;150 мВт.</w:t>
      </w:r>
    </w:p>
    <w:p w:rsidR="00544FC5" w:rsidRPr="0012225C" w:rsidRDefault="00544FC5" w:rsidP="00544FC5">
      <w:pPr>
        <w:pStyle w:val="a6"/>
        <w:spacing w:after="0"/>
        <w:jc w:val="both"/>
        <w:rPr>
          <w:sz w:val="28"/>
          <w:szCs w:val="28"/>
        </w:rPr>
      </w:pPr>
      <w:r w:rsidRPr="0012225C">
        <w:rPr>
          <w:sz w:val="28"/>
          <w:szCs w:val="28"/>
        </w:rPr>
        <w:t xml:space="preserve">Если не учитывать влияние собственных шумов, то чувствительность </w:t>
      </w:r>
      <w:proofErr w:type="spellStart"/>
      <w:r w:rsidRPr="0012225C">
        <w:rPr>
          <w:sz w:val="28"/>
          <w:szCs w:val="28"/>
        </w:rPr>
        <w:t>РПрУ</w:t>
      </w:r>
      <w:proofErr w:type="spellEnd"/>
      <w:r w:rsidRPr="0012225C">
        <w:rPr>
          <w:sz w:val="28"/>
          <w:szCs w:val="28"/>
        </w:rPr>
        <w:t xml:space="preserve"> определяется только усилением. В этом случае говорят, что речь идет о </w:t>
      </w:r>
      <w:r w:rsidRPr="0012225C">
        <w:rPr>
          <w:sz w:val="28"/>
          <w:szCs w:val="28"/>
          <w:u w:val="single"/>
        </w:rPr>
        <w:t>чувствительности, ограниченной усилением</w:t>
      </w:r>
      <w:r w:rsidRPr="0012225C">
        <w:rPr>
          <w:sz w:val="28"/>
          <w:szCs w:val="28"/>
        </w:rPr>
        <w:t xml:space="preserve">. </w:t>
      </w:r>
    </w:p>
    <w:p w:rsidR="00544FC5" w:rsidRPr="0012225C" w:rsidRDefault="00544FC5" w:rsidP="00544FC5">
      <w:pPr>
        <w:pStyle w:val="a6"/>
        <w:spacing w:after="0"/>
        <w:jc w:val="both"/>
        <w:rPr>
          <w:sz w:val="28"/>
          <w:szCs w:val="28"/>
          <w:u w:val="single"/>
        </w:rPr>
      </w:pPr>
      <w:r w:rsidRPr="0012225C">
        <w:rPr>
          <w:sz w:val="28"/>
          <w:szCs w:val="28"/>
        </w:rPr>
        <w:t xml:space="preserve">Все современные </w:t>
      </w:r>
      <w:proofErr w:type="spellStart"/>
      <w:r w:rsidRPr="0012225C">
        <w:rPr>
          <w:sz w:val="28"/>
          <w:szCs w:val="28"/>
        </w:rPr>
        <w:t>РПрУ</w:t>
      </w:r>
      <w:proofErr w:type="spellEnd"/>
      <w:r w:rsidRPr="0012225C">
        <w:rPr>
          <w:sz w:val="28"/>
          <w:szCs w:val="28"/>
        </w:rPr>
        <w:t xml:space="preserve"> имеют избыточное усиление, поэтому стандартная выходная мощность может появиться при отсутствии входного сигнала из-за наличия собственных шумов. В этом случае оговаривается требуемое значение отношения сигнал/шум на выходе </w:t>
      </w:r>
      <w:r w:rsidRPr="0012225C">
        <w:rPr>
          <w:position w:val="-10"/>
          <w:sz w:val="28"/>
          <w:szCs w:val="28"/>
        </w:rPr>
        <w:object w:dxaOrig="200" w:dyaOrig="260">
          <v:shape id="_x0000_i1077" type="#_x0000_t75" style="width:9.75pt;height:12.75pt" o:ole="" fillcolor="window">
            <v:imagedata r:id="rId142" o:title=""/>
          </v:shape>
          <o:OLEObject Type="Embed" ProgID="Equation.3" ShapeID="_x0000_i1077" DrawAspect="Content" ObjectID="_1354571083" r:id="rId143"/>
        </w:object>
      </w:r>
      <w:r w:rsidRPr="0012225C">
        <w:rPr>
          <w:sz w:val="28"/>
          <w:szCs w:val="28"/>
        </w:rPr>
        <w:t xml:space="preserve"> и уточняется, что речь идет о </w:t>
      </w:r>
      <w:r w:rsidRPr="0012225C">
        <w:rPr>
          <w:sz w:val="28"/>
          <w:szCs w:val="28"/>
          <w:u w:val="single"/>
        </w:rPr>
        <w:t>чувствительности, ограниченной шумами.</w:t>
      </w:r>
    </w:p>
    <w:p w:rsidR="00544FC5" w:rsidRPr="0012225C" w:rsidRDefault="00544FC5" w:rsidP="00544FC5">
      <w:pPr>
        <w:pStyle w:val="a6"/>
        <w:spacing w:after="0"/>
        <w:jc w:val="both"/>
        <w:rPr>
          <w:sz w:val="28"/>
          <w:szCs w:val="28"/>
        </w:rPr>
      </w:pPr>
      <w:r w:rsidRPr="0012225C">
        <w:rPr>
          <w:sz w:val="28"/>
          <w:szCs w:val="28"/>
        </w:rPr>
        <w:t xml:space="preserve">Если </w:t>
      </w:r>
      <w:r w:rsidRPr="0012225C">
        <w:rPr>
          <w:position w:val="-10"/>
          <w:sz w:val="28"/>
          <w:szCs w:val="28"/>
        </w:rPr>
        <w:object w:dxaOrig="499" w:dyaOrig="320">
          <v:shape id="_x0000_i1078" type="#_x0000_t75" style="width:24.75pt;height:15.75pt" o:ole="" fillcolor="window">
            <v:imagedata r:id="rId144" o:title=""/>
          </v:shape>
          <o:OLEObject Type="Embed" ProgID="Equation.3" ShapeID="_x0000_i1078" DrawAspect="Content" ObjectID="_1354571084" r:id="rId145"/>
        </w:object>
      </w:r>
      <w:r w:rsidRPr="0012225C">
        <w:rPr>
          <w:sz w:val="28"/>
          <w:szCs w:val="28"/>
        </w:rPr>
        <w:t>, то чувствительность называется предельной.</w:t>
      </w:r>
    </w:p>
    <w:p w:rsidR="00544FC5" w:rsidRPr="00CD68A5" w:rsidRDefault="00544FC5" w:rsidP="00544FC5">
      <w:pPr>
        <w:pStyle w:val="2"/>
        <w:ind w:left="0" w:firstLine="0"/>
        <w:jc w:val="both"/>
        <w:rPr>
          <w:sz w:val="28"/>
          <w:szCs w:val="28"/>
        </w:rPr>
      </w:pPr>
      <w:r w:rsidRPr="0012225C">
        <w:rPr>
          <w:sz w:val="28"/>
          <w:szCs w:val="28"/>
        </w:rPr>
        <w:t xml:space="preserve">Если </w:t>
      </w:r>
      <w:r w:rsidRPr="0012225C">
        <w:rPr>
          <w:position w:val="-10"/>
          <w:sz w:val="28"/>
          <w:szCs w:val="28"/>
        </w:rPr>
        <w:object w:dxaOrig="560" w:dyaOrig="320">
          <v:shape id="_x0000_i1079" type="#_x0000_t75" style="width:27pt;height:15.75pt" o:ole="" fillcolor="window">
            <v:imagedata r:id="rId146" o:title=""/>
          </v:shape>
          <o:OLEObject Type="Embed" ProgID="Equation.3" ShapeID="_x0000_i1079" DrawAspect="Content" ObjectID="_1354571085" r:id="rId147"/>
        </w:object>
      </w:r>
      <w:r w:rsidRPr="0012225C">
        <w:rPr>
          <w:sz w:val="28"/>
          <w:szCs w:val="28"/>
        </w:rPr>
        <w:t xml:space="preserve">, где </w:t>
      </w:r>
      <w:r w:rsidRPr="0012225C">
        <w:rPr>
          <w:sz w:val="28"/>
          <w:szCs w:val="28"/>
          <w:lang w:val="en-US"/>
        </w:rPr>
        <w:t>k</w:t>
      </w:r>
      <w:r w:rsidRPr="0012225C">
        <w:rPr>
          <w:sz w:val="28"/>
          <w:szCs w:val="28"/>
        </w:rPr>
        <w:t xml:space="preserve"> некоторое заданное число, то чувствительность называется реальной. Для радиовещательных </w:t>
      </w:r>
      <w:proofErr w:type="spellStart"/>
      <w:r w:rsidRPr="0012225C">
        <w:rPr>
          <w:sz w:val="28"/>
          <w:szCs w:val="28"/>
        </w:rPr>
        <w:t>РПрУ</w:t>
      </w:r>
      <w:proofErr w:type="spellEnd"/>
      <w:r w:rsidRPr="0012225C">
        <w:rPr>
          <w:sz w:val="28"/>
          <w:szCs w:val="28"/>
        </w:rPr>
        <w:t xml:space="preserve"> </w:t>
      </w:r>
      <w:r w:rsidRPr="0012225C">
        <w:rPr>
          <w:sz w:val="28"/>
          <w:szCs w:val="28"/>
          <w:lang w:val="en-US"/>
        </w:rPr>
        <w:t>k</w:t>
      </w:r>
      <w:r w:rsidRPr="0012225C">
        <w:rPr>
          <w:sz w:val="28"/>
          <w:szCs w:val="28"/>
        </w:rPr>
        <w:t>=10.</w:t>
      </w:r>
      <w:r>
        <w:rPr>
          <w:sz w:val="28"/>
          <w:szCs w:val="28"/>
        </w:rPr>
        <w:t xml:space="preserve">                                                                                                                                                                                                                   </w:t>
      </w:r>
      <w:r w:rsidRPr="008D2056">
        <w:rPr>
          <w:b/>
          <w:sz w:val="28"/>
          <w:szCs w:val="28"/>
          <w:u w:val="single"/>
        </w:rPr>
        <w:t>Избирательность</w:t>
      </w:r>
      <w:r>
        <w:rPr>
          <w:sz w:val="28"/>
          <w:szCs w:val="28"/>
        </w:rPr>
        <w:t xml:space="preserve"> – </w:t>
      </w:r>
      <w:r w:rsidRPr="00CD68A5">
        <w:rPr>
          <w:sz w:val="28"/>
          <w:szCs w:val="28"/>
        </w:rPr>
        <w:t xml:space="preserve">способность выделить полезный сигнал из некоторого множества присутствующих на входе </w:t>
      </w:r>
      <w:proofErr w:type="spellStart"/>
      <w:r w:rsidRPr="00CD68A5">
        <w:rPr>
          <w:sz w:val="28"/>
          <w:szCs w:val="28"/>
        </w:rPr>
        <w:t>РПрУ</w:t>
      </w:r>
      <w:proofErr w:type="spellEnd"/>
      <w:r w:rsidRPr="00CD68A5">
        <w:rPr>
          <w:sz w:val="28"/>
          <w:szCs w:val="28"/>
        </w:rPr>
        <w:t xml:space="preserve"> сигналов.  </w:t>
      </w:r>
      <w:r>
        <w:rPr>
          <w:sz w:val="28"/>
          <w:szCs w:val="28"/>
        </w:rPr>
        <w:t xml:space="preserve">                                                                  </w:t>
      </w:r>
      <w:r w:rsidRPr="00CD68A5">
        <w:rPr>
          <w:sz w:val="28"/>
          <w:szCs w:val="28"/>
        </w:rPr>
        <w:t>С учетом различий в характеристиках сигнала и помехи селективность бывает, например:</w:t>
      </w:r>
    </w:p>
    <w:p w:rsidR="00544FC5" w:rsidRPr="00CD68A5" w:rsidRDefault="00544FC5" w:rsidP="00544FC5">
      <w:pPr>
        <w:pStyle w:val="20"/>
        <w:numPr>
          <w:ilvl w:val="0"/>
          <w:numId w:val="8"/>
        </w:numPr>
        <w:tabs>
          <w:tab w:val="clear" w:pos="927"/>
          <w:tab w:val="num" w:pos="-142"/>
        </w:tabs>
        <w:spacing w:after="0" w:line="240" w:lineRule="auto"/>
        <w:ind w:left="0" w:firstLine="0"/>
        <w:contextualSpacing w:val="0"/>
        <w:jc w:val="both"/>
        <w:rPr>
          <w:sz w:val="28"/>
          <w:szCs w:val="28"/>
        </w:rPr>
      </w:pPr>
      <w:proofErr w:type="gramStart"/>
      <w:r w:rsidRPr="00CD68A5">
        <w:rPr>
          <w:sz w:val="28"/>
          <w:szCs w:val="28"/>
        </w:rPr>
        <w:t>пространственная</w:t>
      </w:r>
      <w:proofErr w:type="gramEnd"/>
      <w:r w:rsidRPr="00CD68A5">
        <w:rPr>
          <w:sz w:val="28"/>
          <w:szCs w:val="28"/>
        </w:rPr>
        <w:t>, которая обеспечивается применением антенн с требуемой диаграммой направленности;</w:t>
      </w:r>
    </w:p>
    <w:p w:rsidR="00544FC5" w:rsidRPr="00CD68A5" w:rsidRDefault="00544FC5" w:rsidP="00544FC5">
      <w:pPr>
        <w:pStyle w:val="3"/>
        <w:tabs>
          <w:tab w:val="num" w:pos="-142"/>
        </w:tabs>
        <w:ind w:left="0" w:firstLine="0"/>
        <w:jc w:val="both"/>
        <w:rPr>
          <w:sz w:val="28"/>
          <w:szCs w:val="28"/>
        </w:rPr>
      </w:pPr>
      <w:r w:rsidRPr="00CD68A5">
        <w:rPr>
          <w:sz w:val="28"/>
          <w:szCs w:val="28"/>
        </w:rPr>
        <w:t xml:space="preserve">-   </w:t>
      </w:r>
      <w:proofErr w:type="gramStart"/>
      <w:r w:rsidRPr="00CD68A5">
        <w:rPr>
          <w:sz w:val="28"/>
          <w:szCs w:val="28"/>
        </w:rPr>
        <w:t>временная</w:t>
      </w:r>
      <w:proofErr w:type="gramEnd"/>
      <w:r w:rsidRPr="00CD68A5">
        <w:rPr>
          <w:sz w:val="28"/>
          <w:szCs w:val="28"/>
        </w:rPr>
        <w:t xml:space="preserve"> при разделении сигналов во времени; </w:t>
      </w:r>
    </w:p>
    <w:p w:rsidR="00544FC5" w:rsidRDefault="00544FC5" w:rsidP="00544FC5">
      <w:pPr>
        <w:pStyle w:val="3"/>
        <w:numPr>
          <w:ilvl w:val="0"/>
          <w:numId w:val="8"/>
        </w:numPr>
        <w:tabs>
          <w:tab w:val="clear" w:pos="927"/>
          <w:tab w:val="num" w:pos="-142"/>
        </w:tabs>
        <w:spacing w:after="0" w:line="240" w:lineRule="auto"/>
        <w:ind w:left="0" w:firstLine="0"/>
        <w:contextualSpacing w:val="0"/>
        <w:jc w:val="both"/>
        <w:rPr>
          <w:sz w:val="28"/>
          <w:szCs w:val="28"/>
        </w:rPr>
      </w:pPr>
      <w:proofErr w:type="gramStart"/>
      <w:r w:rsidRPr="00CD68A5">
        <w:rPr>
          <w:sz w:val="28"/>
          <w:szCs w:val="28"/>
        </w:rPr>
        <w:t>частотная</w:t>
      </w:r>
      <w:proofErr w:type="gramEnd"/>
      <w:r w:rsidRPr="00CD68A5">
        <w:rPr>
          <w:sz w:val="28"/>
          <w:szCs w:val="28"/>
        </w:rPr>
        <w:t>, которая используется при разделении сигналов по частоте  и обеспечивается применением резонансных колебательных систем.</w:t>
      </w:r>
    </w:p>
    <w:p w:rsidR="00544FC5" w:rsidRPr="008E129E" w:rsidRDefault="00544FC5" w:rsidP="00544FC5">
      <w:pPr>
        <w:pStyle w:val="2"/>
        <w:ind w:left="0" w:firstLine="0"/>
        <w:jc w:val="both"/>
        <w:rPr>
          <w:b/>
          <w:sz w:val="32"/>
          <w:szCs w:val="32"/>
          <w:u w:val="single"/>
        </w:rPr>
      </w:pPr>
      <w:r w:rsidRPr="008E129E">
        <w:rPr>
          <w:b/>
          <w:sz w:val="32"/>
          <w:szCs w:val="32"/>
          <w:u w:val="single"/>
        </w:rPr>
        <w:t>Подробнее про частотную избирательность</w:t>
      </w:r>
    </w:p>
    <w:p w:rsidR="00544FC5" w:rsidRPr="008D2056" w:rsidRDefault="00544FC5" w:rsidP="00544FC5">
      <w:pPr>
        <w:pStyle w:val="20"/>
        <w:spacing w:after="0"/>
        <w:ind w:left="0"/>
        <w:jc w:val="both"/>
        <w:rPr>
          <w:sz w:val="28"/>
          <w:szCs w:val="28"/>
        </w:rPr>
      </w:pPr>
      <w:r w:rsidRPr="008D2056">
        <w:rPr>
          <w:sz w:val="28"/>
          <w:szCs w:val="28"/>
        </w:rPr>
        <w:t>Качественная оценка – мера способности выделять полезный сигнал из множества других.</w:t>
      </w:r>
    </w:p>
    <w:p w:rsidR="00544FC5" w:rsidRPr="008D2056" w:rsidRDefault="00544FC5" w:rsidP="00544FC5">
      <w:pPr>
        <w:pStyle w:val="20"/>
        <w:spacing w:after="0"/>
        <w:ind w:left="0"/>
        <w:jc w:val="both"/>
        <w:rPr>
          <w:sz w:val="28"/>
          <w:szCs w:val="28"/>
        </w:rPr>
      </w:pPr>
      <w:r w:rsidRPr="008D2056">
        <w:rPr>
          <w:sz w:val="28"/>
          <w:szCs w:val="28"/>
        </w:rPr>
        <w:t xml:space="preserve">Различают односигнальную  и  многосигнальную (эффективную) избирательность. </w:t>
      </w:r>
    </w:p>
    <w:p w:rsidR="00544FC5" w:rsidRPr="008D2056" w:rsidRDefault="00544FC5" w:rsidP="00544FC5">
      <w:pPr>
        <w:pStyle w:val="20"/>
        <w:spacing w:after="0"/>
        <w:ind w:left="0"/>
        <w:jc w:val="both"/>
        <w:rPr>
          <w:sz w:val="28"/>
          <w:szCs w:val="28"/>
        </w:rPr>
      </w:pPr>
      <w:r w:rsidRPr="008D2056">
        <w:rPr>
          <w:sz w:val="28"/>
          <w:szCs w:val="28"/>
        </w:rPr>
        <w:lastRenderedPageBreak/>
        <w:t xml:space="preserve">Односигнальная избирательность определяется при подаче на вход только одного сигнала помехи, а количественной оценкой служит коэффициент избирательности или степень подавления помехи при </w:t>
      </w:r>
      <w:proofErr w:type="spellStart"/>
      <w:r w:rsidRPr="008D2056">
        <w:rPr>
          <w:sz w:val="28"/>
          <w:szCs w:val="28"/>
        </w:rPr>
        <w:t>расстройке</w:t>
      </w:r>
      <w:proofErr w:type="spellEnd"/>
      <w:r w:rsidRPr="008D2056">
        <w:rPr>
          <w:sz w:val="28"/>
          <w:szCs w:val="28"/>
        </w:rPr>
        <w:t xml:space="preserve"> по формуле (рис.2.6):</w:t>
      </w:r>
    </w:p>
    <w:p w:rsidR="00544FC5" w:rsidRPr="008D2056" w:rsidRDefault="00544FC5" w:rsidP="00544FC5">
      <w:pPr>
        <w:pStyle w:val="20"/>
        <w:spacing w:after="0"/>
        <w:ind w:left="0"/>
        <w:jc w:val="both"/>
        <w:rPr>
          <w:sz w:val="28"/>
          <w:szCs w:val="28"/>
          <w:lang w:val="en-US"/>
        </w:rPr>
      </w:pPr>
      <w:r w:rsidRPr="008D2056">
        <w:rPr>
          <w:position w:val="-26"/>
          <w:sz w:val="28"/>
          <w:szCs w:val="28"/>
          <w:lang w:val="en-US"/>
        </w:rPr>
        <w:object w:dxaOrig="880" w:dyaOrig="700">
          <v:shape id="_x0000_i1080" type="#_x0000_t75" style="width:45pt;height:34.5pt" o:ole="" fillcolor="window">
            <v:imagedata r:id="rId148" o:title=""/>
          </v:shape>
          <o:OLEObject Type="Embed" ProgID="Equation.3" ShapeID="_x0000_i1080" DrawAspect="Content" ObjectID="_1354571086" r:id="rId149"/>
        </w:object>
      </w:r>
    </w:p>
    <w:p w:rsidR="00544FC5" w:rsidRPr="008D2056" w:rsidRDefault="00544FC5" w:rsidP="00544FC5">
      <w:pPr>
        <w:pStyle w:val="20"/>
        <w:spacing w:after="0"/>
        <w:ind w:left="0"/>
        <w:jc w:val="both"/>
        <w:rPr>
          <w:sz w:val="28"/>
          <w:szCs w:val="28"/>
        </w:rPr>
      </w:pPr>
      <w:r w:rsidRPr="008D2056">
        <w:rPr>
          <w:sz w:val="28"/>
          <w:szCs w:val="28"/>
        </w:rPr>
        <w:t xml:space="preserve">где </w:t>
      </w:r>
      <w:r w:rsidRPr="008D2056">
        <w:rPr>
          <w:position w:val="-12"/>
          <w:sz w:val="28"/>
          <w:szCs w:val="28"/>
        </w:rPr>
        <w:object w:dxaOrig="400" w:dyaOrig="380">
          <v:shape id="_x0000_i1081" type="#_x0000_t75" style="width:20.25pt;height:18.75pt" o:ole="" fillcolor="window">
            <v:imagedata r:id="rId150" o:title=""/>
          </v:shape>
          <o:OLEObject Type="Embed" ProgID="Equation.3" ShapeID="_x0000_i1081" DrawAspect="Content" ObjectID="_1354571087" r:id="rId151"/>
        </w:object>
      </w:r>
      <w:r w:rsidRPr="008D2056">
        <w:rPr>
          <w:sz w:val="28"/>
          <w:szCs w:val="28"/>
        </w:rPr>
        <w:t xml:space="preserve"> - коэффициент передачи на частоте резонанса;</w:t>
      </w:r>
    </w:p>
    <w:p w:rsidR="00544FC5" w:rsidRPr="008D2056" w:rsidRDefault="00544FC5" w:rsidP="00544FC5">
      <w:pPr>
        <w:pStyle w:val="20"/>
        <w:spacing w:after="0"/>
        <w:ind w:left="0"/>
        <w:jc w:val="both"/>
        <w:rPr>
          <w:sz w:val="28"/>
          <w:szCs w:val="28"/>
        </w:rPr>
      </w:pPr>
      <w:r w:rsidRPr="008D2056">
        <w:rPr>
          <w:position w:val="-4"/>
          <w:sz w:val="28"/>
          <w:szCs w:val="28"/>
        </w:rPr>
        <w:object w:dxaOrig="279" w:dyaOrig="279">
          <v:shape id="_x0000_i1082" type="#_x0000_t75" style="width:14.25pt;height:14.25pt" o:ole="" fillcolor="window">
            <v:imagedata r:id="rId152" o:title=""/>
          </v:shape>
          <o:OLEObject Type="Embed" ProgID="Equation.3" ShapeID="_x0000_i1082" DrawAspect="Content" ObjectID="_1354571088" r:id="rId153"/>
        </w:object>
      </w:r>
      <w:r w:rsidRPr="008D2056">
        <w:rPr>
          <w:sz w:val="28"/>
          <w:szCs w:val="28"/>
        </w:rPr>
        <w:t>- коэффициент передачи на частоте помехи.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926"/>
        <w:gridCol w:w="4926"/>
      </w:tblGrid>
      <w:tr w:rsidR="00544FC5" w:rsidRPr="008D2056" w:rsidTr="00AD795A">
        <w:tc>
          <w:tcPr>
            <w:tcW w:w="4926" w:type="dxa"/>
            <w:tcBorders>
              <w:top w:val="nil"/>
              <w:left w:val="nil"/>
              <w:bottom w:val="nil"/>
              <w:right w:val="nil"/>
            </w:tcBorders>
          </w:tcPr>
          <w:p w:rsidR="00544FC5" w:rsidRPr="008D2056" w:rsidRDefault="00544FC5" w:rsidP="00AD795A">
            <w:pPr>
              <w:pStyle w:val="a6"/>
              <w:jc w:val="both"/>
              <w:rPr>
                <w:sz w:val="28"/>
                <w:szCs w:val="28"/>
                <w:lang w:val="en-US"/>
              </w:rPr>
            </w:pPr>
            <w:r w:rsidRPr="008D2056">
              <w:rPr>
                <w:sz w:val="28"/>
                <w:szCs w:val="28"/>
                <w:lang w:val="en-US"/>
              </w:rPr>
              <w:object w:dxaOrig="3544" w:dyaOrig="2731">
                <v:shape id="_x0000_i1083" type="#_x0000_t75" style="width:177pt;height:136.5pt" o:ole="" fillcolor="window">
                  <v:imagedata r:id="rId154" o:title=""/>
                </v:shape>
                <o:OLEObject Type="Embed" ProgID="Word.Picture.8" ShapeID="_x0000_i1083" DrawAspect="Content" ObjectID="_1354571089" r:id="rId155"/>
              </w:object>
            </w:r>
          </w:p>
        </w:tc>
        <w:tc>
          <w:tcPr>
            <w:tcW w:w="4926" w:type="dxa"/>
            <w:tcBorders>
              <w:top w:val="nil"/>
              <w:left w:val="nil"/>
              <w:bottom w:val="nil"/>
              <w:right w:val="nil"/>
            </w:tcBorders>
          </w:tcPr>
          <w:p w:rsidR="00544FC5" w:rsidRPr="008D2056" w:rsidRDefault="00544FC5" w:rsidP="00AD795A">
            <w:pPr>
              <w:pStyle w:val="a6"/>
              <w:jc w:val="both"/>
              <w:rPr>
                <w:sz w:val="28"/>
                <w:szCs w:val="28"/>
                <w:lang w:val="en-US"/>
              </w:rPr>
            </w:pPr>
            <w:r w:rsidRPr="008D2056">
              <w:rPr>
                <w:sz w:val="28"/>
                <w:szCs w:val="28"/>
                <w:lang w:val="en-US"/>
              </w:rPr>
              <w:object w:dxaOrig="4253" w:dyaOrig="2589">
                <v:shape id="_x0000_i1084" type="#_x0000_t75" style="width:197.25pt;height:119.25pt" o:ole="" fillcolor="window">
                  <v:imagedata r:id="rId156" o:title=""/>
                </v:shape>
                <o:OLEObject Type="Embed" ProgID="Word.Picture.8" ShapeID="_x0000_i1084" DrawAspect="Content" ObjectID="_1354571090" r:id="rId157"/>
              </w:object>
            </w:r>
          </w:p>
        </w:tc>
      </w:tr>
    </w:tbl>
    <w:p w:rsidR="00544FC5" w:rsidRPr="008D2056" w:rsidRDefault="00544FC5" w:rsidP="00544FC5">
      <w:pPr>
        <w:pStyle w:val="a6"/>
        <w:jc w:val="both"/>
        <w:rPr>
          <w:b/>
          <w:sz w:val="28"/>
          <w:szCs w:val="28"/>
        </w:rPr>
      </w:pPr>
      <w:r w:rsidRPr="008D2056">
        <w:rPr>
          <w:b/>
          <w:sz w:val="28"/>
          <w:szCs w:val="28"/>
        </w:rPr>
        <w:t>Рис.2.6</w:t>
      </w:r>
    </w:p>
    <w:p w:rsidR="00544FC5" w:rsidRPr="008D2056" w:rsidRDefault="00544FC5" w:rsidP="00544FC5">
      <w:pPr>
        <w:pStyle w:val="a9"/>
        <w:spacing w:after="0"/>
        <w:ind w:left="0"/>
        <w:jc w:val="both"/>
        <w:rPr>
          <w:sz w:val="28"/>
          <w:szCs w:val="28"/>
        </w:rPr>
      </w:pPr>
      <w:r w:rsidRPr="008D2056">
        <w:rPr>
          <w:sz w:val="28"/>
          <w:szCs w:val="28"/>
        </w:rPr>
        <w:t xml:space="preserve">Многосигнальная избирательность (эффективная) определяется при наличии нескольких сигналов на входе </w:t>
      </w:r>
      <w:proofErr w:type="spellStart"/>
      <w:r w:rsidRPr="008D2056">
        <w:rPr>
          <w:sz w:val="28"/>
          <w:szCs w:val="28"/>
        </w:rPr>
        <w:t>РПрУ</w:t>
      </w:r>
      <w:proofErr w:type="spellEnd"/>
      <w:r w:rsidRPr="008D2056">
        <w:rPr>
          <w:sz w:val="28"/>
          <w:szCs w:val="28"/>
        </w:rPr>
        <w:t xml:space="preserve"> (обычно достаточно двух). Из-за нелинейности характеристик усилительных элементов в этом случае начинают проявляться нелинейные эффекты: </w:t>
      </w:r>
      <w:proofErr w:type="spellStart"/>
      <w:r w:rsidRPr="008D2056">
        <w:rPr>
          <w:sz w:val="28"/>
          <w:szCs w:val="28"/>
        </w:rPr>
        <w:t>интермодуляция</w:t>
      </w:r>
      <w:proofErr w:type="spellEnd"/>
      <w:r w:rsidRPr="008D2056">
        <w:rPr>
          <w:sz w:val="28"/>
          <w:szCs w:val="28"/>
        </w:rPr>
        <w:t xml:space="preserve">, перекрестная модуляция, блокирование и т.д. Количественная оценка эффективной избирательности определяется как степень подавления помехи при </w:t>
      </w:r>
      <w:proofErr w:type="spellStart"/>
      <w:r w:rsidRPr="008D2056">
        <w:rPr>
          <w:sz w:val="28"/>
          <w:szCs w:val="28"/>
        </w:rPr>
        <w:t>расстройке</w:t>
      </w:r>
      <w:proofErr w:type="spellEnd"/>
      <w:r w:rsidRPr="008D2056">
        <w:rPr>
          <w:sz w:val="28"/>
          <w:szCs w:val="28"/>
        </w:rPr>
        <w:t xml:space="preserve"> и заданной величине коэффициента нелинейных искажений конкретного вида. Например: эффективная избирательность по </w:t>
      </w:r>
      <w:proofErr w:type="spellStart"/>
      <w:r w:rsidRPr="008D2056">
        <w:rPr>
          <w:sz w:val="28"/>
          <w:szCs w:val="28"/>
        </w:rPr>
        <w:t>интермодуляции</w:t>
      </w:r>
      <w:proofErr w:type="spellEnd"/>
      <w:r w:rsidRPr="008D2056">
        <w:rPr>
          <w:sz w:val="28"/>
          <w:szCs w:val="28"/>
        </w:rPr>
        <w:t xml:space="preserve"> определяется при заданном коэффициенте </w:t>
      </w:r>
      <w:proofErr w:type="spellStart"/>
      <w:r w:rsidRPr="008D2056">
        <w:rPr>
          <w:sz w:val="28"/>
          <w:szCs w:val="28"/>
        </w:rPr>
        <w:t>интермодуляции</w:t>
      </w:r>
      <w:proofErr w:type="spellEnd"/>
      <w:r w:rsidRPr="008D2056">
        <w:rPr>
          <w:sz w:val="28"/>
          <w:szCs w:val="28"/>
        </w:rPr>
        <w:t xml:space="preserve"> соответствующего порядка, эффективная избирательность по блокированию определяется при заданном коэффициенте блокирования, эффективная избирательность по перекрестным искажениям определяется при заданном коэффициенте перекрестных искажений и т.д. </w:t>
      </w:r>
    </w:p>
    <w:p w:rsidR="00544FC5" w:rsidRPr="008D2056" w:rsidRDefault="00544FC5" w:rsidP="00544FC5">
      <w:pPr>
        <w:pStyle w:val="a9"/>
        <w:spacing w:after="0"/>
        <w:ind w:left="0"/>
        <w:jc w:val="both"/>
        <w:rPr>
          <w:sz w:val="28"/>
          <w:szCs w:val="28"/>
        </w:rPr>
      </w:pPr>
      <w:proofErr w:type="gramStart"/>
      <w:r w:rsidRPr="008D2056">
        <w:rPr>
          <w:sz w:val="28"/>
          <w:szCs w:val="28"/>
        </w:rPr>
        <w:t>Измерение многосигнальной избирательности вместо односигнальной связано с постоянно усложняющейся ЭМС в точке приема.</w:t>
      </w:r>
      <w:proofErr w:type="gramEnd"/>
      <w:r w:rsidRPr="008D2056">
        <w:rPr>
          <w:sz w:val="28"/>
          <w:szCs w:val="28"/>
        </w:rPr>
        <w:t xml:space="preserve"> Выражается это в присутствии на входе РПУ группового сигнала, состоящего из большого числа интенсивных колебаний с различными амплитудами и частотами. В результате проявления нелинейных эффектов реальная характеристика частотной избирательности оказывается значительно хуже. Кроме областей с ослабленной линейной избирательностью она дополняется областями с ослабленной нелинейной избирательностью (рис.2.7). Повышение линейности или расширение динамического диапазона УЗ способствует решению проблемы ЭМС радиоэлектронной аппаратуры.</w:t>
      </w:r>
    </w:p>
    <w:p w:rsidR="00544FC5" w:rsidRDefault="00544FC5" w:rsidP="00544FC5">
      <w:pPr>
        <w:pStyle w:val="2"/>
        <w:ind w:left="0" w:firstLine="0"/>
        <w:jc w:val="both"/>
        <w:rPr>
          <w:sz w:val="28"/>
          <w:szCs w:val="28"/>
        </w:rPr>
      </w:pPr>
      <w:r w:rsidRPr="008E129E">
        <w:rPr>
          <w:b/>
          <w:sz w:val="32"/>
          <w:szCs w:val="32"/>
          <w:u w:val="single"/>
        </w:rPr>
        <w:t>Искажения принимаемого информационного сигнала (Помехоустойчивость</w:t>
      </w:r>
      <w:r>
        <w:rPr>
          <w:b/>
          <w:sz w:val="28"/>
          <w:szCs w:val="28"/>
          <w:u w:val="single"/>
        </w:rPr>
        <w:t>)</w:t>
      </w:r>
      <w:r>
        <w:rPr>
          <w:sz w:val="28"/>
          <w:szCs w:val="28"/>
          <w:u w:val="single"/>
        </w:rPr>
        <w:t xml:space="preserve"> </w:t>
      </w:r>
      <w:r>
        <w:rPr>
          <w:sz w:val="28"/>
          <w:szCs w:val="28"/>
        </w:rPr>
        <w:t xml:space="preserve">– процесс внесения в информационный  сигнал изменений, искажающих принимаемую информацию. </w:t>
      </w:r>
    </w:p>
    <w:p w:rsidR="00544FC5" w:rsidRPr="008D2056" w:rsidRDefault="00544FC5" w:rsidP="00544FC5">
      <w:pPr>
        <w:jc w:val="both"/>
        <w:rPr>
          <w:sz w:val="28"/>
          <w:szCs w:val="28"/>
        </w:rPr>
      </w:pPr>
      <w:r>
        <w:rPr>
          <w:sz w:val="28"/>
          <w:szCs w:val="28"/>
        </w:rPr>
        <w:t xml:space="preserve">Помехоустойчивость </w:t>
      </w:r>
      <w:r w:rsidRPr="008D2056">
        <w:rPr>
          <w:sz w:val="28"/>
          <w:szCs w:val="28"/>
        </w:rPr>
        <w:t xml:space="preserve">характеризует способность </w:t>
      </w:r>
      <w:proofErr w:type="spellStart"/>
      <w:r w:rsidRPr="008D2056">
        <w:rPr>
          <w:sz w:val="28"/>
          <w:szCs w:val="28"/>
        </w:rPr>
        <w:t>РПрУ</w:t>
      </w:r>
      <w:proofErr w:type="spellEnd"/>
      <w:r w:rsidRPr="008D2056">
        <w:rPr>
          <w:sz w:val="28"/>
          <w:szCs w:val="28"/>
        </w:rPr>
        <w:t xml:space="preserve"> обеспечить достоверный прием. Количественная оценка определяется как вероятность правильного приема при заданном отношении сигнал/шум.</w:t>
      </w:r>
    </w:p>
    <w:p w:rsidR="00544FC5" w:rsidRPr="008D2056" w:rsidRDefault="00544FC5" w:rsidP="00544FC5">
      <w:pPr>
        <w:pStyle w:val="a6"/>
        <w:jc w:val="both"/>
        <w:rPr>
          <w:sz w:val="28"/>
          <w:szCs w:val="28"/>
        </w:rPr>
      </w:pPr>
      <w:r w:rsidRPr="008D2056">
        <w:rPr>
          <w:sz w:val="28"/>
          <w:szCs w:val="28"/>
        </w:rPr>
        <w:t>Помеха – любое воздействие искажающее факт приема. Электромагнитной помехой является постороннее электромагнитное колебание. Радиопомеха - электромагнитная помеха в диапазоне радиочастот.</w:t>
      </w:r>
    </w:p>
    <w:p w:rsidR="00544FC5" w:rsidRPr="008D2056" w:rsidRDefault="00544FC5" w:rsidP="00544FC5">
      <w:pPr>
        <w:pStyle w:val="a6"/>
        <w:jc w:val="both"/>
        <w:rPr>
          <w:sz w:val="28"/>
          <w:szCs w:val="28"/>
        </w:rPr>
      </w:pPr>
      <w:r w:rsidRPr="008D2056">
        <w:rPr>
          <w:sz w:val="28"/>
          <w:szCs w:val="28"/>
          <w:u w:val="single"/>
        </w:rPr>
        <w:lastRenderedPageBreak/>
        <w:t>Классификация радиопомех</w:t>
      </w:r>
      <w:r w:rsidRPr="008D2056">
        <w:rPr>
          <w:sz w:val="28"/>
          <w:szCs w:val="28"/>
        </w:rPr>
        <w:t>.</w:t>
      </w:r>
    </w:p>
    <w:p w:rsidR="00544FC5" w:rsidRPr="008D2056" w:rsidRDefault="00544FC5" w:rsidP="00544FC5">
      <w:pPr>
        <w:pStyle w:val="a9"/>
        <w:numPr>
          <w:ilvl w:val="0"/>
          <w:numId w:val="9"/>
        </w:numPr>
        <w:jc w:val="both"/>
        <w:rPr>
          <w:sz w:val="28"/>
          <w:szCs w:val="28"/>
        </w:rPr>
      </w:pPr>
      <w:r w:rsidRPr="008D2056">
        <w:rPr>
          <w:sz w:val="28"/>
          <w:szCs w:val="28"/>
        </w:rPr>
        <w:t>По месту происхождения различают помехи:</w:t>
      </w:r>
    </w:p>
    <w:p w:rsidR="00544FC5" w:rsidRPr="008D2056" w:rsidRDefault="00544FC5" w:rsidP="00544FC5">
      <w:pPr>
        <w:pStyle w:val="a8"/>
        <w:numPr>
          <w:ilvl w:val="0"/>
          <w:numId w:val="11"/>
        </w:numPr>
        <w:jc w:val="both"/>
        <w:outlineLvl w:val="0"/>
        <w:rPr>
          <w:sz w:val="28"/>
          <w:szCs w:val="28"/>
          <w:lang w:val="en-US"/>
        </w:rPr>
      </w:pPr>
      <w:r w:rsidRPr="008D2056">
        <w:rPr>
          <w:sz w:val="28"/>
          <w:szCs w:val="28"/>
        </w:rPr>
        <w:t>атмосферные</w:t>
      </w:r>
      <w:r w:rsidRPr="008D2056">
        <w:rPr>
          <w:sz w:val="28"/>
          <w:szCs w:val="28"/>
          <w:lang w:val="en-US"/>
        </w:rPr>
        <w:t>;</w:t>
      </w:r>
    </w:p>
    <w:p w:rsidR="00544FC5" w:rsidRPr="008D2056" w:rsidRDefault="00544FC5" w:rsidP="00544FC5">
      <w:pPr>
        <w:pStyle w:val="a8"/>
        <w:numPr>
          <w:ilvl w:val="0"/>
          <w:numId w:val="11"/>
        </w:numPr>
        <w:jc w:val="both"/>
        <w:rPr>
          <w:sz w:val="28"/>
          <w:szCs w:val="28"/>
          <w:lang w:val="en-US"/>
        </w:rPr>
      </w:pPr>
      <w:r w:rsidRPr="008D2056">
        <w:rPr>
          <w:sz w:val="28"/>
          <w:szCs w:val="28"/>
        </w:rPr>
        <w:t>индустриальные</w:t>
      </w:r>
      <w:r w:rsidRPr="008D2056">
        <w:rPr>
          <w:sz w:val="28"/>
          <w:szCs w:val="28"/>
          <w:lang w:val="en-US"/>
        </w:rPr>
        <w:t>;</w:t>
      </w:r>
    </w:p>
    <w:p w:rsidR="00544FC5" w:rsidRPr="008D2056" w:rsidRDefault="00544FC5" w:rsidP="00544FC5">
      <w:pPr>
        <w:pStyle w:val="a8"/>
        <w:numPr>
          <w:ilvl w:val="0"/>
          <w:numId w:val="10"/>
        </w:numPr>
        <w:tabs>
          <w:tab w:val="clear" w:pos="660"/>
        </w:tabs>
        <w:ind w:left="851" w:hanging="425"/>
        <w:jc w:val="both"/>
        <w:rPr>
          <w:sz w:val="28"/>
          <w:szCs w:val="28"/>
          <w:lang w:val="en-US"/>
        </w:rPr>
      </w:pPr>
      <w:proofErr w:type="spellStart"/>
      <w:r w:rsidRPr="008D2056">
        <w:rPr>
          <w:sz w:val="28"/>
          <w:szCs w:val="28"/>
          <w:lang w:val="en-US"/>
        </w:rPr>
        <w:t>излучение</w:t>
      </w:r>
      <w:proofErr w:type="spellEnd"/>
      <w:r w:rsidRPr="008D2056">
        <w:rPr>
          <w:sz w:val="28"/>
          <w:szCs w:val="28"/>
          <w:lang w:val="en-US"/>
        </w:rPr>
        <w:t xml:space="preserve"> </w:t>
      </w:r>
      <w:r w:rsidRPr="008D2056">
        <w:rPr>
          <w:sz w:val="28"/>
          <w:szCs w:val="28"/>
        </w:rPr>
        <w:t>сторонних станций</w:t>
      </w:r>
      <w:r w:rsidRPr="008D2056">
        <w:rPr>
          <w:sz w:val="28"/>
          <w:szCs w:val="28"/>
          <w:lang w:val="en-US"/>
        </w:rPr>
        <w:t>;</w:t>
      </w:r>
    </w:p>
    <w:p w:rsidR="00544FC5" w:rsidRPr="008D2056" w:rsidRDefault="00544FC5" w:rsidP="00544FC5">
      <w:pPr>
        <w:pStyle w:val="a8"/>
        <w:numPr>
          <w:ilvl w:val="0"/>
          <w:numId w:val="10"/>
        </w:numPr>
        <w:ind w:hanging="234"/>
        <w:jc w:val="both"/>
        <w:rPr>
          <w:sz w:val="28"/>
          <w:szCs w:val="28"/>
          <w:lang w:val="en-US"/>
        </w:rPr>
      </w:pPr>
      <w:r w:rsidRPr="008D2056">
        <w:rPr>
          <w:sz w:val="28"/>
          <w:szCs w:val="28"/>
        </w:rPr>
        <w:t>космические</w:t>
      </w:r>
      <w:r w:rsidRPr="008D2056">
        <w:rPr>
          <w:sz w:val="28"/>
          <w:szCs w:val="28"/>
          <w:lang w:val="en-US"/>
        </w:rPr>
        <w:t>;</w:t>
      </w:r>
    </w:p>
    <w:p w:rsidR="00544FC5" w:rsidRPr="008D2056" w:rsidRDefault="00544FC5" w:rsidP="00544FC5">
      <w:pPr>
        <w:pStyle w:val="a8"/>
        <w:numPr>
          <w:ilvl w:val="0"/>
          <w:numId w:val="10"/>
        </w:numPr>
        <w:ind w:hanging="234"/>
        <w:jc w:val="both"/>
        <w:rPr>
          <w:sz w:val="28"/>
          <w:szCs w:val="28"/>
        </w:rPr>
      </w:pPr>
      <w:proofErr w:type="spellStart"/>
      <w:proofErr w:type="gramStart"/>
      <w:r w:rsidRPr="008D2056">
        <w:rPr>
          <w:sz w:val="28"/>
          <w:szCs w:val="28"/>
          <w:lang w:val="en-US"/>
        </w:rPr>
        <w:t>внутренние</w:t>
      </w:r>
      <w:proofErr w:type="spellEnd"/>
      <w:proofErr w:type="gramEnd"/>
      <w:r w:rsidRPr="008D2056">
        <w:rPr>
          <w:sz w:val="28"/>
          <w:szCs w:val="28"/>
          <w:lang w:val="en-US"/>
        </w:rPr>
        <w:t>.</w:t>
      </w:r>
    </w:p>
    <w:p w:rsidR="00544FC5" w:rsidRPr="008D2056" w:rsidRDefault="00544FC5" w:rsidP="00544FC5">
      <w:pPr>
        <w:pStyle w:val="a8"/>
        <w:ind w:left="0" w:firstLine="0"/>
        <w:jc w:val="both"/>
        <w:rPr>
          <w:sz w:val="28"/>
          <w:szCs w:val="28"/>
        </w:rPr>
      </w:pPr>
      <w:r w:rsidRPr="008D2056">
        <w:rPr>
          <w:sz w:val="28"/>
          <w:szCs w:val="28"/>
        </w:rPr>
        <w:t>Атмосферные помехи обусловлены электрическими разрядами в атмосфере. Неслучайно первое радиоприемное устройство А.С. Попова называлось грозоотметчиком.  Ежесекундно в атмосфере нашей планеты происходит до 100 грозовых разрядов. Спектральная плотность атмосферных помех может быть рассчитана по формуле</w:t>
      </w:r>
    </w:p>
    <w:p w:rsidR="00544FC5" w:rsidRPr="008D2056" w:rsidRDefault="00544FC5" w:rsidP="00544FC5">
      <w:pPr>
        <w:pStyle w:val="a8"/>
        <w:ind w:left="0" w:firstLine="0"/>
        <w:jc w:val="both"/>
        <w:rPr>
          <w:sz w:val="28"/>
          <w:szCs w:val="28"/>
        </w:rPr>
      </w:pPr>
      <w:r w:rsidRPr="008D2056">
        <w:rPr>
          <w:position w:val="-28"/>
          <w:sz w:val="28"/>
          <w:szCs w:val="28"/>
          <w:lang w:val="en-US"/>
        </w:rPr>
        <w:object w:dxaOrig="1240" w:dyaOrig="720">
          <v:shape id="_x0000_i1085" type="#_x0000_t75" style="width:62.25pt;height:36pt" o:ole="" fillcolor="window">
            <v:imagedata r:id="rId158" o:title=""/>
          </v:shape>
          <o:OLEObject Type="Embed" ProgID="Equation.3" ShapeID="_x0000_i1085" DrawAspect="Content" ObjectID="_1354571091" r:id="rId159"/>
        </w:object>
      </w:r>
      <w:r w:rsidRPr="008D2056">
        <w:rPr>
          <w:sz w:val="28"/>
          <w:szCs w:val="28"/>
        </w:rPr>
        <w:t>,</w:t>
      </w:r>
    </w:p>
    <w:p w:rsidR="00544FC5" w:rsidRPr="008D2056" w:rsidRDefault="00544FC5" w:rsidP="00544FC5">
      <w:pPr>
        <w:pStyle w:val="a8"/>
        <w:ind w:left="0" w:firstLine="0"/>
        <w:jc w:val="both"/>
        <w:rPr>
          <w:sz w:val="28"/>
          <w:szCs w:val="28"/>
        </w:rPr>
      </w:pPr>
      <w:r w:rsidRPr="008D2056">
        <w:rPr>
          <w:sz w:val="28"/>
          <w:szCs w:val="28"/>
        </w:rPr>
        <w:t xml:space="preserve">где </w:t>
      </w:r>
      <w:r w:rsidRPr="008D2056">
        <w:rPr>
          <w:position w:val="-12"/>
          <w:sz w:val="28"/>
          <w:szCs w:val="28"/>
        </w:rPr>
        <w:object w:dxaOrig="380" w:dyaOrig="380">
          <v:shape id="_x0000_i1086" type="#_x0000_t75" style="width:18.75pt;height:18.75pt" o:ole="" fillcolor="window">
            <v:imagedata r:id="rId160" o:title=""/>
          </v:shape>
          <o:OLEObject Type="Embed" ProgID="Equation.3" ShapeID="_x0000_i1086" DrawAspect="Content" ObjectID="_1354571092" r:id="rId161"/>
        </w:object>
      </w:r>
      <w:r w:rsidRPr="008D2056">
        <w:rPr>
          <w:sz w:val="28"/>
          <w:szCs w:val="28"/>
        </w:rPr>
        <w:t xml:space="preserve"> - напряженность поля помехи.</w:t>
      </w:r>
    </w:p>
    <w:p w:rsidR="00544FC5" w:rsidRPr="008D2056" w:rsidRDefault="00544FC5" w:rsidP="00544FC5">
      <w:pPr>
        <w:pStyle w:val="a8"/>
        <w:ind w:left="0" w:firstLine="0"/>
        <w:jc w:val="both"/>
        <w:rPr>
          <w:sz w:val="28"/>
          <w:szCs w:val="28"/>
        </w:rPr>
      </w:pPr>
      <w:r w:rsidRPr="008D2056">
        <w:rPr>
          <w:sz w:val="28"/>
          <w:szCs w:val="28"/>
        </w:rPr>
        <w:t>Индустриальные или промышленные помехи излучаются при работе различного рода электроустановок: электродвигателей, пусковых механизмов, электросварочных аппаратов и т.д.</w:t>
      </w:r>
    </w:p>
    <w:p w:rsidR="00544FC5" w:rsidRPr="008D2056" w:rsidRDefault="00544FC5" w:rsidP="00544FC5">
      <w:pPr>
        <w:pStyle w:val="a8"/>
        <w:ind w:left="0" w:firstLine="0"/>
        <w:jc w:val="both"/>
        <w:rPr>
          <w:sz w:val="28"/>
          <w:szCs w:val="28"/>
        </w:rPr>
      </w:pPr>
      <w:r w:rsidRPr="008D2056">
        <w:rPr>
          <w:sz w:val="28"/>
          <w:szCs w:val="28"/>
        </w:rPr>
        <w:t>Излучение сторонних станций – излучение всех радиопередающих устройств, которые способны помешать приему полезного сигнала.</w:t>
      </w:r>
    </w:p>
    <w:p w:rsidR="00544FC5" w:rsidRPr="008D2056" w:rsidRDefault="00544FC5" w:rsidP="00544FC5">
      <w:pPr>
        <w:pStyle w:val="a8"/>
        <w:ind w:left="0" w:firstLine="0"/>
        <w:jc w:val="both"/>
        <w:rPr>
          <w:sz w:val="28"/>
          <w:szCs w:val="28"/>
        </w:rPr>
      </w:pPr>
      <w:r w:rsidRPr="008D2056">
        <w:rPr>
          <w:sz w:val="28"/>
          <w:szCs w:val="28"/>
        </w:rPr>
        <w:t>Космические помехи связаны с излучениями небесных тел: солнца, луны, звезд, комет и т.д.</w:t>
      </w:r>
    </w:p>
    <w:p w:rsidR="00544FC5" w:rsidRPr="008D2056" w:rsidRDefault="00544FC5" w:rsidP="00544FC5">
      <w:pPr>
        <w:pStyle w:val="a8"/>
        <w:ind w:left="0" w:firstLine="0"/>
        <w:jc w:val="both"/>
        <w:rPr>
          <w:sz w:val="28"/>
          <w:szCs w:val="28"/>
        </w:rPr>
      </w:pPr>
      <w:r w:rsidRPr="008D2056">
        <w:rPr>
          <w:sz w:val="28"/>
          <w:szCs w:val="28"/>
        </w:rPr>
        <w:t>Внутренние помехи связаны с наличием внутренних собственных шумов пассивных и активных (усилительных) элементов, фона от источника питания и наводок.</w:t>
      </w:r>
    </w:p>
    <w:p w:rsidR="00544FC5" w:rsidRPr="008D2056" w:rsidRDefault="00544FC5" w:rsidP="00544FC5">
      <w:pPr>
        <w:pStyle w:val="a8"/>
        <w:ind w:left="0" w:firstLine="0"/>
        <w:jc w:val="both"/>
        <w:rPr>
          <w:sz w:val="28"/>
          <w:szCs w:val="28"/>
        </w:rPr>
      </w:pPr>
      <w:r w:rsidRPr="008D2056">
        <w:rPr>
          <w:sz w:val="28"/>
          <w:szCs w:val="28"/>
        </w:rPr>
        <w:t xml:space="preserve"> На рис. 3.1  представлены примерные частотные зависимости напряженностей полей внешних помех. Графики пересчитаны к полосе пропускания 1 кГц. На рисунке обозначено: 1 - средний уровень атмосферных помех днем; 2 - ночью; 3 - средний уровень промышленных помех в городе; 4 - уровень космических помех; 5 – собственные шумы </w:t>
      </w:r>
      <w:proofErr w:type="spellStart"/>
      <w:r w:rsidRPr="008D2056">
        <w:rPr>
          <w:sz w:val="28"/>
          <w:szCs w:val="28"/>
        </w:rPr>
        <w:t>РПрУ</w:t>
      </w:r>
      <w:proofErr w:type="spellEnd"/>
      <w:r w:rsidRPr="008D2056">
        <w:rPr>
          <w:sz w:val="28"/>
          <w:szCs w:val="28"/>
        </w:rPr>
        <w:t xml:space="preserve">. </w:t>
      </w:r>
    </w:p>
    <w:p w:rsidR="00544FC5" w:rsidRPr="008D2056" w:rsidRDefault="00544FC5" w:rsidP="00544FC5">
      <w:pPr>
        <w:pStyle w:val="a9"/>
        <w:numPr>
          <w:ilvl w:val="0"/>
          <w:numId w:val="9"/>
        </w:numPr>
        <w:jc w:val="both"/>
        <w:rPr>
          <w:sz w:val="28"/>
          <w:szCs w:val="28"/>
        </w:rPr>
      </w:pPr>
      <w:r w:rsidRPr="008D2056">
        <w:rPr>
          <w:sz w:val="28"/>
          <w:szCs w:val="28"/>
        </w:rPr>
        <w:t xml:space="preserve">По характеру действия на прием помехи делятся </w:t>
      </w:r>
      <w:proofErr w:type="gramStart"/>
      <w:r w:rsidRPr="008D2056">
        <w:rPr>
          <w:sz w:val="28"/>
          <w:szCs w:val="28"/>
        </w:rPr>
        <w:t>на</w:t>
      </w:r>
      <w:proofErr w:type="gramEnd"/>
      <w:r w:rsidRPr="008D2056">
        <w:rPr>
          <w:sz w:val="28"/>
          <w:szCs w:val="28"/>
        </w:rPr>
        <w:t>:</w:t>
      </w:r>
    </w:p>
    <w:p w:rsidR="00544FC5" w:rsidRPr="008D2056" w:rsidRDefault="00544FC5" w:rsidP="00544FC5">
      <w:pPr>
        <w:pStyle w:val="a6"/>
        <w:numPr>
          <w:ilvl w:val="0"/>
          <w:numId w:val="10"/>
        </w:numPr>
        <w:jc w:val="both"/>
        <w:rPr>
          <w:sz w:val="28"/>
          <w:szCs w:val="28"/>
        </w:rPr>
      </w:pPr>
      <w:r w:rsidRPr="008D2056">
        <w:rPr>
          <w:sz w:val="28"/>
          <w:szCs w:val="28"/>
          <w:lang w:val="en-US"/>
        </w:rPr>
        <w:t>п</w:t>
      </w:r>
      <w:proofErr w:type="spellStart"/>
      <w:r w:rsidRPr="008D2056">
        <w:rPr>
          <w:sz w:val="28"/>
          <w:szCs w:val="28"/>
        </w:rPr>
        <w:t>ассивные</w:t>
      </w:r>
      <w:proofErr w:type="spellEnd"/>
      <w:r w:rsidRPr="008D2056">
        <w:rPr>
          <w:sz w:val="28"/>
          <w:szCs w:val="28"/>
        </w:rPr>
        <w:t>;</w:t>
      </w:r>
    </w:p>
    <w:p w:rsidR="00544FC5" w:rsidRPr="008D2056" w:rsidRDefault="00544FC5" w:rsidP="00544FC5">
      <w:pPr>
        <w:pStyle w:val="a6"/>
        <w:numPr>
          <w:ilvl w:val="0"/>
          <w:numId w:val="10"/>
        </w:numPr>
        <w:jc w:val="both"/>
        <w:rPr>
          <w:sz w:val="28"/>
          <w:szCs w:val="28"/>
        </w:rPr>
      </w:pPr>
      <w:r w:rsidRPr="008D2056">
        <w:rPr>
          <w:sz w:val="28"/>
          <w:szCs w:val="28"/>
        </w:rPr>
        <w:t>активные.</w:t>
      </w:r>
    </w:p>
    <w:p w:rsidR="00544FC5" w:rsidRPr="008D2056" w:rsidRDefault="00544FC5" w:rsidP="00544FC5">
      <w:pPr>
        <w:pStyle w:val="a9"/>
        <w:ind w:left="0"/>
        <w:jc w:val="both"/>
        <w:rPr>
          <w:sz w:val="28"/>
          <w:szCs w:val="28"/>
        </w:rPr>
      </w:pPr>
      <w:r w:rsidRPr="008D2056">
        <w:rPr>
          <w:sz w:val="28"/>
          <w:szCs w:val="28"/>
        </w:rPr>
        <w:t>Пассивные помехи обусловлены особенностями распространения радиоволн в атмосфере: замирания, радиоэхо  и т.д.</w:t>
      </w:r>
    </w:p>
    <w:p w:rsidR="00544FC5" w:rsidRPr="008D2056" w:rsidRDefault="00544FC5" w:rsidP="00544FC5">
      <w:pPr>
        <w:pStyle w:val="a9"/>
        <w:ind w:left="0"/>
        <w:jc w:val="both"/>
        <w:rPr>
          <w:sz w:val="28"/>
          <w:szCs w:val="28"/>
        </w:rPr>
      </w:pPr>
      <w:r w:rsidRPr="008D2056">
        <w:rPr>
          <w:sz w:val="28"/>
          <w:szCs w:val="28"/>
        </w:rPr>
        <w:t xml:space="preserve">Активные помехи создают появление </w:t>
      </w:r>
      <w:proofErr w:type="spellStart"/>
      <w:r w:rsidRPr="008D2056">
        <w:rPr>
          <w:sz w:val="28"/>
          <w:szCs w:val="28"/>
        </w:rPr>
        <w:t>э.д.</w:t>
      </w:r>
      <w:proofErr w:type="gramStart"/>
      <w:r w:rsidRPr="008D2056">
        <w:rPr>
          <w:sz w:val="28"/>
          <w:szCs w:val="28"/>
        </w:rPr>
        <w:t>с</w:t>
      </w:r>
      <w:proofErr w:type="spellEnd"/>
      <w:proofErr w:type="gramEnd"/>
      <w:r w:rsidRPr="008D2056">
        <w:rPr>
          <w:sz w:val="28"/>
          <w:szCs w:val="28"/>
        </w:rPr>
        <w:t xml:space="preserve">. на входе и элементах </w:t>
      </w:r>
      <w:proofErr w:type="spellStart"/>
      <w:r w:rsidRPr="008D2056">
        <w:rPr>
          <w:sz w:val="28"/>
          <w:szCs w:val="28"/>
        </w:rPr>
        <w:t>РПрУ</w:t>
      </w:r>
      <w:proofErr w:type="spellEnd"/>
      <w:r w:rsidRPr="008D2056">
        <w:rPr>
          <w:sz w:val="28"/>
          <w:szCs w:val="28"/>
        </w:rPr>
        <w:t>.</w:t>
      </w:r>
    </w:p>
    <w:p w:rsidR="00544FC5" w:rsidRPr="008D2056" w:rsidRDefault="00544FC5" w:rsidP="00544FC5">
      <w:pPr>
        <w:pStyle w:val="a9"/>
        <w:numPr>
          <w:ilvl w:val="0"/>
          <w:numId w:val="9"/>
        </w:numPr>
        <w:jc w:val="both"/>
        <w:rPr>
          <w:sz w:val="28"/>
          <w:szCs w:val="28"/>
        </w:rPr>
      </w:pPr>
      <w:r w:rsidRPr="008D2056">
        <w:rPr>
          <w:sz w:val="28"/>
          <w:szCs w:val="28"/>
        </w:rPr>
        <w:t>По характеру воздействия на тракт различают помехи:</w:t>
      </w:r>
    </w:p>
    <w:p w:rsidR="00544FC5" w:rsidRPr="008D2056" w:rsidRDefault="00544FC5" w:rsidP="00544FC5">
      <w:pPr>
        <w:pStyle w:val="a6"/>
        <w:jc w:val="both"/>
        <w:rPr>
          <w:sz w:val="28"/>
          <w:szCs w:val="28"/>
        </w:rPr>
      </w:pPr>
      <w:r w:rsidRPr="008D2056">
        <w:rPr>
          <w:sz w:val="28"/>
          <w:szCs w:val="28"/>
        </w:rPr>
        <w:t xml:space="preserve">    -</w:t>
      </w:r>
      <w:r w:rsidRPr="008D2056">
        <w:rPr>
          <w:sz w:val="28"/>
          <w:szCs w:val="28"/>
          <w:lang w:val="en-US"/>
        </w:rPr>
        <w:t xml:space="preserve">      </w:t>
      </w:r>
      <w:r w:rsidRPr="008D2056">
        <w:rPr>
          <w:sz w:val="28"/>
          <w:szCs w:val="28"/>
        </w:rPr>
        <w:t>мультипликативные</w:t>
      </w:r>
      <w:r w:rsidRPr="008D2056">
        <w:rPr>
          <w:sz w:val="28"/>
          <w:szCs w:val="28"/>
          <w:lang w:val="en-US"/>
        </w:rPr>
        <w:t>;</w:t>
      </w:r>
      <w:r w:rsidRPr="008D2056">
        <w:rPr>
          <w:sz w:val="28"/>
          <w:szCs w:val="28"/>
        </w:rPr>
        <w:t xml:space="preserve"> </w:t>
      </w:r>
    </w:p>
    <w:p w:rsidR="00544FC5" w:rsidRPr="008D2056" w:rsidRDefault="00544FC5" w:rsidP="00544FC5">
      <w:pPr>
        <w:pStyle w:val="a6"/>
        <w:numPr>
          <w:ilvl w:val="0"/>
          <w:numId w:val="10"/>
        </w:numPr>
        <w:jc w:val="both"/>
        <w:rPr>
          <w:sz w:val="28"/>
          <w:szCs w:val="28"/>
          <w:lang w:val="en-US"/>
        </w:rPr>
      </w:pPr>
      <w:r w:rsidRPr="008D2056">
        <w:rPr>
          <w:sz w:val="28"/>
          <w:szCs w:val="28"/>
        </w:rPr>
        <w:t>аддитивные</w:t>
      </w:r>
      <w:r w:rsidRPr="008D2056">
        <w:rPr>
          <w:sz w:val="28"/>
          <w:szCs w:val="28"/>
          <w:lang w:val="en-US"/>
        </w:rPr>
        <w:t>.</w:t>
      </w:r>
    </w:p>
    <w:p w:rsidR="00544FC5" w:rsidRPr="008D2056" w:rsidRDefault="00544FC5" w:rsidP="00544FC5">
      <w:pPr>
        <w:pStyle w:val="a6"/>
        <w:spacing w:after="0"/>
        <w:jc w:val="both"/>
        <w:rPr>
          <w:sz w:val="28"/>
          <w:szCs w:val="28"/>
        </w:rPr>
      </w:pPr>
      <w:r w:rsidRPr="008D2056">
        <w:rPr>
          <w:sz w:val="28"/>
          <w:szCs w:val="28"/>
        </w:rPr>
        <w:t xml:space="preserve">Мультипликативные  помехи изменяют коэффициент передачи тракта для полезного сигнала и при отсутствии полезного сигнала не проявляются. Действие мультипликативных  помех основано на перемножении с полезным сигналом, в результате чего изменяется уровень полезного сигнала в точке приема. </w:t>
      </w:r>
    </w:p>
    <w:p w:rsidR="00544FC5" w:rsidRPr="008D2056" w:rsidRDefault="00544FC5" w:rsidP="00544FC5">
      <w:pPr>
        <w:pStyle w:val="a6"/>
        <w:spacing w:after="0"/>
        <w:jc w:val="both"/>
        <w:rPr>
          <w:sz w:val="28"/>
          <w:szCs w:val="28"/>
        </w:rPr>
      </w:pPr>
      <w:proofErr w:type="gramStart"/>
      <w:r w:rsidRPr="008D2056">
        <w:rPr>
          <w:sz w:val="28"/>
          <w:szCs w:val="28"/>
        </w:rPr>
        <w:t>Эффект перемножения характерен и для более сложных нелинейные эффектов в атмосфере.</w:t>
      </w:r>
      <w:proofErr w:type="gramEnd"/>
      <w:r w:rsidRPr="008D2056">
        <w:rPr>
          <w:sz w:val="28"/>
          <w:szCs w:val="28"/>
        </w:rPr>
        <w:t xml:space="preserve"> Например, для сигналов не очень большой мощности две радиоволны распространяются через одну и ту же область ионосферы независимо друг от друга, ионосфера является линейной средой. Для мощных радиоволн диэлектрическая проницаемость и проводимость ионосферы начинают зависеть от напряжённости поля распространяющейся волны. Нарушается линейная связь между электрическим током и полем Е. Нелинейность </w:t>
      </w:r>
      <w:r w:rsidRPr="008D2056">
        <w:rPr>
          <w:sz w:val="28"/>
          <w:szCs w:val="28"/>
        </w:rPr>
        <w:lastRenderedPageBreak/>
        <w:t xml:space="preserve">ионосферы может проявляться в виде перекрёстной модуляции  сигналов  и в изменении глубины модуляции сигнала, отражённого от ионосферы. </w:t>
      </w:r>
    </w:p>
    <w:p w:rsidR="00544FC5" w:rsidRPr="008D2056" w:rsidRDefault="00544FC5" w:rsidP="00544FC5">
      <w:pPr>
        <w:pStyle w:val="a6"/>
        <w:spacing w:after="0"/>
        <w:jc w:val="both"/>
        <w:rPr>
          <w:sz w:val="28"/>
          <w:szCs w:val="28"/>
        </w:rPr>
      </w:pPr>
      <w:r w:rsidRPr="008D2056">
        <w:rPr>
          <w:sz w:val="28"/>
          <w:szCs w:val="28"/>
        </w:rPr>
        <w:t>Ионосферный слой содержит большое число неоднородных образований различного размера, которые находятся в постоянном движении и изменении, рассасываясь и возникая вновь. Вследствие этого в точку приёма, кроме основного отражённого сигнала, приходит множество рассеянных волн (рис.3.2), сложение которых приводит к замираниям – хаотическим изменениям сигнала.</w:t>
      </w:r>
    </w:p>
    <w:p w:rsidR="00544FC5" w:rsidRPr="00E62194" w:rsidRDefault="00544FC5" w:rsidP="00544FC5">
      <w:pPr>
        <w:pStyle w:val="a6"/>
        <w:jc w:val="both"/>
        <w:rPr>
          <w:sz w:val="28"/>
          <w:szCs w:val="28"/>
        </w:rPr>
      </w:pPr>
      <w:r w:rsidRPr="008D2056">
        <w:rPr>
          <w:sz w:val="28"/>
          <w:szCs w:val="28"/>
        </w:rPr>
        <w:t xml:space="preserve">Все сказанное можно характеризовать как изменение коэффициента передачи канала  связи к входу </w:t>
      </w:r>
      <w:proofErr w:type="spellStart"/>
      <w:r w:rsidRPr="008D2056">
        <w:rPr>
          <w:sz w:val="28"/>
          <w:szCs w:val="28"/>
        </w:rPr>
        <w:t>РПрУ</w:t>
      </w:r>
      <w:proofErr w:type="spellEnd"/>
      <w:r w:rsidRPr="008D2056">
        <w:rPr>
          <w:sz w:val="28"/>
          <w:szCs w:val="28"/>
        </w:rPr>
        <w:t>.</w:t>
      </w:r>
      <w:r>
        <w:rPr>
          <w:sz w:val="28"/>
          <w:szCs w:val="28"/>
        </w:rPr>
        <w:t xml:space="preserve"> </w:t>
      </w:r>
      <w:r w:rsidRPr="008D2056">
        <w:rPr>
          <w:sz w:val="28"/>
          <w:szCs w:val="28"/>
        </w:rPr>
        <w:t>Действие аддитивных помех заключается в простом суммировании с полезным сигналом и проявляется также и при его отсутствии. К ним можно отнести  шумы, импульсные помехи.</w:t>
      </w:r>
    </w:p>
    <w:p w:rsidR="00544FC5" w:rsidRPr="008D2056" w:rsidRDefault="00544FC5" w:rsidP="00544FC5">
      <w:pPr>
        <w:pStyle w:val="a9"/>
        <w:numPr>
          <w:ilvl w:val="0"/>
          <w:numId w:val="9"/>
        </w:numPr>
        <w:jc w:val="both"/>
        <w:rPr>
          <w:sz w:val="28"/>
          <w:szCs w:val="28"/>
        </w:rPr>
      </w:pPr>
      <w:r w:rsidRPr="008D2056">
        <w:rPr>
          <w:sz w:val="28"/>
          <w:szCs w:val="28"/>
        </w:rPr>
        <w:t>По структуре различают помехи:</w:t>
      </w:r>
    </w:p>
    <w:p w:rsidR="00544FC5" w:rsidRPr="008D2056" w:rsidRDefault="00544FC5" w:rsidP="00544FC5">
      <w:pPr>
        <w:pStyle w:val="2"/>
        <w:numPr>
          <w:ilvl w:val="0"/>
          <w:numId w:val="10"/>
        </w:numPr>
        <w:jc w:val="both"/>
        <w:rPr>
          <w:sz w:val="28"/>
          <w:szCs w:val="28"/>
        </w:rPr>
      </w:pPr>
      <w:proofErr w:type="gramStart"/>
      <w:r w:rsidRPr="008D2056">
        <w:rPr>
          <w:sz w:val="28"/>
          <w:szCs w:val="28"/>
        </w:rPr>
        <w:t>квазигармонические</w:t>
      </w:r>
      <w:proofErr w:type="gramEnd"/>
      <w:r w:rsidRPr="008D2056">
        <w:rPr>
          <w:sz w:val="28"/>
          <w:szCs w:val="28"/>
        </w:rPr>
        <w:t xml:space="preserve"> или сосредоточенные по спектру;</w:t>
      </w:r>
    </w:p>
    <w:p w:rsidR="00544FC5" w:rsidRPr="008D2056" w:rsidRDefault="00544FC5" w:rsidP="00544FC5">
      <w:pPr>
        <w:pStyle w:val="2"/>
        <w:numPr>
          <w:ilvl w:val="0"/>
          <w:numId w:val="10"/>
        </w:numPr>
        <w:jc w:val="both"/>
        <w:rPr>
          <w:sz w:val="28"/>
          <w:szCs w:val="28"/>
        </w:rPr>
      </w:pPr>
      <w:proofErr w:type="gramStart"/>
      <w:r w:rsidRPr="008D2056">
        <w:rPr>
          <w:sz w:val="28"/>
          <w:szCs w:val="28"/>
        </w:rPr>
        <w:t>квазиимпульсные</w:t>
      </w:r>
      <w:proofErr w:type="gramEnd"/>
      <w:r w:rsidRPr="008D2056">
        <w:rPr>
          <w:sz w:val="28"/>
          <w:szCs w:val="28"/>
        </w:rPr>
        <w:t xml:space="preserve"> или сосредоточенные по времени;</w:t>
      </w:r>
    </w:p>
    <w:p w:rsidR="00544FC5" w:rsidRPr="008D2056" w:rsidRDefault="00544FC5" w:rsidP="00544FC5">
      <w:pPr>
        <w:pStyle w:val="2"/>
        <w:numPr>
          <w:ilvl w:val="0"/>
          <w:numId w:val="10"/>
        </w:numPr>
        <w:jc w:val="both"/>
        <w:rPr>
          <w:sz w:val="28"/>
          <w:szCs w:val="28"/>
          <w:lang w:val="en-US"/>
        </w:rPr>
      </w:pPr>
      <w:r w:rsidRPr="008D2056">
        <w:rPr>
          <w:sz w:val="28"/>
          <w:szCs w:val="28"/>
        </w:rPr>
        <w:t>гладкие.</w:t>
      </w:r>
    </w:p>
    <w:p w:rsidR="00544FC5" w:rsidRPr="008D2056" w:rsidRDefault="00544FC5" w:rsidP="00544FC5">
      <w:pPr>
        <w:pStyle w:val="2"/>
        <w:ind w:left="0" w:firstLine="0"/>
        <w:jc w:val="both"/>
        <w:rPr>
          <w:sz w:val="28"/>
          <w:szCs w:val="28"/>
        </w:rPr>
      </w:pPr>
      <w:r w:rsidRPr="008D2056">
        <w:rPr>
          <w:sz w:val="28"/>
          <w:szCs w:val="28"/>
        </w:rPr>
        <w:t xml:space="preserve">Если напряжение на выходе </w:t>
      </w:r>
      <w:proofErr w:type="spellStart"/>
      <w:r w:rsidRPr="008D2056">
        <w:rPr>
          <w:sz w:val="28"/>
          <w:szCs w:val="28"/>
        </w:rPr>
        <w:t>РПрУ</w:t>
      </w:r>
      <w:proofErr w:type="spellEnd"/>
      <w:r w:rsidRPr="008D2056">
        <w:rPr>
          <w:sz w:val="28"/>
          <w:szCs w:val="28"/>
        </w:rPr>
        <w:t xml:space="preserve"> от предыдущего импульса не успело исчезнуть к моменту прихода следующего импульса, то помеха считается гладкой. Если к тому же это некоторая хаотическая последовательность (невозможно выделить период повторения импульсов), то помеха называется </w:t>
      </w:r>
      <w:proofErr w:type="spellStart"/>
      <w:r w:rsidRPr="008D2056">
        <w:rPr>
          <w:sz w:val="28"/>
          <w:szCs w:val="28"/>
        </w:rPr>
        <w:t>флуктуационной</w:t>
      </w:r>
      <w:proofErr w:type="spellEnd"/>
      <w:r w:rsidRPr="008D2056">
        <w:rPr>
          <w:sz w:val="28"/>
          <w:szCs w:val="28"/>
        </w:rPr>
        <w:t>. Импульсная помеха отличается большим временным интервалом между соседними импульсами. У гладких помех интервалы между импульсами не выделяются.</w:t>
      </w: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Default="00544FC5" w:rsidP="00544FC5">
      <w:pPr>
        <w:jc w:val="both"/>
        <w:rPr>
          <w:b/>
          <w:sz w:val="32"/>
          <w:szCs w:val="32"/>
        </w:rPr>
      </w:pPr>
    </w:p>
    <w:p w:rsidR="00544FC5" w:rsidRPr="008E129E" w:rsidRDefault="00544FC5" w:rsidP="00544FC5">
      <w:pPr>
        <w:jc w:val="both"/>
        <w:rPr>
          <w:sz w:val="28"/>
          <w:szCs w:val="28"/>
        </w:rPr>
      </w:pPr>
      <w:r w:rsidRPr="008E129E">
        <w:rPr>
          <w:b/>
          <w:sz w:val="32"/>
          <w:szCs w:val="32"/>
        </w:rPr>
        <w:lastRenderedPageBreak/>
        <w:t>2.Нелинейный транзисторный смеситель частоты, принцип работы, основные параметры</w:t>
      </w:r>
      <w:r w:rsidRPr="007274EA">
        <w:rPr>
          <w:b/>
          <w:sz w:val="28"/>
          <w:szCs w:val="28"/>
        </w:rPr>
        <w:t>.</w:t>
      </w:r>
      <w:r>
        <w:rPr>
          <w:b/>
          <w:sz w:val="28"/>
          <w:szCs w:val="28"/>
        </w:rPr>
        <w:t xml:space="preserve"> </w:t>
      </w:r>
      <w:r w:rsidRPr="007274EA">
        <w:rPr>
          <w:sz w:val="28"/>
          <w:szCs w:val="28"/>
        </w:rPr>
        <w:t>Главным предназначением смесителей является перемножение двух сигналов, один из которых имеет входную частоту, другой — частоту гетеродина, с целью получения на выходе продукта с промежуточной частотой (ПЧ).</w:t>
      </w:r>
      <w:r>
        <w:rPr>
          <w:sz w:val="28"/>
          <w:szCs w:val="28"/>
        </w:rPr>
        <w:t xml:space="preserve">                                                                                                            </w:t>
      </w:r>
      <w:r w:rsidRPr="007274EA">
        <w:rPr>
          <w:sz w:val="28"/>
          <w:szCs w:val="28"/>
        </w:rPr>
        <w:t>В идеальном случае, на выходе смесителя присутствовали бы только желаемые частоты со значениями (F</w:t>
      </w:r>
      <w:r w:rsidRPr="007274EA">
        <w:rPr>
          <w:sz w:val="28"/>
          <w:szCs w:val="28"/>
          <w:vertAlign w:val="subscript"/>
        </w:rPr>
        <w:t>RF</w:t>
      </w:r>
      <w:r w:rsidRPr="007274EA">
        <w:rPr>
          <w:sz w:val="28"/>
          <w:szCs w:val="28"/>
        </w:rPr>
        <w:t xml:space="preserve"> + F</w:t>
      </w:r>
      <w:r w:rsidRPr="007274EA">
        <w:rPr>
          <w:sz w:val="28"/>
          <w:szCs w:val="28"/>
          <w:vertAlign w:val="subscript"/>
        </w:rPr>
        <w:t>LO</w:t>
      </w:r>
      <w:r w:rsidRPr="007274EA">
        <w:rPr>
          <w:sz w:val="28"/>
          <w:szCs w:val="28"/>
        </w:rPr>
        <w:t>) и (F</w:t>
      </w:r>
      <w:r w:rsidRPr="007274EA">
        <w:rPr>
          <w:sz w:val="28"/>
          <w:szCs w:val="28"/>
          <w:vertAlign w:val="subscript"/>
        </w:rPr>
        <w:t>RF</w:t>
      </w:r>
      <w:r w:rsidRPr="007274EA">
        <w:rPr>
          <w:sz w:val="28"/>
          <w:szCs w:val="28"/>
        </w:rPr>
        <w:t xml:space="preserve"> – F</w:t>
      </w:r>
      <w:r w:rsidRPr="007274EA">
        <w:rPr>
          <w:sz w:val="28"/>
          <w:szCs w:val="28"/>
          <w:vertAlign w:val="subscript"/>
        </w:rPr>
        <w:t>LO</w:t>
      </w:r>
      <w:r w:rsidRPr="007274EA">
        <w:rPr>
          <w:sz w:val="28"/>
          <w:szCs w:val="28"/>
        </w:rPr>
        <w:t>), где F</w:t>
      </w:r>
      <w:r w:rsidRPr="007274EA">
        <w:rPr>
          <w:sz w:val="28"/>
          <w:szCs w:val="28"/>
          <w:vertAlign w:val="subscript"/>
        </w:rPr>
        <w:t>RF</w:t>
      </w:r>
      <w:r w:rsidRPr="007274EA">
        <w:rPr>
          <w:sz w:val="28"/>
          <w:szCs w:val="28"/>
        </w:rPr>
        <w:t xml:space="preserve"> — частота принимаемого сигнала, F</w:t>
      </w:r>
      <w:r w:rsidRPr="007274EA">
        <w:rPr>
          <w:sz w:val="28"/>
          <w:szCs w:val="28"/>
          <w:vertAlign w:val="subscript"/>
        </w:rPr>
        <w:t>LO</w:t>
      </w:r>
      <w:r w:rsidRPr="007274EA">
        <w:rPr>
          <w:sz w:val="28"/>
          <w:szCs w:val="28"/>
        </w:rPr>
        <w:t xml:space="preserve"> — частота гетеродина. Разумеется, идеальных устрой</w:t>
      </w:r>
      <w:proofErr w:type="gramStart"/>
      <w:r w:rsidRPr="007274EA">
        <w:rPr>
          <w:sz w:val="28"/>
          <w:szCs w:val="28"/>
        </w:rPr>
        <w:t>ств в пр</w:t>
      </w:r>
      <w:proofErr w:type="gramEnd"/>
      <w:r w:rsidRPr="007274EA">
        <w:rPr>
          <w:sz w:val="28"/>
          <w:szCs w:val="28"/>
        </w:rPr>
        <w:t>ироде не существует. </w:t>
      </w:r>
      <w:r>
        <w:rPr>
          <w:sz w:val="28"/>
          <w:szCs w:val="28"/>
        </w:rPr>
        <w:t xml:space="preserve">                                       </w:t>
      </w:r>
      <w:r w:rsidRPr="007274EA">
        <w:rPr>
          <w:sz w:val="28"/>
          <w:szCs w:val="28"/>
        </w:rPr>
        <w:t xml:space="preserve">   В реальном случае смесители производят на выходе ПЧ целый набор продуктов преобразования ± </w:t>
      </w:r>
      <w:proofErr w:type="spellStart"/>
      <w:r w:rsidRPr="007274EA">
        <w:rPr>
          <w:sz w:val="28"/>
          <w:szCs w:val="28"/>
        </w:rPr>
        <w:t>mF</w:t>
      </w:r>
      <w:r w:rsidRPr="007274EA">
        <w:rPr>
          <w:sz w:val="28"/>
          <w:szCs w:val="28"/>
          <w:vertAlign w:val="subscript"/>
        </w:rPr>
        <w:t>RF</w:t>
      </w:r>
      <w:proofErr w:type="spellEnd"/>
      <w:r w:rsidRPr="007274EA">
        <w:rPr>
          <w:sz w:val="28"/>
          <w:szCs w:val="28"/>
        </w:rPr>
        <w:t xml:space="preserve"> ± </w:t>
      </w:r>
      <w:proofErr w:type="spellStart"/>
      <w:r w:rsidRPr="007274EA">
        <w:rPr>
          <w:sz w:val="28"/>
          <w:szCs w:val="28"/>
        </w:rPr>
        <w:t>nF</w:t>
      </w:r>
      <w:r w:rsidRPr="007274EA">
        <w:rPr>
          <w:sz w:val="28"/>
          <w:szCs w:val="28"/>
          <w:vertAlign w:val="subscript"/>
        </w:rPr>
        <w:t>LO</w:t>
      </w:r>
      <w:proofErr w:type="spellEnd"/>
      <w:r w:rsidRPr="007274EA">
        <w:rPr>
          <w:sz w:val="28"/>
          <w:szCs w:val="28"/>
        </w:rPr>
        <w:t xml:space="preserve">, где </w:t>
      </w:r>
      <w:proofErr w:type="spellStart"/>
      <w:r w:rsidRPr="007274EA">
        <w:rPr>
          <w:sz w:val="28"/>
          <w:szCs w:val="28"/>
        </w:rPr>
        <w:t>m</w:t>
      </w:r>
      <w:proofErr w:type="spellEnd"/>
      <w:r w:rsidRPr="007274EA">
        <w:rPr>
          <w:sz w:val="28"/>
          <w:szCs w:val="28"/>
        </w:rPr>
        <w:t xml:space="preserve"> = 0, 1, 2, … и </w:t>
      </w:r>
      <w:proofErr w:type="spellStart"/>
      <w:r w:rsidRPr="007274EA">
        <w:rPr>
          <w:sz w:val="28"/>
          <w:szCs w:val="28"/>
        </w:rPr>
        <w:t>n</w:t>
      </w:r>
      <w:proofErr w:type="spellEnd"/>
      <w:r w:rsidRPr="007274EA">
        <w:rPr>
          <w:sz w:val="28"/>
          <w:szCs w:val="28"/>
        </w:rPr>
        <w:t xml:space="preserve"> = 0, 1, 2, … , после чего нежелательные из них (паразитные) отфильтровываются.</w:t>
      </w:r>
      <w:r>
        <w:rPr>
          <w:sz w:val="28"/>
          <w:szCs w:val="28"/>
        </w:rPr>
        <w:t xml:space="preserve">                                                                              </w:t>
      </w:r>
      <w:r w:rsidRPr="008E129E">
        <w:rPr>
          <w:b/>
          <w:sz w:val="32"/>
          <w:szCs w:val="32"/>
          <w:u w:val="single"/>
        </w:rPr>
        <w:t>Принцип работы смесителя</w:t>
      </w:r>
      <w:r>
        <w:rPr>
          <w:b/>
          <w:sz w:val="28"/>
          <w:szCs w:val="28"/>
        </w:rPr>
        <w:t>:</w:t>
      </w:r>
      <w:r w:rsidRPr="00D369C4">
        <w:t xml:space="preserve"> </w:t>
      </w:r>
      <w:r w:rsidRPr="008E129E">
        <w:rPr>
          <w:color w:val="000000"/>
          <w:sz w:val="28"/>
          <w:szCs w:val="28"/>
        </w:rPr>
        <w:t xml:space="preserve">Уже достаточно давно предложены и используются смесители на полевых транзисторах в режиме управляемого активного сопротивления, достоинства которых еще недостаточно оценены. Схема простейшего смесителя на одном полевом транзисторе показана на рис. 1. </w:t>
      </w:r>
    </w:p>
    <w:p w:rsidR="00544FC5" w:rsidRPr="008E129E" w:rsidRDefault="00544FC5" w:rsidP="00544FC5">
      <w:pPr>
        <w:pStyle w:val="ad"/>
        <w:rPr>
          <w:b/>
          <w:color w:val="000000"/>
          <w:sz w:val="28"/>
          <w:szCs w:val="28"/>
        </w:rPr>
      </w:pPr>
      <w:r>
        <w:rPr>
          <w:noProof/>
        </w:rPr>
        <w:drawing>
          <wp:anchor distT="0" distB="0" distL="114300" distR="114300" simplePos="0" relativeHeight="251663360" behindDoc="0" locked="0" layoutInCell="1" allowOverlap="0">
            <wp:simplePos x="0" y="0"/>
            <wp:positionH relativeFrom="column">
              <wp:align>left</wp:align>
            </wp:positionH>
            <wp:positionV relativeFrom="line">
              <wp:posOffset>5715</wp:posOffset>
            </wp:positionV>
            <wp:extent cx="2888615" cy="1269365"/>
            <wp:effectExtent l="19050" t="0" r="6985" b="0"/>
            <wp:wrapSquare wrapText="bothSides"/>
            <wp:docPr id="233" name="Рисунок 2" descr="http://qrx.narod.ru/hams/sm_pt.files/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qrx.narod.ru/hams/sm_pt.files/1.gif"/>
                    <pic:cNvPicPr>
                      <a:picLocks noChangeAspect="1" noChangeArrowheads="1"/>
                    </pic:cNvPicPr>
                  </pic:nvPicPr>
                  <pic:blipFill>
                    <a:blip r:embed="rId162"/>
                    <a:srcRect/>
                    <a:stretch>
                      <a:fillRect/>
                    </a:stretch>
                  </pic:blipFill>
                  <pic:spPr bwMode="auto">
                    <a:xfrm>
                      <a:off x="0" y="0"/>
                      <a:ext cx="2888615" cy="1269365"/>
                    </a:xfrm>
                    <a:prstGeom prst="rect">
                      <a:avLst/>
                    </a:prstGeom>
                    <a:noFill/>
                    <a:ln w="9525">
                      <a:noFill/>
                      <a:miter lim="800000"/>
                      <a:headEnd/>
                      <a:tailEnd/>
                    </a:ln>
                  </pic:spPr>
                </pic:pic>
              </a:graphicData>
            </a:graphic>
          </wp:anchor>
        </w:drawing>
      </w:r>
    </w:p>
    <w:p w:rsidR="00544FC5" w:rsidRDefault="00544FC5" w:rsidP="00544FC5">
      <w:pPr>
        <w:pStyle w:val="ad"/>
        <w:rPr>
          <w:color w:val="000000"/>
          <w:sz w:val="28"/>
          <w:szCs w:val="28"/>
        </w:rPr>
      </w:pPr>
    </w:p>
    <w:p w:rsidR="00544FC5" w:rsidRPr="008E129E" w:rsidRDefault="00544FC5" w:rsidP="00544FC5">
      <w:pPr>
        <w:pStyle w:val="ad"/>
        <w:rPr>
          <w:color w:val="000000"/>
          <w:sz w:val="28"/>
          <w:szCs w:val="28"/>
        </w:rPr>
      </w:pPr>
    </w:p>
    <w:p w:rsidR="00544FC5" w:rsidRPr="008E129E" w:rsidRDefault="00544FC5" w:rsidP="00544FC5">
      <w:pPr>
        <w:spacing w:before="100" w:beforeAutospacing="1" w:after="100" w:afterAutospacing="1"/>
        <w:rPr>
          <w:color w:val="000000"/>
          <w:sz w:val="28"/>
          <w:szCs w:val="28"/>
        </w:rPr>
      </w:pPr>
      <w:r w:rsidRPr="008E129E">
        <w:rPr>
          <w:i/>
          <w:color w:val="000000"/>
          <w:sz w:val="28"/>
          <w:szCs w:val="28"/>
        </w:rPr>
        <w:t>Сигнал с</w:t>
      </w:r>
      <w:r w:rsidRPr="00D369C4">
        <w:rPr>
          <w:i/>
          <w:color w:val="000000"/>
          <w:sz w:val="28"/>
          <w:szCs w:val="28"/>
        </w:rPr>
        <w:t xml:space="preserve"> входного контура подается на исток транзистора, а сигнал ПЧ или НЧ (в гетеродинном приемнике) снимается со стока. Источника питания не требуется. Напряжение гетеродина подается на затвор транзистора и управляет сопротивлением канала. Известно, что при небольших напряжениях промежуток исток—сток (канал) полевого транзистора ведет себя как линейный резистор, независимо от полярности приложенного напряжения. </w:t>
      </w:r>
      <w:proofErr w:type="gramStart"/>
      <w:r w:rsidRPr="00D369C4">
        <w:rPr>
          <w:i/>
          <w:color w:val="000000"/>
          <w:sz w:val="28"/>
          <w:szCs w:val="28"/>
        </w:rPr>
        <w:t xml:space="preserve">В то же время сопротивление канала может изменяться в зависимости от напряжения затвор—исток, от десятков </w:t>
      </w:r>
      <w:proofErr w:type="spellStart"/>
      <w:r w:rsidRPr="00D369C4">
        <w:rPr>
          <w:i/>
          <w:color w:val="000000"/>
          <w:sz w:val="28"/>
          <w:szCs w:val="28"/>
        </w:rPr>
        <w:t>ом</w:t>
      </w:r>
      <w:proofErr w:type="spellEnd"/>
      <w:r w:rsidRPr="00D369C4">
        <w:rPr>
          <w:i/>
          <w:color w:val="000000"/>
          <w:sz w:val="28"/>
          <w:szCs w:val="28"/>
        </w:rPr>
        <w:t xml:space="preserve"> до многих мегом..</w:t>
      </w:r>
      <w:r>
        <w:rPr>
          <w:i/>
          <w:color w:val="000000"/>
          <w:sz w:val="28"/>
          <w:szCs w:val="28"/>
        </w:rPr>
        <w:t xml:space="preserve">                     </w:t>
      </w:r>
      <w:r w:rsidRPr="00D369C4">
        <w:rPr>
          <w:i/>
          <w:color w:val="000000"/>
          <w:sz w:val="28"/>
          <w:szCs w:val="28"/>
        </w:rPr>
        <w:t xml:space="preserve"> </w:t>
      </w:r>
      <w:r w:rsidRPr="00D369C4">
        <w:rPr>
          <w:color w:val="000000"/>
          <w:sz w:val="28"/>
          <w:szCs w:val="28"/>
        </w:rPr>
        <w:t>К основным достоинствам смесителя относятся высокая чувствительность, поскольку по каналу транзистора не проходит ни ток питания, ни ток гетеродина, а только слабый ток сигнала, при этом транзистор шумит не многим сильнее обычного резистора с тем же сопротивлением, и высокая линейность, поскольку</w:t>
      </w:r>
      <w:proofErr w:type="gramEnd"/>
      <w:r w:rsidRPr="00D369C4">
        <w:rPr>
          <w:color w:val="000000"/>
          <w:sz w:val="28"/>
          <w:szCs w:val="28"/>
        </w:rPr>
        <w:t xml:space="preserve"> при небольшом входном напряжении проводимость канала не зависит от него. </w:t>
      </w:r>
      <w:r>
        <w:rPr>
          <w:color w:val="000000"/>
          <w:sz w:val="28"/>
          <w:szCs w:val="28"/>
        </w:rPr>
        <w:t xml:space="preserve">                                                                              </w:t>
      </w:r>
      <w:r w:rsidRPr="008E129E">
        <w:rPr>
          <w:b/>
          <w:sz w:val="32"/>
          <w:szCs w:val="32"/>
          <w:u w:val="single"/>
        </w:rPr>
        <w:t>Основные параметры</w:t>
      </w:r>
      <w:r>
        <w:rPr>
          <w:b/>
          <w:sz w:val="28"/>
          <w:szCs w:val="28"/>
        </w:rPr>
        <w:t>:</w:t>
      </w:r>
      <w:r>
        <w:t> </w:t>
      </w:r>
      <w:r w:rsidRPr="00D369C4">
        <w:rPr>
          <w:sz w:val="28"/>
          <w:szCs w:val="28"/>
        </w:rPr>
        <w:t>Реальные смесители сложны для анализа, и поэтому их эксплуатационные качества определяются множеством характеристик. Ниже приводится список главных технических требований, предъявляемых к смесителям, в порядке убывания их важности.</w:t>
      </w:r>
      <w:r>
        <w:rPr>
          <w:sz w:val="28"/>
          <w:szCs w:val="28"/>
        </w:rPr>
        <w:t xml:space="preserve">                                                                         </w:t>
      </w:r>
      <w:r>
        <w:rPr>
          <w:sz w:val="28"/>
          <w:szCs w:val="28"/>
        </w:rPr>
        <w:tab/>
      </w:r>
      <w:r>
        <w:rPr>
          <w:sz w:val="28"/>
          <w:szCs w:val="28"/>
        </w:rPr>
        <w:tab/>
      </w:r>
      <w:r>
        <w:rPr>
          <w:sz w:val="28"/>
          <w:szCs w:val="28"/>
        </w:rPr>
        <w:tab/>
      </w:r>
      <w:r>
        <w:rPr>
          <w:sz w:val="28"/>
          <w:szCs w:val="28"/>
        </w:rPr>
        <w:tab/>
      </w:r>
      <w:r>
        <w:rPr>
          <w:sz w:val="28"/>
          <w:szCs w:val="28"/>
        </w:rPr>
        <w:tab/>
        <w:t xml:space="preserve">        </w:t>
      </w:r>
      <w:r w:rsidRPr="00D369C4">
        <w:rPr>
          <w:b/>
          <w:bCs/>
          <w:sz w:val="28"/>
          <w:szCs w:val="28"/>
        </w:rPr>
        <w:t>Диапазон рабочих частот.</w:t>
      </w:r>
      <w:r w:rsidRPr="00D369C4">
        <w:rPr>
          <w:sz w:val="28"/>
          <w:szCs w:val="28"/>
        </w:rPr>
        <w:t xml:space="preserve"> Смесители, как правило, применяются в приёмниках, работающих, начиная с очень низких частот до десятков гигагерц. Типичные серийно выпускаемые смесители имеют максимальную рабочую частоту от 100 МГц до 2,5 ГГц. Диапазон рабочих частот является фундаментальной спецификацией проекта, которая в значительной степени определяет конечный выбор типа смесителя.</w:t>
      </w:r>
      <w:r>
        <w:rPr>
          <w:sz w:val="28"/>
          <w:szCs w:val="28"/>
        </w:rPr>
        <w:t xml:space="preserve"> </w:t>
      </w:r>
      <w:r>
        <w:rPr>
          <w:sz w:val="28"/>
          <w:szCs w:val="28"/>
        </w:rPr>
        <w:tab/>
        <w:t xml:space="preserve">                       </w:t>
      </w:r>
      <w:r w:rsidRPr="00D369C4">
        <w:rPr>
          <w:b/>
          <w:bCs/>
          <w:sz w:val="28"/>
          <w:szCs w:val="28"/>
        </w:rPr>
        <w:lastRenderedPageBreak/>
        <w:t>Динамический диапазон</w:t>
      </w:r>
      <w:r w:rsidRPr="00D369C4">
        <w:rPr>
          <w:sz w:val="28"/>
          <w:szCs w:val="28"/>
        </w:rPr>
        <w:t xml:space="preserve">. Это одна из наиболее важных </w:t>
      </w:r>
      <w:proofErr w:type="spellStart"/>
      <w:proofErr w:type="gramStart"/>
      <w:r w:rsidRPr="00D369C4">
        <w:rPr>
          <w:sz w:val="28"/>
          <w:szCs w:val="28"/>
        </w:rPr>
        <w:t>техниче-ских</w:t>
      </w:r>
      <w:proofErr w:type="spellEnd"/>
      <w:proofErr w:type="gramEnd"/>
      <w:r w:rsidRPr="00D369C4">
        <w:rPr>
          <w:sz w:val="28"/>
          <w:szCs w:val="28"/>
        </w:rPr>
        <w:t xml:space="preserve"> характеристик смесителя. Значительный рост числа используемых передатчиков и наличие других источников помех означает, что современные радиоприёмники, как правило, работают в жёсткой </w:t>
      </w:r>
      <w:proofErr w:type="spellStart"/>
      <w:r w:rsidRPr="00D369C4">
        <w:rPr>
          <w:sz w:val="28"/>
          <w:szCs w:val="28"/>
        </w:rPr>
        <w:t>помеховой</w:t>
      </w:r>
      <w:proofErr w:type="spellEnd"/>
      <w:r w:rsidRPr="00D369C4">
        <w:rPr>
          <w:sz w:val="28"/>
          <w:szCs w:val="28"/>
        </w:rPr>
        <w:t xml:space="preserve"> обстановке.</w:t>
      </w:r>
      <w:r>
        <w:rPr>
          <w:sz w:val="28"/>
          <w:szCs w:val="28"/>
        </w:rPr>
        <w:t xml:space="preserve"> </w:t>
      </w:r>
      <w:r w:rsidRPr="00D369C4">
        <w:rPr>
          <w:sz w:val="28"/>
          <w:szCs w:val="28"/>
        </w:rPr>
        <w:t>Даже в случае, когда полезный сигнал имеет очень малый уровень, например, в спутниковых системах связи, от приёмника требуется, чтобы он сохранял работоспособность и характеристики в присутствии сильных мешающих сигналов.</w:t>
      </w:r>
      <w:r>
        <w:rPr>
          <w:sz w:val="28"/>
          <w:szCs w:val="28"/>
        </w:rPr>
        <w:t xml:space="preserve">           </w:t>
      </w:r>
      <w:r w:rsidRPr="00D369C4">
        <w:rPr>
          <w:sz w:val="28"/>
          <w:szCs w:val="28"/>
        </w:rPr>
        <w:t xml:space="preserve">Нижний предел динамического диапазона смесителя определяется его коэффициентом шума, в то время как верхний предел определяется уровнями компрессии </w:t>
      </w:r>
      <w:proofErr w:type="spellStart"/>
      <w:proofErr w:type="gramStart"/>
      <w:r w:rsidRPr="00D369C4">
        <w:rPr>
          <w:sz w:val="28"/>
          <w:szCs w:val="28"/>
        </w:rPr>
        <w:t>коэффи-циента</w:t>
      </w:r>
      <w:proofErr w:type="spellEnd"/>
      <w:proofErr w:type="gramEnd"/>
      <w:r w:rsidRPr="00D369C4">
        <w:rPr>
          <w:sz w:val="28"/>
          <w:szCs w:val="28"/>
        </w:rPr>
        <w:t xml:space="preserve"> передачи, интермодуляционных составляющих и теплового разрушения.</w:t>
      </w:r>
      <w:r>
        <w:rPr>
          <w:sz w:val="28"/>
          <w:szCs w:val="28"/>
        </w:rPr>
        <w:t xml:space="preserve">                              </w:t>
      </w:r>
      <w:r w:rsidRPr="00D369C4">
        <w:rPr>
          <w:b/>
          <w:bCs/>
          <w:sz w:val="28"/>
          <w:szCs w:val="28"/>
        </w:rPr>
        <w:t>Коэффициент шума.</w:t>
      </w:r>
      <w:r w:rsidRPr="00D369C4">
        <w:rPr>
          <w:sz w:val="28"/>
          <w:szCs w:val="28"/>
        </w:rPr>
        <w:t xml:space="preserve"> Как правило, смесители имеют коэффициент шума в пределах от 6 до 20 дБ. Коэффициент шума пассивных смесителей численно равен потерям преобразования. Коэффициент шума активных смесителей зависит от конфигурации схемы и типов применяемых в ней элементов. Общепринято, но вовсе не обязательно, перед первым смесителем включать малошумящий усилитель для снижения коэффициента шума приёмника в целом.</w:t>
      </w:r>
      <w:r>
        <w:rPr>
          <w:sz w:val="28"/>
          <w:szCs w:val="28"/>
        </w:rPr>
        <w:t xml:space="preserve">                               </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w:t>
      </w:r>
      <w:r w:rsidRPr="00D369C4">
        <w:rPr>
          <w:b/>
          <w:bCs/>
          <w:sz w:val="28"/>
          <w:szCs w:val="28"/>
        </w:rPr>
        <w:t>Коэффициент передачи.</w:t>
      </w:r>
      <w:r w:rsidRPr="00D369C4">
        <w:rPr>
          <w:sz w:val="28"/>
          <w:szCs w:val="28"/>
        </w:rPr>
        <w:t xml:space="preserve"> Доступность готовых усилителей, перекрывающих различные участки частотного диапазона, снимает требование наличия у смесителя какого-либо усиления. Более того, избыточное усиление смесителя может отрицательно сказаться на динамическом диапазоне приёмника в целом.</w:t>
      </w:r>
      <w:r>
        <w:rPr>
          <w:sz w:val="28"/>
          <w:szCs w:val="28"/>
        </w:rPr>
        <w:t xml:space="preserve"> </w:t>
      </w:r>
      <w:r w:rsidRPr="00D369C4">
        <w:rPr>
          <w:sz w:val="28"/>
          <w:szCs w:val="28"/>
        </w:rPr>
        <w:t>В большинстве случаев, наличие больших вносимых потерь преобразования смесителя та</w:t>
      </w:r>
      <w:r>
        <w:rPr>
          <w:sz w:val="28"/>
          <w:szCs w:val="28"/>
        </w:rPr>
        <w:t>кже нежела</w:t>
      </w:r>
      <w:r w:rsidRPr="00D369C4">
        <w:rPr>
          <w:sz w:val="28"/>
          <w:szCs w:val="28"/>
        </w:rPr>
        <w:t xml:space="preserve">тельно, особенно при применении пассивных смесителей. Активные </w:t>
      </w:r>
      <w:proofErr w:type="spellStart"/>
      <w:proofErr w:type="gramStart"/>
      <w:r w:rsidRPr="00D369C4">
        <w:rPr>
          <w:sz w:val="28"/>
          <w:szCs w:val="28"/>
        </w:rPr>
        <w:t>сме-сители</w:t>
      </w:r>
      <w:proofErr w:type="spellEnd"/>
      <w:proofErr w:type="gramEnd"/>
      <w:r w:rsidRPr="00D369C4">
        <w:rPr>
          <w:sz w:val="28"/>
          <w:szCs w:val="28"/>
        </w:rPr>
        <w:t xml:space="preserve"> обеспечивают коэффициент передачи в диапазоне от -1 до +17 дБ, в то время как пассивные смесители имеют типовое значение потерь преобразования от 5,5 до 8,5 дБ.</w:t>
      </w:r>
      <w:r>
        <w:rPr>
          <w:sz w:val="28"/>
          <w:szCs w:val="28"/>
        </w:rPr>
        <w:t xml:space="preserve">                                                                         </w:t>
      </w:r>
      <w:r w:rsidRPr="00D369C4">
        <w:rPr>
          <w:b/>
          <w:bCs/>
          <w:sz w:val="28"/>
          <w:szCs w:val="28"/>
        </w:rPr>
        <w:t>Гетеродинный сигнал.</w:t>
      </w:r>
      <w:r w:rsidRPr="00D369C4">
        <w:rPr>
          <w:sz w:val="28"/>
          <w:szCs w:val="28"/>
        </w:rPr>
        <w:t xml:space="preserve"> Идеальный смеситель был бы нечувствителен ни к уровню гетеродинного сигнала, ни к уровням содержащихся в нём кратных гармоник, но в реальном случае параметры гетеродина должны соответствовать параметрам смесителя.</w:t>
      </w:r>
      <w:r>
        <w:rPr>
          <w:sz w:val="28"/>
          <w:szCs w:val="28"/>
        </w:rPr>
        <w:t xml:space="preserve"> </w:t>
      </w:r>
      <w:r w:rsidRPr="00D369C4">
        <w:rPr>
          <w:sz w:val="28"/>
          <w:szCs w:val="28"/>
        </w:rPr>
        <w:t xml:space="preserve"> Пассивные двойные балансные диодные смесители требуют уровень гетеродина от +7 до +23 </w:t>
      </w:r>
      <w:proofErr w:type="spellStart"/>
      <w:r w:rsidRPr="00D369C4">
        <w:rPr>
          <w:sz w:val="28"/>
          <w:szCs w:val="28"/>
        </w:rPr>
        <w:t>дБм</w:t>
      </w:r>
      <w:proofErr w:type="spellEnd"/>
      <w:r w:rsidRPr="00D369C4">
        <w:rPr>
          <w:sz w:val="28"/>
          <w:szCs w:val="28"/>
        </w:rPr>
        <w:t xml:space="preserve">. Активные смесители требуют уровень гетеродина в пределах от -20 до +30 </w:t>
      </w:r>
      <w:proofErr w:type="spellStart"/>
      <w:r w:rsidRPr="00D369C4">
        <w:rPr>
          <w:sz w:val="28"/>
          <w:szCs w:val="28"/>
        </w:rPr>
        <w:t>дБм</w:t>
      </w:r>
      <w:proofErr w:type="spellEnd"/>
      <w:r w:rsidRPr="00D369C4">
        <w:rPr>
          <w:sz w:val="28"/>
          <w:szCs w:val="28"/>
        </w:rPr>
        <w:t>, в зависимости от применяемого типа. Отсюда следует, что разработка гетеродинного генератора самым тесным образом связана с отобранным типом смесителя.</w:t>
      </w:r>
      <w:r>
        <w:rPr>
          <w:sz w:val="28"/>
          <w:szCs w:val="28"/>
        </w:rPr>
        <w:t xml:space="preserve">                       </w:t>
      </w:r>
      <w:r w:rsidRPr="00D369C4">
        <w:rPr>
          <w:sz w:val="28"/>
          <w:szCs w:val="28"/>
        </w:rPr>
        <w:t> </w:t>
      </w:r>
      <w:r w:rsidRPr="00D369C4">
        <w:rPr>
          <w:b/>
          <w:bCs/>
          <w:sz w:val="28"/>
          <w:szCs w:val="28"/>
        </w:rPr>
        <w:t>Развязка.</w:t>
      </w:r>
      <w:r w:rsidRPr="00D369C4">
        <w:rPr>
          <w:sz w:val="28"/>
          <w:szCs w:val="28"/>
        </w:rPr>
        <w:t xml:space="preserve"> Развязка представляет собой параметр, характеризующий степень подавления паразитного прохождения сигнала, приложенного к какому-либо порту смесителя, на два других вывода. Единственный сигнал, который должен присутствовать на выходе смесителя — это сигнал промежуточной частоты. Величина развязки зависит от того, </w:t>
      </w:r>
      <w:proofErr w:type="spellStart"/>
      <w:r w:rsidRPr="00D369C4">
        <w:rPr>
          <w:sz w:val="28"/>
          <w:szCs w:val="28"/>
        </w:rPr>
        <w:t>яв-ляется</w:t>
      </w:r>
      <w:proofErr w:type="spellEnd"/>
      <w:r w:rsidRPr="00D369C4">
        <w:rPr>
          <w:sz w:val="28"/>
          <w:szCs w:val="28"/>
        </w:rPr>
        <w:t xml:space="preserve"> ли смеситель </w:t>
      </w:r>
      <w:proofErr w:type="gramStart"/>
      <w:r w:rsidRPr="00D369C4">
        <w:rPr>
          <w:sz w:val="28"/>
          <w:szCs w:val="28"/>
        </w:rPr>
        <w:t>небалансным</w:t>
      </w:r>
      <w:proofErr w:type="gramEnd"/>
      <w:r w:rsidRPr="00D369C4">
        <w:rPr>
          <w:sz w:val="28"/>
          <w:szCs w:val="28"/>
        </w:rPr>
        <w:t>, простым балансным или двойным балансным. Небалансные смесители вообще не имеют развязки между портами. Двойные балансные смесители обеспечивают наилучшую развязку между всеми тремя выводами.</w:t>
      </w:r>
      <w:r>
        <w:rPr>
          <w:sz w:val="28"/>
          <w:szCs w:val="28"/>
        </w:rPr>
        <w:t xml:space="preserve">                          </w:t>
      </w:r>
      <w:r w:rsidRPr="00D369C4">
        <w:rPr>
          <w:sz w:val="28"/>
          <w:szCs w:val="28"/>
        </w:rPr>
        <w:t> </w:t>
      </w:r>
      <w:r w:rsidRPr="00D369C4">
        <w:rPr>
          <w:b/>
          <w:bCs/>
          <w:sz w:val="28"/>
          <w:szCs w:val="28"/>
        </w:rPr>
        <w:t xml:space="preserve">Согласование </w:t>
      </w:r>
      <w:proofErr w:type="spellStart"/>
      <w:r w:rsidRPr="00D369C4">
        <w:rPr>
          <w:b/>
          <w:bCs/>
          <w:sz w:val="28"/>
          <w:szCs w:val="28"/>
        </w:rPr>
        <w:t>импедансов</w:t>
      </w:r>
      <w:proofErr w:type="spellEnd"/>
      <w:r w:rsidRPr="00D369C4">
        <w:rPr>
          <w:b/>
          <w:bCs/>
          <w:sz w:val="28"/>
          <w:szCs w:val="28"/>
        </w:rPr>
        <w:t>.</w:t>
      </w:r>
      <w:r w:rsidRPr="00D369C4">
        <w:rPr>
          <w:sz w:val="28"/>
          <w:szCs w:val="28"/>
        </w:rPr>
        <w:t xml:space="preserve"> Все три порта смесителя должны быть согласованы с соответствующим трактом. В активных смесителях в результате рассогласования обычно снижается коэффициент усиления.</w:t>
      </w:r>
      <w:r>
        <w:rPr>
          <w:sz w:val="28"/>
          <w:szCs w:val="28"/>
        </w:rPr>
        <w:t xml:space="preserve"> </w:t>
      </w:r>
      <w:r w:rsidRPr="00D369C4">
        <w:rPr>
          <w:sz w:val="28"/>
          <w:szCs w:val="28"/>
        </w:rPr>
        <w:t xml:space="preserve"> Пассивные смесители особенно чувствительны к рассогласованию по выходу промежуточной частоты, в результате чего получаются большие </w:t>
      </w:r>
      <w:r w:rsidRPr="00D369C4">
        <w:rPr>
          <w:sz w:val="28"/>
          <w:szCs w:val="28"/>
        </w:rPr>
        <w:lastRenderedPageBreak/>
        <w:t>потери преобразования и больший уровень паразитных продуктов преобразования. Независимо от того, какой смеситель применяется в системе, активный или пассивный, для получения оптимальных его параметров должно быть выполнено тщательное согласование его портов с соответствующими трактами.</w:t>
      </w:r>
      <w:r>
        <w:rPr>
          <w:sz w:val="28"/>
          <w:szCs w:val="28"/>
        </w:rPr>
        <w:t xml:space="preserve">                                                                         </w:t>
      </w:r>
      <w:r w:rsidRPr="00D369C4">
        <w:rPr>
          <w:sz w:val="28"/>
          <w:szCs w:val="28"/>
        </w:rPr>
        <w:t> </w:t>
      </w:r>
      <w:r w:rsidRPr="00D369C4">
        <w:rPr>
          <w:b/>
          <w:bCs/>
          <w:sz w:val="28"/>
          <w:szCs w:val="28"/>
        </w:rPr>
        <w:t>Простота.</w:t>
      </w:r>
      <w:r w:rsidRPr="00D369C4">
        <w:rPr>
          <w:sz w:val="28"/>
          <w:szCs w:val="28"/>
        </w:rPr>
        <w:t xml:space="preserve"> Важной характеристикой любой схемы является простота разработки и реализации. Достаточно сложные системы трудно как разрабатывать, так и изготавливать. Применение меньшего числа компонентов снижает стоимость системы, увеличивает надёжность, облегчает техническое обслуживание и требует меньшего количества запасных частей.</w:t>
      </w:r>
      <w:r>
        <w:rPr>
          <w:sz w:val="28"/>
          <w:szCs w:val="28"/>
        </w:rPr>
        <w:t xml:space="preserve"> </w:t>
      </w:r>
      <w:r w:rsidRPr="00D369C4">
        <w:rPr>
          <w:sz w:val="28"/>
          <w:szCs w:val="28"/>
        </w:rPr>
        <w:t>Чрезмерно сложный проект приводит к значительному удорожанию оборудования, поэтому разработчики должны стремиться к получению максимальных характеристик при минимуме используемых компонентов.</w:t>
      </w:r>
    </w:p>
    <w:p w:rsidR="00544FC5" w:rsidRDefault="00544FC5" w:rsidP="00544FC5">
      <w:pPr>
        <w:jc w:val="both"/>
        <w:rPr>
          <w:b/>
          <w:sz w:val="28"/>
          <w:szCs w:val="28"/>
        </w:rPr>
      </w:pPr>
    </w:p>
    <w:p w:rsidR="00544FC5" w:rsidRDefault="00544FC5">
      <w:pPr>
        <w:rPr>
          <w:b/>
          <w:sz w:val="28"/>
          <w:szCs w:val="28"/>
        </w:rPr>
      </w:pPr>
      <w:r>
        <w:rPr>
          <w:b/>
          <w:sz w:val="28"/>
          <w:szCs w:val="28"/>
        </w:rPr>
        <w:br w:type="page"/>
      </w:r>
    </w:p>
    <w:p w:rsidR="00544FC5" w:rsidRPr="00544FC5" w:rsidRDefault="00544FC5" w:rsidP="00544FC5">
      <w:pPr>
        <w:ind w:firstLine="567"/>
        <w:jc w:val="center"/>
        <w:rPr>
          <w:b/>
          <w:sz w:val="28"/>
          <w:szCs w:val="28"/>
        </w:rPr>
      </w:pPr>
      <w:r w:rsidRPr="00544FC5">
        <w:rPr>
          <w:b/>
          <w:sz w:val="28"/>
          <w:szCs w:val="28"/>
        </w:rPr>
        <w:lastRenderedPageBreak/>
        <w:t>Билет №8</w:t>
      </w:r>
    </w:p>
    <w:p w:rsidR="00544FC5" w:rsidRPr="008D3BA9" w:rsidRDefault="00544FC5" w:rsidP="00544FC5">
      <w:pPr>
        <w:ind w:firstLine="567"/>
        <w:jc w:val="center"/>
        <w:rPr>
          <w:sz w:val="28"/>
          <w:szCs w:val="28"/>
        </w:rPr>
      </w:pPr>
      <w:r w:rsidRPr="008D3BA9">
        <w:rPr>
          <w:sz w:val="28"/>
          <w:szCs w:val="28"/>
          <w:u w:val="single"/>
        </w:rPr>
        <w:t>Входные цепи РПУ.</w:t>
      </w:r>
    </w:p>
    <w:p w:rsidR="00544FC5" w:rsidRPr="008D3BA9" w:rsidRDefault="00544FC5" w:rsidP="00544FC5">
      <w:pPr>
        <w:ind w:firstLine="567"/>
        <w:jc w:val="both"/>
        <w:rPr>
          <w:sz w:val="28"/>
          <w:szCs w:val="28"/>
        </w:rPr>
      </w:pPr>
      <w:r w:rsidRPr="008D3BA9">
        <w:rPr>
          <w:sz w:val="28"/>
          <w:szCs w:val="28"/>
        </w:rPr>
        <w:t xml:space="preserve">Входные цепи обеспечивают: </w:t>
      </w:r>
    </w:p>
    <w:p w:rsidR="00544FC5" w:rsidRPr="008D3BA9" w:rsidRDefault="00544FC5" w:rsidP="00544FC5">
      <w:pPr>
        <w:framePr w:hSpace="141" w:wrap="around" w:vAnchor="text" w:hAnchor="page" w:x="1492" w:y="449"/>
        <w:rPr>
          <w:sz w:val="28"/>
          <w:szCs w:val="28"/>
        </w:rPr>
      </w:pPr>
    </w:p>
    <w:p w:rsidR="00544FC5" w:rsidRPr="008D3BA9" w:rsidRDefault="00544FC5" w:rsidP="00544FC5">
      <w:pPr>
        <w:ind w:firstLine="567"/>
        <w:jc w:val="both"/>
        <w:rPr>
          <w:sz w:val="28"/>
          <w:szCs w:val="28"/>
        </w:rPr>
      </w:pPr>
      <w:r w:rsidRPr="008D3BA9">
        <w:rPr>
          <w:sz w:val="28"/>
          <w:szCs w:val="28"/>
        </w:rPr>
        <w:t xml:space="preserve">1) связь антенны и усилителя радиочастоты </w:t>
      </w:r>
      <w:proofErr w:type="gramStart"/>
      <w:r w:rsidRPr="008D3BA9">
        <w:rPr>
          <w:sz w:val="28"/>
          <w:szCs w:val="28"/>
        </w:rPr>
        <w:t xml:space="preserve">( </w:t>
      </w:r>
      <w:proofErr w:type="gramEnd"/>
      <w:r w:rsidRPr="008D3BA9">
        <w:rPr>
          <w:sz w:val="28"/>
          <w:szCs w:val="28"/>
        </w:rPr>
        <w:t>УРЧ);</w:t>
      </w:r>
    </w:p>
    <w:p w:rsidR="00544FC5" w:rsidRPr="008D3BA9" w:rsidRDefault="00544FC5" w:rsidP="00544FC5">
      <w:pPr>
        <w:ind w:firstLine="567"/>
        <w:jc w:val="both"/>
        <w:rPr>
          <w:sz w:val="28"/>
          <w:szCs w:val="28"/>
        </w:rPr>
      </w:pPr>
      <w:r w:rsidRPr="008D3BA9">
        <w:rPr>
          <w:sz w:val="28"/>
          <w:szCs w:val="28"/>
        </w:rPr>
        <w:t>2) защиту приемника от перегрузок;</w:t>
      </w:r>
    </w:p>
    <w:p w:rsidR="00544FC5" w:rsidRPr="008D3BA9" w:rsidRDefault="00544FC5" w:rsidP="00544FC5">
      <w:pPr>
        <w:ind w:firstLine="567"/>
        <w:jc w:val="both"/>
        <w:rPr>
          <w:sz w:val="28"/>
          <w:szCs w:val="28"/>
        </w:rPr>
      </w:pPr>
      <w:r w:rsidRPr="008D3BA9">
        <w:rPr>
          <w:sz w:val="28"/>
          <w:szCs w:val="28"/>
        </w:rPr>
        <w:t>3) настройку приемника на заданную частоту;</w:t>
      </w:r>
    </w:p>
    <w:p w:rsidR="00544FC5" w:rsidRPr="008D3BA9" w:rsidRDefault="00544FC5" w:rsidP="00544FC5">
      <w:pPr>
        <w:ind w:firstLine="567"/>
        <w:jc w:val="both"/>
        <w:rPr>
          <w:sz w:val="28"/>
          <w:szCs w:val="28"/>
        </w:rPr>
      </w:pPr>
      <w:r w:rsidRPr="008D3BA9">
        <w:rPr>
          <w:sz w:val="28"/>
          <w:szCs w:val="28"/>
        </w:rPr>
        <w:t>4) определенную избирательность.</w:t>
      </w:r>
    </w:p>
    <w:p w:rsidR="00544FC5" w:rsidRPr="008D3BA9" w:rsidRDefault="00544FC5" w:rsidP="00544FC5">
      <w:pPr>
        <w:framePr w:hSpace="141" w:wrap="around" w:vAnchor="text" w:hAnchor="page" w:x="1016" w:y="113"/>
        <w:rPr>
          <w:sz w:val="28"/>
          <w:szCs w:val="28"/>
        </w:rPr>
      </w:pPr>
      <w:r w:rsidRPr="008D3BA9">
        <w:rPr>
          <w:noProof/>
          <w:sz w:val="28"/>
          <w:szCs w:val="28"/>
        </w:rPr>
        <w:drawing>
          <wp:inline distT="0" distB="0" distL="0" distR="0">
            <wp:extent cx="3352800" cy="771525"/>
            <wp:effectExtent l="19050" t="0" r="0" b="0"/>
            <wp:docPr id="23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3" cstate="print"/>
                    <a:srcRect/>
                    <a:stretch>
                      <a:fillRect/>
                    </a:stretch>
                  </pic:blipFill>
                  <pic:spPr bwMode="auto">
                    <a:xfrm>
                      <a:off x="0" y="0"/>
                      <a:ext cx="3352800" cy="771525"/>
                    </a:xfrm>
                    <a:prstGeom prst="rect">
                      <a:avLst/>
                    </a:prstGeom>
                    <a:noFill/>
                    <a:ln w="9525">
                      <a:noFill/>
                      <a:miter lim="800000"/>
                      <a:headEnd/>
                      <a:tailEnd/>
                    </a:ln>
                  </pic:spPr>
                </pic:pic>
              </a:graphicData>
            </a:graphic>
          </wp:inline>
        </w:drawing>
      </w:r>
    </w:p>
    <w:p w:rsidR="00544FC5" w:rsidRPr="008D3BA9" w:rsidRDefault="00544FC5" w:rsidP="00544FC5">
      <w:pPr>
        <w:ind w:firstLine="567"/>
        <w:jc w:val="both"/>
        <w:rPr>
          <w:sz w:val="28"/>
          <w:szCs w:val="28"/>
        </w:rPr>
      </w:pPr>
    </w:p>
    <w:p w:rsidR="00544FC5" w:rsidRPr="008D3BA9" w:rsidRDefault="00544FC5" w:rsidP="00544FC5">
      <w:pPr>
        <w:jc w:val="both"/>
        <w:rPr>
          <w:sz w:val="28"/>
          <w:szCs w:val="28"/>
        </w:rPr>
      </w:pPr>
      <w:proofErr w:type="spellStart"/>
      <w:proofErr w:type="gramStart"/>
      <w:r w:rsidRPr="008D3BA9">
        <w:rPr>
          <w:sz w:val="28"/>
          <w:szCs w:val="28"/>
        </w:rPr>
        <w:t>E</w:t>
      </w:r>
      <w:proofErr w:type="gramEnd"/>
      <w:r w:rsidRPr="008D3BA9">
        <w:rPr>
          <w:sz w:val="28"/>
          <w:szCs w:val="28"/>
          <w:vertAlign w:val="subscript"/>
        </w:rPr>
        <w:t>А</w:t>
      </w:r>
      <w:r w:rsidRPr="008D3BA9">
        <w:rPr>
          <w:sz w:val="28"/>
          <w:szCs w:val="28"/>
        </w:rPr>
        <w:t>=h</w:t>
      </w:r>
      <w:r w:rsidRPr="008D3BA9">
        <w:rPr>
          <w:sz w:val="28"/>
          <w:szCs w:val="28"/>
          <w:vertAlign w:val="subscript"/>
        </w:rPr>
        <w:t>д</w:t>
      </w:r>
      <w:proofErr w:type="spellEnd"/>
      <w:r w:rsidRPr="008D3BA9">
        <w:rPr>
          <w:sz w:val="28"/>
          <w:szCs w:val="28"/>
        </w:rPr>
        <w:t xml:space="preserve"> E, где </w:t>
      </w:r>
      <w:proofErr w:type="spellStart"/>
      <w:r w:rsidRPr="008D3BA9">
        <w:rPr>
          <w:sz w:val="28"/>
          <w:szCs w:val="28"/>
        </w:rPr>
        <w:t>h</w:t>
      </w:r>
      <w:r w:rsidRPr="008D3BA9">
        <w:rPr>
          <w:sz w:val="28"/>
          <w:szCs w:val="28"/>
          <w:vertAlign w:val="subscript"/>
        </w:rPr>
        <w:t>д</w:t>
      </w:r>
      <w:proofErr w:type="spellEnd"/>
      <w:r w:rsidRPr="008D3BA9">
        <w:rPr>
          <w:sz w:val="28"/>
          <w:szCs w:val="28"/>
        </w:rPr>
        <w:t xml:space="preserve"> - действующая длина антенны (зависит от частоты и размеров антенны). </w:t>
      </w:r>
    </w:p>
    <w:p w:rsidR="00544FC5" w:rsidRPr="008D3BA9" w:rsidRDefault="00544FC5" w:rsidP="00544FC5">
      <w:pPr>
        <w:framePr w:hSpace="141" w:wrap="around" w:vAnchor="text" w:hAnchor="page" w:x="8792" w:y="45"/>
        <w:rPr>
          <w:sz w:val="28"/>
          <w:szCs w:val="28"/>
        </w:rPr>
      </w:pPr>
      <w:r w:rsidRPr="008D3BA9">
        <w:rPr>
          <w:noProof/>
          <w:sz w:val="28"/>
          <w:szCs w:val="28"/>
        </w:rPr>
        <w:drawing>
          <wp:inline distT="0" distB="0" distL="0" distR="0">
            <wp:extent cx="1609725" cy="809625"/>
            <wp:effectExtent l="19050" t="0" r="9525" b="0"/>
            <wp:docPr id="23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4" cstate="print"/>
                    <a:srcRect/>
                    <a:stretch>
                      <a:fillRect/>
                    </a:stretch>
                  </pic:blipFill>
                  <pic:spPr bwMode="auto">
                    <a:xfrm>
                      <a:off x="0" y="0"/>
                      <a:ext cx="1609725" cy="809625"/>
                    </a:xfrm>
                    <a:prstGeom prst="rect">
                      <a:avLst/>
                    </a:prstGeom>
                    <a:noFill/>
                    <a:ln w="9525">
                      <a:noFill/>
                      <a:miter lim="800000"/>
                      <a:headEnd/>
                      <a:tailEnd/>
                    </a:ln>
                  </pic:spPr>
                </pic:pic>
              </a:graphicData>
            </a:graphic>
          </wp:inline>
        </w:drawing>
      </w:r>
    </w:p>
    <w:p w:rsidR="00544FC5" w:rsidRPr="008D3BA9" w:rsidRDefault="00544FC5" w:rsidP="00544FC5">
      <w:pPr>
        <w:ind w:firstLine="567"/>
        <w:jc w:val="both"/>
        <w:rPr>
          <w:sz w:val="28"/>
          <w:szCs w:val="28"/>
        </w:rPr>
      </w:pPr>
    </w:p>
    <w:p w:rsidR="00544FC5" w:rsidRPr="008D3BA9" w:rsidRDefault="00544FC5" w:rsidP="00544FC5">
      <w:pPr>
        <w:framePr w:hSpace="141" w:wrap="around" w:vAnchor="text" w:hAnchor="page" w:x="872" w:y="1"/>
        <w:rPr>
          <w:sz w:val="28"/>
          <w:szCs w:val="28"/>
        </w:rPr>
      </w:pPr>
      <w:r w:rsidRPr="008D3BA9">
        <w:rPr>
          <w:noProof/>
          <w:sz w:val="28"/>
          <w:szCs w:val="28"/>
        </w:rPr>
        <w:drawing>
          <wp:inline distT="0" distB="0" distL="0" distR="0">
            <wp:extent cx="2190750" cy="466725"/>
            <wp:effectExtent l="19050" t="0" r="0" b="0"/>
            <wp:docPr id="23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5" cstate="print"/>
                    <a:srcRect/>
                    <a:stretch>
                      <a:fillRect/>
                    </a:stretch>
                  </pic:blipFill>
                  <pic:spPr bwMode="auto">
                    <a:xfrm>
                      <a:off x="0" y="0"/>
                      <a:ext cx="2190750" cy="466725"/>
                    </a:xfrm>
                    <a:prstGeom prst="rect">
                      <a:avLst/>
                    </a:prstGeom>
                    <a:noFill/>
                    <a:ln w="9525">
                      <a:noFill/>
                      <a:miter lim="800000"/>
                      <a:headEnd/>
                      <a:tailEnd/>
                    </a:ln>
                  </pic:spPr>
                </pic:pic>
              </a:graphicData>
            </a:graphic>
          </wp:inline>
        </w:drawing>
      </w:r>
    </w:p>
    <w:p w:rsidR="00544FC5" w:rsidRPr="008D3BA9" w:rsidRDefault="00544FC5" w:rsidP="00544FC5">
      <w:pPr>
        <w:jc w:val="both"/>
        <w:rPr>
          <w:sz w:val="28"/>
          <w:szCs w:val="28"/>
        </w:rPr>
      </w:pPr>
      <w:r>
        <w:rPr>
          <w:sz w:val="28"/>
          <w:szCs w:val="28"/>
        </w:rPr>
        <w:t>ω</w:t>
      </w:r>
      <w:r w:rsidRPr="008D3BA9">
        <w:rPr>
          <w:sz w:val="28"/>
          <w:szCs w:val="28"/>
        </w:rPr>
        <w:t>L</w:t>
      </w:r>
      <w:r w:rsidRPr="008D3BA9">
        <w:rPr>
          <w:sz w:val="28"/>
          <w:szCs w:val="28"/>
          <w:vertAlign w:val="subscript"/>
        </w:rPr>
        <w:t>A</w:t>
      </w:r>
      <w:r w:rsidRPr="008D3BA9">
        <w:rPr>
          <w:sz w:val="28"/>
          <w:szCs w:val="28"/>
        </w:rPr>
        <w:t>&lt;&lt;1/</w:t>
      </w:r>
      <w:r>
        <w:rPr>
          <w:sz w:val="28"/>
          <w:szCs w:val="28"/>
        </w:rPr>
        <w:t>ω</w:t>
      </w:r>
      <w:r w:rsidRPr="008D3BA9">
        <w:rPr>
          <w:sz w:val="28"/>
          <w:szCs w:val="28"/>
        </w:rPr>
        <w:t>C</w:t>
      </w:r>
      <w:r w:rsidRPr="008D3BA9">
        <w:rPr>
          <w:sz w:val="28"/>
          <w:szCs w:val="28"/>
          <w:vertAlign w:val="subscript"/>
        </w:rPr>
        <w:t>A</w:t>
      </w:r>
      <w:r>
        <w:rPr>
          <w:sz w:val="28"/>
          <w:szCs w:val="28"/>
        </w:rPr>
        <w:t xml:space="preserve"> (</w:t>
      </w:r>
      <w:r w:rsidRPr="008D3BA9">
        <w:rPr>
          <w:sz w:val="28"/>
          <w:szCs w:val="28"/>
        </w:rPr>
        <w:t xml:space="preserve">индуктивное сопротивление гораздо меньше </w:t>
      </w:r>
      <w:proofErr w:type="spellStart"/>
      <w:r w:rsidRPr="008D3BA9">
        <w:rPr>
          <w:sz w:val="28"/>
          <w:szCs w:val="28"/>
        </w:rPr>
        <w:t>емкостнго</w:t>
      </w:r>
      <w:proofErr w:type="spellEnd"/>
      <w:r w:rsidRPr="008D3BA9">
        <w:rPr>
          <w:sz w:val="28"/>
          <w:szCs w:val="28"/>
        </w:rPr>
        <w:t xml:space="preserve">)    </w:t>
      </w:r>
    </w:p>
    <w:p w:rsidR="00544FC5" w:rsidRPr="008D3BA9" w:rsidRDefault="00544FC5" w:rsidP="00544FC5">
      <w:pPr>
        <w:ind w:firstLine="567"/>
        <w:jc w:val="both"/>
        <w:rPr>
          <w:sz w:val="28"/>
          <w:szCs w:val="28"/>
        </w:rPr>
      </w:pPr>
      <w:r w:rsidRPr="008D3BA9">
        <w:rPr>
          <w:sz w:val="28"/>
          <w:szCs w:val="28"/>
        </w:rPr>
        <w:t>Входные цепи делятся, в зависимости от диапазона, на настроенные и ненастроенные антенны.</w:t>
      </w:r>
    </w:p>
    <w:p w:rsidR="00544FC5" w:rsidRPr="008D3BA9" w:rsidRDefault="00544FC5" w:rsidP="00544FC5">
      <w:pPr>
        <w:ind w:firstLine="567"/>
        <w:jc w:val="both"/>
        <w:rPr>
          <w:sz w:val="28"/>
          <w:szCs w:val="28"/>
        </w:rPr>
      </w:pPr>
      <w:r w:rsidRPr="008D3BA9">
        <w:rPr>
          <w:sz w:val="28"/>
          <w:szCs w:val="28"/>
        </w:rPr>
        <w:t>Ненастроенные антенны, как правило, ДВ и СВ. Настроенные антенны на короткой части КВ и на УКВ.</w:t>
      </w:r>
    </w:p>
    <w:p w:rsidR="00544FC5" w:rsidRPr="00273FAA" w:rsidRDefault="00544FC5" w:rsidP="00544FC5">
      <w:pPr>
        <w:autoSpaceDE w:val="0"/>
        <w:autoSpaceDN w:val="0"/>
        <w:adjustRightInd w:val="0"/>
        <w:rPr>
          <w:rFonts w:ascii="TimesNewRoman" w:hAnsi="TimesNewRoman" w:cs="TimesNewRoman"/>
          <w:color w:val="000000"/>
          <w:sz w:val="28"/>
          <w:szCs w:val="28"/>
        </w:rPr>
      </w:pPr>
      <w:r w:rsidRPr="00273FAA">
        <w:rPr>
          <w:rFonts w:ascii="TimesNewRoman,BoldItalic" w:hAnsi="TimesNewRoman,BoldItalic" w:cs="TimesNewRoman,BoldItalic"/>
          <w:b/>
          <w:bCs/>
          <w:i/>
          <w:iCs/>
          <w:color w:val="9A3300"/>
          <w:sz w:val="28"/>
          <w:szCs w:val="28"/>
        </w:rPr>
        <w:t xml:space="preserve">Основными характеристиками ВЦ </w:t>
      </w:r>
      <w:r w:rsidRPr="00273FAA">
        <w:rPr>
          <w:rFonts w:ascii="TimesNewRoman" w:hAnsi="TimesNewRoman" w:cs="TimesNewRoman"/>
          <w:color w:val="000000"/>
          <w:sz w:val="28"/>
          <w:szCs w:val="28"/>
        </w:rPr>
        <w:t>являются:</w:t>
      </w:r>
    </w:p>
    <w:p w:rsidR="00544FC5" w:rsidRPr="006C04AE" w:rsidRDefault="00544FC5" w:rsidP="00544FC5">
      <w:pPr>
        <w:autoSpaceDE w:val="0"/>
        <w:autoSpaceDN w:val="0"/>
        <w:adjustRightInd w:val="0"/>
        <w:rPr>
          <w:rFonts w:ascii="TimesNewRoman" w:hAnsi="TimesNewRoman" w:cs="TimesNewRoman"/>
          <w:color w:val="000000"/>
          <w:sz w:val="28"/>
          <w:szCs w:val="28"/>
        </w:rPr>
      </w:pPr>
      <w:r w:rsidRPr="00273FAA">
        <w:rPr>
          <w:rFonts w:ascii="SymbolMT" w:hAnsi="SymbolMT" w:cs="SymbolMT"/>
          <w:color w:val="000000"/>
          <w:sz w:val="28"/>
          <w:szCs w:val="28"/>
        </w:rPr>
        <w:t xml:space="preserve">• </w:t>
      </w:r>
      <w:r w:rsidRPr="00273FAA">
        <w:rPr>
          <w:rFonts w:ascii="TimesNewRoman,BoldItalic" w:hAnsi="TimesNewRoman,BoldItalic" w:cs="TimesNewRoman,BoldItalic"/>
          <w:b/>
          <w:bCs/>
          <w:i/>
          <w:iCs/>
          <w:color w:val="9A3300"/>
          <w:sz w:val="28"/>
          <w:szCs w:val="28"/>
        </w:rPr>
        <w:t xml:space="preserve">коэффициент передачи </w:t>
      </w:r>
      <w:r w:rsidRPr="00273FAA">
        <w:rPr>
          <w:rFonts w:ascii="TimesNewRoman" w:hAnsi="TimesNewRoman" w:cs="TimesNewRoman"/>
          <w:color w:val="000000"/>
          <w:sz w:val="28"/>
          <w:szCs w:val="28"/>
        </w:rPr>
        <w:t xml:space="preserve">– отношение эффективного напряжения на нагрузке (входном сопротивлении первого каскада приёмника) </w:t>
      </w:r>
      <w:proofErr w:type="gramStart"/>
      <w:r w:rsidRPr="00273FAA">
        <w:rPr>
          <w:rFonts w:ascii="TimesNewRoman" w:hAnsi="TimesNewRoman" w:cs="TimesNewRoman"/>
          <w:color w:val="000000"/>
          <w:sz w:val="28"/>
          <w:szCs w:val="28"/>
        </w:rPr>
        <w:t>к</w:t>
      </w:r>
      <w:proofErr w:type="gramEnd"/>
      <w:r w:rsidRPr="00273FAA">
        <w:rPr>
          <w:rFonts w:ascii="TimesNewRoman" w:hAnsi="TimesNewRoman" w:cs="TimesNewRoman"/>
          <w:color w:val="000000"/>
          <w:sz w:val="28"/>
          <w:szCs w:val="28"/>
        </w:rPr>
        <w:t xml:space="preserve"> эффективной ЭДС антенны</w:t>
      </w:r>
    </w:p>
    <w:p w:rsidR="00544FC5" w:rsidRPr="00273FAA" w:rsidRDefault="00544FC5" w:rsidP="00544FC5">
      <w:pPr>
        <w:autoSpaceDE w:val="0"/>
        <w:autoSpaceDN w:val="0"/>
        <w:adjustRightInd w:val="0"/>
        <w:rPr>
          <w:rFonts w:ascii="TimesNewRoman" w:hAnsi="TimesNewRoman" w:cs="TimesNewRoman"/>
          <w:color w:val="000000"/>
          <w:sz w:val="28"/>
          <w:szCs w:val="28"/>
          <w:lang w:val="en-US"/>
        </w:rPr>
      </w:pPr>
      <w:r w:rsidRPr="00273FAA">
        <w:rPr>
          <w:rFonts w:ascii="TimesNewRoman" w:hAnsi="TimesNewRoman" w:cs="TimesNewRoman"/>
          <w:noProof/>
          <w:color w:val="000000"/>
          <w:sz w:val="28"/>
          <w:szCs w:val="28"/>
        </w:rPr>
        <w:drawing>
          <wp:inline distT="0" distB="0" distL="0" distR="0">
            <wp:extent cx="1038225" cy="543177"/>
            <wp:effectExtent l="19050" t="0" r="952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66" cstate="print"/>
                    <a:srcRect/>
                    <a:stretch>
                      <a:fillRect/>
                    </a:stretch>
                  </pic:blipFill>
                  <pic:spPr bwMode="auto">
                    <a:xfrm>
                      <a:off x="0" y="0"/>
                      <a:ext cx="1045815" cy="547148"/>
                    </a:xfrm>
                    <a:prstGeom prst="rect">
                      <a:avLst/>
                    </a:prstGeom>
                    <a:noFill/>
                    <a:ln w="9525">
                      <a:noFill/>
                      <a:miter lim="800000"/>
                      <a:headEnd/>
                      <a:tailEnd/>
                    </a:ln>
                  </pic:spPr>
                </pic:pic>
              </a:graphicData>
            </a:graphic>
          </wp:inline>
        </w:drawing>
      </w:r>
    </w:p>
    <w:p w:rsidR="00544FC5" w:rsidRDefault="00544FC5" w:rsidP="00544FC5">
      <w:pPr>
        <w:autoSpaceDE w:val="0"/>
        <w:autoSpaceDN w:val="0"/>
        <w:adjustRightInd w:val="0"/>
        <w:rPr>
          <w:rFonts w:ascii="TimesNewRoman,BoldItalic" w:hAnsi="TimesNewRoman,BoldItalic" w:cs="TimesNewRoman,BoldItalic"/>
          <w:b/>
          <w:bCs/>
          <w:i/>
          <w:iCs/>
          <w:color w:val="9A3300"/>
          <w:sz w:val="28"/>
          <w:szCs w:val="28"/>
        </w:rPr>
      </w:pPr>
      <w:r w:rsidRPr="00273FAA">
        <w:rPr>
          <w:rFonts w:ascii="SymbolMT" w:hAnsi="SymbolMT" w:cs="SymbolMT"/>
          <w:color w:val="000000"/>
          <w:sz w:val="28"/>
          <w:szCs w:val="28"/>
        </w:rPr>
        <w:t xml:space="preserve">• </w:t>
      </w:r>
      <w:r w:rsidRPr="00273FAA">
        <w:rPr>
          <w:rFonts w:ascii="TimesNewRoman,BoldItalic" w:hAnsi="TimesNewRoman,BoldItalic" w:cs="TimesNewRoman,BoldItalic"/>
          <w:b/>
          <w:bCs/>
          <w:i/>
          <w:iCs/>
          <w:color w:val="9A3300"/>
          <w:sz w:val="28"/>
          <w:szCs w:val="28"/>
        </w:rPr>
        <w:t xml:space="preserve">полоса пропускания по уровню </w:t>
      </w:r>
      <w:r w:rsidRPr="00273FAA">
        <w:rPr>
          <w:rFonts w:ascii="TimesNewRoman" w:hAnsi="TimesNewRoman" w:cs="TimesNewRoman"/>
          <w:noProof/>
          <w:color w:val="000000"/>
          <w:sz w:val="28"/>
          <w:szCs w:val="28"/>
        </w:rPr>
        <w:drawing>
          <wp:inline distT="0" distB="0" distL="0" distR="0">
            <wp:extent cx="1266825" cy="259292"/>
            <wp:effectExtent l="19050" t="0" r="9525" b="0"/>
            <wp:docPr id="237"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7" cstate="print"/>
                    <a:srcRect/>
                    <a:stretch>
                      <a:fillRect/>
                    </a:stretch>
                  </pic:blipFill>
                  <pic:spPr bwMode="auto">
                    <a:xfrm>
                      <a:off x="0" y="0"/>
                      <a:ext cx="1266825" cy="259292"/>
                    </a:xfrm>
                    <a:prstGeom prst="rect">
                      <a:avLst/>
                    </a:prstGeom>
                    <a:noFill/>
                    <a:ln w="9525">
                      <a:noFill/>
                      <a:miter lim="800000"/>
                      <a:headEnd/>
                      <a:tailEnd/>
                    </a:ln>
                  </pic:spPr>
                </pic:pic>
              </a:graphicData>
            </a:graphic>
          </wp:inline>
        </w:drawing>
      </w:r>
    </w:p>
    <w:p w:rsidR="00544FC5" w:rsidRDefault="00544FC5" w:rsidP="00544FC5">
      <w:pPr>
        <w:autoSpaceDE w:val="0"/>
        <w:autoSpaceDN w:val="0"/>
        <w:adjustRightInd w:val="0"/>
        <w:rPr>
          <w:rFonts w:ascii="TimesNewRoman,BoldItalic" w:hAnsi="TimesNewRoman,BoldItalic" w:cs="TimesNewRoman,BoldItalic"/>
          <w:b/>
          <w:bCs/>
          <w:i/>
          <w:iCs/>
          <w:color w:val="9A3300"/>
          <w:sz w:val="28"/>
          <w:szCs w:val="28"/>
        </w:rPr>
      </w:pPr>
    </w:p>
    <w:p w:rsidR="00544FC5" w:rsidRDefault="00544FC5" w:rsidP="00544FC5">
      <w:pPr>
        <w:autoSpaceDE w:val="0"/>
        <w:autoSpaceDN w:val="0"/>
        <w:adjustRightInd w:val="0"/>
        <w:rPr>
          <w:rFonts w:ascii="TimesNewRoman,BoldItalic" w:hAnsi="TimesNewRoman,BoldItalic" w:cs="TimesNewRoman,BoldItalic"/>
          <w:b/>
          <w:bCs/>
          <w:i/>
          <w:iCs/>
          <w:color w:val="9A3300"/>
          <w:sz w:val="28"/>
          <w:szCs w:val="28"/>
        </w:rPr>
      </w:pPr>
    </w:p>
    <w:p w:rsidR="00544FC5" w:rsidRDefault="00544FC5" w:rsidP="00544FC5">
      <w:pPr>
        <w:autoSpaceDE w:val="0"/>
        <w:autoSpaceDN w:val="0"/>
        <w:adjustRightInd w:val="0"/>
        <w:rPr>
          <w:rFonts w:ascii="TimesNewRoman,BoldItalic" w:hAnsi="TimesNewRoman,BoldItalic" w:cs="TimesNewRoman,BoldItalic"/>
          <w:b/>
          <w:bCs/>
          <w:i/>
          <w:iCs/>
          <w:color w:val="9A3300"/>
          <w:sz w:val="28"/>
          <w:szCs w:val="28"/>
        </w:rPr>
      </w:pPr>
    </w:p>
    <w:p w:rsidR="00544FC5" w:rsidRDefault="00544FC5" w:rsidP="00544FC5">
      <w:pPr>
        <w:autoSpaceDE w:val="0"/>
        <w:autoSpaceDN w:val="0"/>
        <w:adjustRightInd w:val="0"/>
        <w:rPr>
          <w:rFonts w:ascii="TimesNewRoman,BoldItalic" w:hAnsi="TimesNewRoman,BoldItalic" w:cs="TimesNewRoman,BoldItalic"/>
          <w:b/>
          <w:bCs/>
          <w:i/>
          <w:iCs/>
          <w:color w:val="9A3300"/>
          <w:sz w:val="28"/>
          <w:szCs w:val="28"/>
        </w:rPr>
      </w:pPr>
    </w:p>
    <w:p w:rsidR="00544FC5" w:rsidRDefault="00544FC5" w:rsidP="00544FC5">
      <w:pPr>
        <w:autoSpaceDE w:val="0"/>
        <w:autoSpaceDN w:val="0"/>
        <w:adjustRightInd w:val="0"/>
        <w:rPr>
          <w:rFonts w:ascii="TimesNewRoman,BoldItalic" w:hAnsi="TimesNewRoman,BoldItalic" w:cs="TimesNewRoman,BoldItalic"/>
          <w:b/>
          <w:bCs/>
          <w:i/>
          <w:iCs/>
          <w:color w:val="9A3300"/>
          <w:sz w:val="28"/>
          <w:szCs w:val="28"/>
        </w:rPr>
      </w:pPr>
    </w:p>
    <w:p w:rsidR="00544FC5" w:rsidRPr="00215C12" w:rsidRDefault="00544FC5" w:rsidP="00544FC5">
      <w:pPr>
        <w:outlineLvl w:val="0"/>
        <w:rPr>
          <w:b/>
          <w:bCs/>
          <w:kern w:val="36"/>
          <w:sz w:val="28"/>
          <w:szCs w:val="28"/>
        </w:rPr>
      </w:pPr>
      <w:r>
        <w:rPr>
          <w:b/>
          <w:bCs/>
          <w:kern w:val="36"/>
          <w:sz w:val="28"/>
          <w:szCs w:val="28"/>
        </w:rPr>
        <w:lastRenderedPageBreak/>
        <w:t>2.</w:t>
      </w:r>
      <w:r w:rsidRPr="00215C12">
        <w:rPr>
          <w:b/>
          <w:bCs/>
          <w:kern w:val="36"/>
          <w:sz w:val="28"/>
          <w:szCs w:val="28"/>
        </w:rPr>
        <w:t>Диодный смеситель</w:t>
      </w:r>
    </w:p>
    <w:p w:rsidR="00544FC5" w:rsidRPr="00215C12" w:rsidRDefault="00544FC5" w:rsidP="00544FC5">
      <w:pPr>
        <w:rPr>
          <w:sz w:val="28"/>
          <w:szCs w:val="28"/>
        </w:rPr>
      </w:pPr>
      <w:r w:rsidRPr="00215C12">
        <w:rPr>
          <w:sz w:val="28"/>
          <w:szCs w:val="28"/>
        </w:rPr>
        <w:t>В диодном преобразователе на вход нелинейного элемента, в качестве которого выступает диод, одновременно подаются два сигнала — напряжение входного принимаемого сигнала и напряжение гетеродина. В общем случае на этот же диод может быть подано напряжение смещения E0, которое обеспечит необходимый уровень отсечки сигнала гетеродина. Один из вариантов принципиальной схемы диодного смесителя сигналов с возможностью задания тока смещения через смесительный диод, приведен на рисунке 1.</w:t>
      </w:r>
    </w:p>
    <w:p w:rsidR="00544FC5" w:rsidRPr="00215C12" w:rsidRDefault="00544FC5" w:rsidP="00544FC5">
      <w:pPr>
        <w:rPr>
          <w:sz w:val="28"/>
          <w:szCs w:val="28"/>
        </w:rPr>
      </w:pPr>
      <w:r w:rsidRPr="00215C12">
        <w:rPr>
          <w:noProof/>
          <w:sz w:val="28"/>
          <w:szCs w:val="28"/>
        </w:rPr>
        <w:drawing>
          <wp:anchor distT="0" distB="0" distL="114300" distR="114300" simplePos="0" relativeHeight="251665408" behindDoc="0" locked="0" layoutInCell="1" allowOverlap="1">
            <wp:simplePos x="0" y="0"/>
            <wp:positionH relativeFrom="column">
              <wp:posOffset>15240</wp:posOffset>
            </wp:positionH>
            <wp:positionV relativeFrom="paragraph">
              <wp:posOffset>1905</wp:posOffset>
            </wp:positionV>
            <wp:extent cx="2371725" cy="1323975"/>
            <wp:effectExtent l="19050" t="0" r="9525" b="0"/>
            <wp:wrapSquare wrapText="bothSides"/>
            <wp:docPr id="54" name="Рисунок 54" descr="http://digital.sibsutis.ru/WLL/DiodSmes/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digital.sibsutis.ru/WLL/DiodSmes/1.gif"/>
                    <pic:cNvPicPr>
                      <a:picLocks noChangeAspect="1" noChangeArrowheads="1"/>
                    </pic:cNvPicPr>
                  </pic:nvPicPr>
                  <pic:blipFill>
                    <a:blip r:embed="rId168" cstate="print"/>
                    <a:srcRect/>
                    <a:stretch>
                      <a:fillRect/>
                    </a:stretch>
                  </pic:blipFill>
                  <pic:spPr bwMode="auto">
                    <a:xfrm>
                      <a:off x="0" y="0"/>
                      <a:ext cx="2371725" cy="1323975"/>
                    </a:xfrm>
                    <a:prstGeom prst="rect">
                      <a:avLst/>
                    </a:prstGeom>
                    <a:noFill/>
                    <a:ln w="9525">
                      <a:noFill/>
                      <a:miter lim="800000"/>
                      <a:headEnd/>
                      <a:tailEnd/>
                    </a:ln>
                  </pic:spPr>
                </pic:pic>
              </a:graphicData>
            </a:graphic>
          </wp:anchor>
        </w:drawing>
      </w:r>
    </w:p>
    <w:p w:rsidR="00544FC5" w:rsidRPr="00215C12" w:rsidRDefault="00544FC5" w:rsidP="00544FC5">
      <w:pPr>
        <w:rPr>
          <w:i/>
          <w:sz w:val="28"/>
          <w:szCs w:val="28"/>
        </w:rPr>
      </w:pPr>
      <w:r w:rsidRPr="00215C12">
        <w:rPr>
          <w:i/>
          <w:sz w:val="28"/>
          <w:szCs w:val="28"/>
        </w:rPr>
        <w:t xml:space="preserve">Рисунок 1 Схема диодного смесителя </w:t>
      </w:r>
    </w:p>
    <w:p w:rsidR="00544FC5" w:rsidRPr="00215C12" w:rsidRDefault="00544FC5" w:rsidP="00544FC5">
      <w:pPr>
        <w:rPr>
          <w:sz w:val="28"/>
          <w:szCs w:val="28"/>
        </w:rPr>
      </w:pPr>
      <w:r w:rsidRPr="00215C12">
        <w:rPr>
          <w:sz w:val="28"/>
          <w:szCs w:val="28"/>
        </w:rPr>
        <w:t>При коротком замыкании на выходе схемы ток через диод будет полностью определяться его статической вольтамперной характеристикой:</w:t>
      </w:r>
    </w:p>
    <w:p w:rsidR="00544FC5" w:rsidRPr="00215C12" w:rsidRDefault="00544FC5" w:rsidP="00544FC5">
      <w:pPr>
        <w:rPr>
          <w:sz w:val="28"/>
          <w:szCs w:val="28"/>
        </w:rPr>
      </w:pPr>
      <w:r w:rsidRPr="00215C12">
        <w:rPr>
          <w:noProof/>
          <w:sz w:val="28"/>
          <w:szCs w:val="28"/>
        </w:rPr>
        <w:drawing>
          <wp:inline distT="0" distB="0" distL="0" distR="0">
            <wp:extent cx="723900" cy="238125"/>
            <wp:effectExtent l="19050" t="0" r="0" b="0"/>
            <wp:docPr id="238" name="Рисунок 55" descr="http://digital.sibsutis.ru/WLL/DiodSmes/fm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digital.sibsutis.ru/WLL/DiodSmes/fm1.gif"/>
                    <pic:cNvPicPr>
                      <a:picLocks noChangeAspect="1" noChangeArrowheads="1"/>
                    </pic:cNvPicPr>
                  </pic:nvPicPr>
                  <pic:blipFill>
                    <a:blip r:embed="rId169" cstate="print"/>
                    <a:srcRect/>
                    <a:stretch>
                      <a:fillRect/>
                    </a:stretch>
                  </pic:blipFill>
                  <pic:spPr bwMode="auto">
                    <a:xfrm>
                      <a:off x="0" y="0"/>
                      <a:ext cx="723900" cy="238125"/>
                    </a:xfrm>
                    <a:prstGeom prst="rect">
                      <a:avLst/>
                    </a:prstGeom>
                    <a:noFill/>
                    <a:ln w="9525">
                      <a:noFill/>
                      <a:miter lim="800000"/>
                      <a:headEnd/>
                      <a:tailEnd/>
                    </a:ln>
                  </pic:spPr>
                </pic:pic>
              </a:graphicData>
            </a:graphic>
          </wp:inline>
        </w:drawing>
      </w:r>
    </w:p>
    <w:p w:rsidR="00544FC5" w:rsidRPr="00215C12" w:rsidRDefault="00544FC5" w:rsidP="00544FC5">
      <w:pPr>
        <w:rPr>
          <w:sz w:val="28"/>
          <w:szCs w:val="28"/>
        </w:rPr>
      </w:pPr>
      <w:r w:rsidRPr="00215C12">
        <w:rPr>
          <w:sz w:val="28"/>
          <w:szCs w:val="28"/>
        </w:rPr>
        <w:t xml:space="preserve">Вольтамперная характеристика частотно-преобразующих диодов </w:t>
      </w:r>
      <w:proofErr w:type="spellStart"/>
      <w:r w:rsidRPr="00215C12">
        <w:rPr>
          <w:sz w:val="28"/>
          <w:szCs w:val="28"/>
        </w:rPr>
        <w:t>аппроксимируется</w:t>
      </w:r>
      <w:proofErr w:type="spellEnd"/>
      <w:r w:rsidRPr="00215C12">
        <w:rPr>
          <w:sz w:val="28"/>
          <w:szCs w:val="28"/>
        </w:rPr>
        <w:t xml:space="preserve"> функцией</w:t>
      </w:r>
    </w:p>
    <w:p w:rsidR="00544FC5" w:rsidRPr="00215C12" w:rsidRDefault="00544FC5" w:rsidP="00544FC5">
      <w:pPr>
        <w:rPr>
          <w:sz w:val="28"/>
          <w:szCs w:val="28"/>
        </w:rPr>
      </w:pPr>
      <w:r w:rsidRPr="00215C12">
        <w:rPr>
          <w:noProof/>
          <w:sz w:val="28"/>
          <w:szCs w:val="28"/>
        </w:rPr>
        <w:drawing>
          <wp:inline distT="0" distB="0" distL="0" distR="0">
            <wp:extent cx="1733550" cy="385233"/>
            <wp:effectExtent l="19050" t="0" r="0" b="0"/>
            <wp:docPr id="56" name="Рисунок 56" descr="http://digital.sibsutis.ru/WLL/DiodSmes/fm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digital.sibsutis.ru/WLL/DiodSmes/fm2.gif"/>
                    <pic:cNvPicPr>
                      <a:picLocks noChangeAspect="1" noChangeArrowheads="1"/>
                    </pic:cNvPicPr>
                  </pic:nvPicPr>
                  <pic:blipFill>
                    <a:blip r:embed="rId170" cstate="print"/>
                    <a:srcRect/>
                    <a:stretch>
                      <a:fillRect/>
                    </a:stretch>
                  </pic:blipFill>
                  <pic:spPr bwMode="auto">
                    <a:xfrm>
                      <a:off x="0" y="0"/>
                      <a:ext cx="1733550" cy="385233"/>
                    </a:xfrm>
                    <a:prstGeom prst="rect">
                      <a:avLst/>
                    </a:prstGeom>
                    <a:noFill/>
                    <a:ln w="9525">
                      <a:noFill/>
                      <a:miter lim="800000"/>
                      <a:headEnd/>
                      <a:tailEnd/>
                    </a:ln>
                  </pic:spPr>
                </pic:pic>
              </a:graphicData>
            </a:graphic>
          </wp:inline>
        </w:drawing>
      </w:r>
    </w:p>
    <w:p w:rsidR="00544FC5" w:rsidRPr="00215C12" w:rsidRDefault="00544FC5" w:rsidP="00544FC5">
      <w:pPr>
        <w:rPr>
          <w:sz w:val="28"/>
          <w:szCs w:val="28"/>
        </w:rPr>
      </w:pPr>
      <w:r w:rsidRPr="00215C12">
        <w:rPr>
          <w:sz w:val="28"/>
          <w:szCs w:val="28"/>
        </w:rPr>
        <w:t xml:space="preserve">где </w:t>
      </w:r>
      <w:r w:rsidRPr="00215C12">
        <w:rPr>
          <w:i/>
          <w:iCs/>
          <w:sz w:val="28"/>
          <w:szCs w:val="28"/>
        </w:rPr>
        <w:t>I</w:t>
      </w:r>
      <w:r w:rsidRPr="00215C12">
        <w:rPr>
          <w:sz w:val="28"/>
          <w:szCs w:val="28"/>
          <w:vertAlign w:val="subscript"/>
        </w:rPr>
        <w:t>0</w:t>
      </w:r>
      <w:r w:rsidRPr="00215C12">
        <w:rPr>
          <w:sz w:val="28"/>
          <w:szCs w:val="28"/>
        </w:rPr>
        <w:t xml:space="preserve"> — ток насыщения обратно смещенного p-n-перехода диода;</w:t>
      </w:r>
      <w:r w:rsidRPr="00215C12">
        <w:rPr>
          <w:sz w:val="28"/>
          <w:szCs w:val="28"/>
        </w:rPr>
        <w:br/>
      </w:r>
      <w:proofErr w:type="spellStart"/>
      <w:proofErr w:type="gramStart"/>
      <w:r w:rsidRPr="00215C12">
        <w:rPr>
          <w:sz w:val="28"/>
          <w:szCs w:val="28"/>
        </w:rPr>
        <w:t>r</w:t>
      </w:r>
      <w:proofErr w:type="gramEnd"/>
      <w:r w:rsidRPr="00215C12">
        <w:rPr>
          <w:sz w:val="28"/>
          <w:szCs w:val="28"/>
          <w:vertAlign w:val="subscript"/>
        </w:rPr>
        <w:t>б</w:t>
      </w:r>
      <w:proofErr w:type="spellEnd"/>
      <w:r w:rsidRPr="00215C12">
        <w:rPr>
          <w:sz w:val="28"/>
          <w:szCs w:val="28"/>
        </w:rPr>
        <w:t xml:space="preserve"> — сопротивление базы диода;</w:t>
      </w:r>
      <w:r w:rsidRPr="00215C12">
        <w:rPr>
          <w:sz w:val="28"/>
          <w:szCs w:val="28"/>
        </w:rPr>
        <w:br/>
      </w:r>
      <w:proofErr w:type="spellStart"/>
      <w:r w:rsidRPr="00215C12">
        <w:rPr>
          <w:sz w:val="28"/>
          <w:szCs w:val="28"/>
        </w:rPr>
        <w:t>g</w:t>
      </w:r>
      <w:proofErr w:type="spellEnd"/>
      <w:r w:rsidRPr="00215C12">
        <w:rPr>
          <w:sz w:val="28"/>
          <w:szCs w:val="28"/>
        </w:rPr>
        <w:t xml:space="preserve"> — коэффициент, равный у большинства диодов 20—40 В</w:t>
      </w:r>
      <w:r w:rsidRPr="00215C12">
        <w:rPr>
          <w:sz w:val="28"/>
          <w:szCs w:val="28"/>
          <w:vertAlign w:val="superscript"/>
        </w:rPr>
        <w:t>–1</w:t>
      </w:r>
      <w:r w:rsidRPr="00215C12">
        <w:rPr>
          <w:sz w:val="28"/>
          <w:szCs w:val="28"/>
        </w:rPr>
        <w:t xml:space="preserve"> </w:t>
      </w:r>
    </w:p>
    <w:p w:rsidR="00544FC5" w:rsidRPr="00215C12" w:rsidRDefault="00544FC5" w:rsidP="00544FC5">
      <w:pPr>
        <w:rPr>
          <w:sz w:val="28"/>
          <w:szCs w:val="28"/>
        </w:rPr>
      </w:pPr>
      <w:r w:rsidRPr="00215C12">
        <w:rPr>
          <w:sz w:val="28"/>
          <w:szCs w:val="28"/>
        </w:rPr>
        <w:t>Напряжение на входе диодного преобразователя определяется суммой входного сигнала, сигнала гетеродина и напряжения смещения.</w:t>
      </w:r>
    </w:p>
    <w:p w:rsidR="00544FC5" w:rsidRPr="00215C12" w:rsidRDefault="00544FC5" w:rsidP="00544FC5">
      <w:pPr>
        <w:rPr>
          <w:sz w:val="28"/>
          <w:szCs w:val="28"/>
        </w:rPr>
      </w:pPr>
      <w:r w:rsidRPr="00215C12">
        <w:rPr>
          <w:noProof/>
          <w:sz w:val="28"/>
          <w:szCs w:val="28"/>
        </w:rPr>
        <w:drawing>
          <wp:inline distT="0" distB="0" distL="0" distR="0">
            <wp:extent cx="2476500" cy="266700"/>
            <wp:effectExtent l="19050" t="0" r="0" b="0"/>
            <wp:docPr id="57" name="Рисунок 57" descr="http://digital.sibsutis.ru/WLL/DiodSmes/fm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digital.sibsutis.ru/WLL/DiodSmes/fm3.gif"/>
                    <pic:cNvPicPr>
                      <a:picLocks noChangeAspect="1" noChangeArrowheads="1"/>
                    </pic:cNvPicPr>
                  </pic:nvPicPr>
                  <pic:blipFill>
                    <a:blip r:embed="rId171" cstate="print"/>
                    <a:srcRect/>
                    <a:stretch>
                      <a:fillRect/>
                    </a:stretch>
                  </pic:blipFill>
                  <pic:spPr bwMode="auto">
                    <a:xfrm>
                      <a:off x="0" y="0"/>
                      <a:ext cx="2476500" cy="266700"/>
                    </a:xfrm>
                    <a:prstGeom prst="rect">
                      <a:avLst/>
                    </a:prstGeom>
                    <a:noFill/>
                    <a:ln w="9525">
                      <a:noFill/>
                      <a:miter lim="800000"/>
                      <a:headEnd/>
                      <a:tailEnd/>
                    </a:ln>
                  </pic:spPr>
                </pic:pic>
              </a:graphicData>
            </a:graphic>
          </wp:inline>
        </w:drawing>
      </w:r>
    </w:p>
    <w:p w:rsidR="00544FC5" w:rsidRPr="00215C12" w:rsidRDefault="00544FC5" w:rsidP="00544FC5">
      <w:pPr>
        <w:rPr>
          <w:sz w:val="28"/>
          <w:szCs w:val="28"/>
        </w:rPr>
      </w:pPr>
      <w:r w:rsidRPr="00215C12">
        <w:rPr>
          <w:noProof/>
          <w:sz w:val="28"/>
          <w:szCs w:val="28"/>
        </w:rPr>
        <w:drawing>
          <wp:anchor distT="0" distB="0" distL="114300" distR="114300" simplePos="0" relativeHeight="251666432" behindDoc="0" locked="0" layoutInCell="1" allowOverlap="1">
            <wp:simplePos x="0" y="0"/>
            <wp:positionH relativeFrom="column">
              <wp:posOffset>15240</wp:posOffset>
            </wp:positionH>
            <wp:positionV relativeFrom="paragraph">
              <wp:posOffset>-2540</wp:posOffset>
            </wp:positionV>
            <wp:extent cx="1809750" cy="1790700"/>
            <wp:effectExtent l="19050" t="0" r="0" b="0"/>
            <wp:wrapSquare wrapText="bothSides"/>
            <wp:docPr id="239" name="Рисунок 58" descr="http://digital.sibsutis.ru/WLL/DiodSmes/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digital.sibsutis.ru/WLL/DiodSmes/2.gif"/>
                    <pic:cNvPicPr>
                      <a:picLocks noChangeAspect="1" noChangeArrowheads="1"/>
                    </pic:cNvPicPr>
                  </pic:nvPicPr>
                  <pic:blipFill>
                    <a:blip r:embed="rId172" cstate="print"/>
                    <a:srcRect/>
                    <a:stretch>
                      <a:fillRect/>
                    </a:stretch>
                  </pic:blipFill>
                  <pic:spPr bwMode="auto">
                    <a:xfrm>
                      <a:off x="0" y="0"/>
                      <a:ext cx="1809750" cy="1790700"/>
                    </a:xfrm>
                    <a:prstGeom prst="rect">
                      <a:avLst/>
                    </a:prstGeom>
                    <a:noFill/>
                    <a:ln w="9525">
                      <a:noFill/>
                      <a:miter lim="800000"/>
                      <a:headEnd/>
                      <a:tailEnd/>
                    </a:ln>
                  </pic:spPr>
                </pic:pic>
              </a:graphicData>
            </a:graphic>
          </wp:anchor>
        </w:drawing>
      </w:r>
    </w:p>
    <w:p w:rsidR="00544FC5" w:rsidRPr="00215C12" w:rsidRDefault="00544FC5" w:rsidP="00544FC5">
      <w:pPr>
        <w:rPr>
          <w:sz w:val="28"/>
          <w:szCs w:val="28"/>
        </w:rPr>
      </w:pPr>
      <w:r w:rsidRPr="00215C12">
        <w:rPr>
          <w:sz w:val="28"/>
          <w:szCs w:val="28"/>
        </w:rPr>
        <w:t xml:space="preserve">Рисунок 2. Форма напряжения и тока гетеродина в диодном преобразователе частоты </w:t>
      </w:r>
    </w:p>
    <w:p w:rsidR="00544FC5" w:rsidRPr="00215C12" w:rsidRDefault="00544FC5" w:rsidP="00544FC5">
      <w:pPr>
        <w:spacing w:line="240" w:lineRule="exact"/>
        <w:rPr>
          <w:sz w:val="28"/>
          <w:szCs w:val="28"/>
        </w:rPr>
      </w:pPr>
      <w:r w:rsidRPr="00215C12">
        <w:rPr>
          <w:sz w:val="28"/>
          <w:szCs w:val="28"/>
        </w:rPr>
        <w:t xml:space="preserve">Как видно из этого рисунка, ток на выходе будет в основном зависеть от напряжения гетеродина, поэтому в спектре выходного сигнала естественно будет присутствовать составляющая этого сигнала. Кроме того, ток в схеме зависит и от полезного сигнала, а это значит, что в спектре выходного сигнала будет присутствовать и эта компонента. Избавиться от лишних компонент спектра в выходном сигнале можно только при помощи полосового фильтра. </w:t>
      </w:r>
    </w:p>
    <w:p w:rsidR="00544FC5" w:rsidRPr="00215C12" w:rsidRDefault="00544FC5" w:rsidP="00544FC5">
      <w:pPr>
        <w:spacing w:line="240" w:lineRule="exact"/>
        <w:rPr>
          <w:sz w:val="28"/>
          <w:szCs w:val="28"/>
        </w:rPr>
      </w:pPr>
      <w:r>
        <w:rPr>
          <w:noProof/>
          <w:sz w:val="28"/>
          <w:szCs w:val="28"/>
        </w:rPr>
        <w:drawing>
          <wp:anchor distT="0" distB="0" distL="114300" distR="114300" simplePos="0" relativeHeight="251667456" behindDoc="0" locked="0" layoutInCell="1" allowOverlap="1">
            <wp:simplePos x="0" y="0"/>
            <wp:positionH relativeFrom="column">
              <wp:posOffset>4853305</wp:posOffset>
            </wp:positionH>
            <wp:positionV relativeFrom="paragraph">
              <wp:posOffset>60325</wp:posOffset>
            </wp:positionV>
            <wp:extent cx="580390" cy="228600"/>
            <wp:effectExtent l="0" t="0" r="0" b="0"/>
            <wp:wrapSquare wrapText="bothSides"/>
            <wp:docPr id="60" name="Рисунок 60" descr="http://digital.sibsutis.ru/WLL/DiodSmes/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digital.sibsutis.ru/WLL/DiodSmes/4.gif"/>
                    <pic:cNvPicPr>
                      <a:picLocks noChangeAspect="1" noChangeArrowheads="1"/>
                    </pic:cNvPicPr>
                  </pic:nvPicPr>
                  <pic:blipFill>
                    <a:blip r:embed="rId173" cstate="print"/>
                    <a:srcRect/>
                    <a:stretch>
                      <a:fillRect/>
                    </a:stretch>
                  </pic:blipFill>
                  <pic:spPr bwMode="auto">
                    <a:xfrm>
                      <a:off x="0" y="0"/>
                      <a:ext cx="580390" cy="228600"/>
                    </a:xfrm>
                    <a:prstGeom prst="rect">
                      <a:avLst/>
                    </a:prstGeom>
                    <a:noFill/>
                    <a:ln w="9525">
                      <a:noFill/>
                      <a:miter lim="800000"/>
                      <a:headEnd/>
                      <a:tailEnd/>
                    </a:ln>
                  </pic:spPr>
                </pic:pic>
              </a:graphicData>
            </a:graphic>
          </wp:anchor>
        </w:drawing>
      </w:r>
      <w:r w:rsidRPr="00215C12">
        <w:rPr>
          <w:sz w:val="28"/>
          <w:szCs w:val="28"/>
        </w:rPr>
        <w:t>Коэффициент преобразования диодного смесителя не может превышать значения</w:t>
      </w:r>
      <w:proofErr w:type="gramStart"/>
      <w:r w:rsidRPr="00215C12">
        <w:rPr>
          <w:sz w:val="28"/>
          <w:szCs w:val="28"/>
        </w:rPr>
        <w:t xml:space="preserve"> .</w:t>
      </w:r>
      <w:proofErr w:type="gramEnd"/>
      <w:r w:rsidRPr="00215C12">
        <w:rPr>
          <w:sz w:val="28"/>
          <w:szCs w:val="28"/>
        </w:rPr>
        <w:t xml:space="preserve"> </w:t>
      </w:r>
    </w:p>
    <w:p w:rsidR="00544FC5" w:rsidRDefault="00544FC5" w:rsidP="00544FC5">
      <w:pPr>
        <w:spacing w:line="240" w:lineRule="exact"/>
        <w:rPr>
          <w:sz w:val="28"/>
          <w:szCs w:val="28"/>
        </w:rPr>
      </w:pPr>
      <w:r w:rsidRPr="00215C12">
        <w:rPr>
          <w:sz w:val="28"/>
          <w:szCs w:val="28"/>
        </w:rPr>
        <w:t xml:space="preserve">Параметр R на этом графике соответствует последовательному соединению сопротивления источника радиосигнала и нагрузки диодного смесителя. </w:t>
      </w:r>
    </w:p>
    <w:p w:rsidR="00544FC5" w:rsidRPr="00215C12" w:rsidRDefault="00544FC5" w:rsidP="00544FC5">
      <w:pPr>
        <w:spacing w:line="240" w:lineRule="exact"/>
        <w:rPr>
          <w:sz w:val="28"/>
          <w:szCs w:val="28"/>
        </w:rPr>
      </w:pPr>
      <w:r w:rsidRPr="00215C12">
        <w:rPr>
          <w:sz w:val="28"/>
          <w:szCs w:val="28"/>
        </w:rPr>
        <w:lastRenderedPageBreak/>
        <w:t xml:space="preserve">1. Коэффициент преобразования диодного смесителя увеличивается при увеличении амплитуды сигнала гетеродина. Сопротивление источника сигнала и нагрузки при этом должны быть уменьшены. </w:t>
      </w:r>
    </w:p>
    <w:p w:rsidR="00544FC5" w:rsidRPr="00215C12" w:rsidRDefault="00544FC5" w:rsidP="00544FC5">
      <w:pPr>
        <w:spacing w:line="240" w:lineRule="exact"/>
        <w:rPr>
          <w:sz w:val="28"/>
          <w:szCs w:val="28"/>
        </w:rPr>
      </w:pPr>
      <w:r w:rsidRPr="00215C12">
        <w:rPr>
          <w:sz w:val="28"/>
          <w:szCs w:val="28"/>
        </w:rPr>
        <w:t xml:space="preserve">2.   Увеличение тока смещения диода смесителя приводит к уменьшению требуемых сопротивлений источника сигнала и нагрузки. Коэффициент передачи смесителя при этом остается постоянным. </w:t>
      </w:r>
    </w:p>
    <w:p w:rsidR="00544FC5" w:rsidRPr="00D369C4" w:rsidRDefault="00544FC5" w:rsidP="00544FC5">
      <w:pPr>
        <w:jc w:val="both"/>
        <w:rPr>
          <w:b/>
          <w:sz w:val="28"/>
          <w:szCs w:val="28"/>
        </w:rPr>
      </w:pPr>
    </w:p>
    <w:p w:rsidR="00544FC5" w:rsidRPr="00D369C4" w:rsidRDefault="00544FC5" w:rsidP="00544FC5">
      <w:pPr>
        <w:jc w:val="both"/>
        <w:rPr>
          <w:b/>
          <w:sz w:val="28"/>
          <w:szCs w:val="28"/>
        </w:rPr>
      </w:pPr>
    </w:p>
    <w:p w:rsidR="00544FC5" w:rsidRPr="00D369C4" w:rsidRDefault="00544FC5" w:rsidP="00544FC5">
      <w:pPr>
        <w:jc w:val="both"/>
        <w:rPr>
          <w:b/>
          <w:sz w:val="28"/>
          <w:szCs w:val="28"/>
        </w:rPr>
      </w:pPr>
    </w:p>
    <w:p w:rsidR="00544FC5" w:rsidRDefault="00544FC5" w:rsidP="008E5453">
      <w:pPr>
        <w:spacing w:after="0" w:line="240" w:lineRule="auto"/>
        <w:jc w:val="both"/>
        <w:rPr>
          <w:rFonts w:ascii="Times New Roman" w:hAnsi="Times New Roman" w:cs="Times New Roman"/>
          <w:sz w:val="28"/>
          <w:szCs w:val="28"/>
        </w:rPr>
      </w:pPr>
    </w:p>
    <w:p w:rsidR="00544FC5" w:rsidRDefault="00544FC5">
      <w:pPr>
        <w:rPr>
          <w:rFonts w:ascii="Times New Roman" w:hAnsi="Times New Roman" w:cs="Times New Roman"/>
          <w:sz w:val="28"/>
          <w:szCs w:val="28"/>
        </w:rPr>
      </w:pPr>
      <w:r>
        <w:rPr>
          <w:rFonts w:ascii="Times New Roman" w:hAnsi="Times New Roman" w:cs="Times New Roman"/>
          <w:sz w:val="28"/>
          <w:szCs w:val="28"/>
        </w:rPr>
        <w:br w:type="page"/>
      </w:r>
    </w:p>
    <w:p w:rsidR="00544FC5" w:rsidRDefault="00544FC5" w:rsidP="00544FC5">
      <w:pPr>
        <w:rPr>
          <w:b/>
          <w:sz w:val="28"/>
          <w:szCs w:val="28"/>
        </w:rPr>
      </w:pPr>
      <w:r>
        <w:rPr>
          <w:b/>
          <w:sz w:val="28"/>
          <w:szCs w:val="28"/>
        </w:rPr>
        <w:lastRenderedPageBreak/>
        <w:t>Билет</w:t>
      </w:r>
      <w:r w:rsidRPr="00977DF9">
        <w:rPr>
          <w:b/>
          <w:sz w:val="28"/>
          <w:szCs w:val="28"/>
        </w:rPr>
        <w:t xml:space="preserve"> 9</w:t>
      </w:r>
      <w:r w:rsidRPr="00586648">
        <w:rPr>
          <w:b/>
          <w:sz w:val="28"/>
          <w:szCs w:val="28"/>
        </w:rPr>
        <w:t>.</w:t>
      </w:r>
    </w:p>
    <w:p w:rsidR="00544FC5" w:rsidRDefault="00544FC5" w:rsidP="00544FC5">
      <w:pPr>
        <w:rPr>
          <w:b/>
          <w:sz w:val="28"/>
          <w:szCs w:val="28"/>
        </w:rPr>
      </w:pPr>
    </w:p>
    <w:p w:rsidR="00544FC5" w:rsidRDefault="00544FC5" w:rsidP="00544FC5">
      <w:pPr>
        <w:pStyle w:val="a3"/>
        <w:numPr>
          <w:ilvl w:val="0"/>
          <w:numId w:val="12"/>
        </w:numPr>
        <w:rPr>
          <w:rFonts w:ascii="Times New Roman" w:hAnsi="Times New Roman" w:cs="Times New Roman"/>
          <w:b/>
          <w:sz w:val="28"/>
          <w:szCs w:val="28"/>
        </w:rPr>
      </w:pPr>
      <w:r>
        <w:rPr>
          <w:rFonts w:ascii="Times New Roman" w:hAnsi="Times New Roman" w:cs="Times New Roman"/>
          <w:b/>
          <w:sz w:val="28"/>
          <w:szCs w:val="28"/>
        </w:rPr>
        <w:t>Параллельный колебательный контур, основные параметры.</w:t>
      </w:r>
    </w:p>
    <w:p w:rsidR="00544FC5" w:rsidRDefault="00544FC5" w:rsidP="00544FC5">
      <w:pPr>
        <w:pStyle w:val="a3"/>
        <w:rPr>
          <w:rFonts w:ascii="Times New Roman" w:hAnsi="Times New Roman" w:cs="Times New Roman"/>
          <w:b/>
          <w:sz w:val="28"/>
          <w:szCs w:val="28"/>
        </w:rPr>
      </w:pPr>
    </w:p>
    <w:p w:rsidR="00544FC5" w:rsidRPr="00311BE4" w:rsidRDefault="00544FC5" w:rsidP="00544FC5">
      <w:pPr>
        <w:pStyle w:val="a3"/>
        <w:rPr>
          <w:rFonts w:ascii="Times New Roman" w:hAnsi="Times New Roman" w:cs="Times New Roman"/>
          <w:b/>
          <w:sz w:val="28"/>
          <w:szCs w:val="28"/>
        </w:rPr>
      </w:pPr>
      <w:r w:rsidRPr="00311BE4">
        <w:rPr>
          <w:rFonts w:ascii="Times New Roman" w:hAnsi="Times New Roman" w:cs="Times New Roman"/>
          <w:b/>
          <w:sz w:val="28"/>
          <w:szCs w:val="28"/>
        </w:rPr>
        <w:t>Параллельный колебательный контур</w:t>
      </w:r>
    </w:p>
    <w:p w:rsidR="00544FC5" w:rsidRPr="00311BE4" w:rsidRDefault="00544FC5" w:rsidP="00544FC5">
      <w:pPr>
        <w:pStyle w:val="a3"/>
        <w:rPr>
          <w:rFonts w:ascii="Times New Roman" w:hAnsi="Times New Roman" w:cs="Times New Roman"/>
          <w:b/>
          <w:sz w:val="28"/>
          <w:szCs w:val="28"/>
        </w:rPr>
      </w:pPr>
    </w:p>
    <w:p w:rsidR="00544FC5" w:rsidRDefault="00544FC5" w:rsidP="00544FC5">
      <w:pPr>
        <w:pStyle w:val="a3"/>
        <w:ind w:left="0" w:firstLine="284"/>
        <w:jc w:val="both"/>
        <w:rPr>
          <w:rFonts w:ascii="Times New Roman" w:hAnsi="Times New Roman" w:cs="Times New Roman"/>
          <w:sz w:val="28"/>
          <w:szCs w:val="28"/>
        </w:rPr>
      </w:pPr>
      <w:r w:rsidRPr="00311BE4">
        <w:rPr>
          <w:rFonts w:ascii="Times New Roman" w:hAnsi="Times New Roman" w:cs="Times New Roman"/>
          <w:sz w:val="28"/>
          <w:szCs w:val="28"/>
        </w:rPr>
        <w:t xml:space="preserve">   В различных радиотехнических устройствах наряду с последовательными колебательными контурами часто (даже чаще, чем последовательные) применяют параллельные колебательные контуры</w:t>
      </w:r>
      <w:proofErr w:type="gramStart"/>
      <w:r w:rsidRPr="00311BE4">
        <w:rPr>
          <w:rFonts w:ascii="Times New Roman" w:hAnsi="Times New Roman" w:cs="Times New Roman"/>
          <w:sz w:val="28"/>
          <w:szCs w:val="28"/>
        </w:rPr>
        <w:t xml:space="preserve"> Н</w:t>
      </w:r>
      <w:proofErr w:type="gramEnd"/>
      <w:r w:rsidRPr="00311BE4">
        <w:rPr>
          <w:rFonts w:ascii="Times New Roman" w:hAnsi="Times New Roman" w:cs="Times New Roman"/>
          <w:sz w:val="28"/>
          <w:szCs w:val="28"/>
        </w:rPr>
        <w:t>а рис. 6 приведена принципиальная схема параллельного колебательного контура Здесь параллельно включены два реактивных элемента с разным характером реактивности Как известно, при параллельном включении элементов складывать их сопротивления нельзя - можно лишь складывать проводимости На рис. 7 приведены графические зависимости реактивных проводимостей катушки индуктивности BL = j/ωL, конденсатора ВC = -jωC, а также суммарной проводимости</w:t>
      </w:r>
      <w:proofErr w:type="gramStart"/>
      <w:r w:rsidRPr="00311BE4">
        <w:rPr>
          <w:rFonts w:ascii="Times New Roman" w:hAnsi="Times New Roman" w:cs="Times New Roman"/>
          <w:sz w:val="28"/>
          <w:szCs w:val="28"/>
        </w:rPr>
        <w:t xml:space="preserve"> В</w:t>
      </w:r>
      <w:proofErr w:type="gramEnd"/>
      <w:r w:rsidRPr="00311BE4">
        <w:rPr>
          <w:rFonts w:ascii="Times New Roman" w:hAnsi="Times New Roman" w:cs="Times New Roman"/>
          <w:sz w:val="28"/>
          <w:szCs w:val="28"/>
        </w:rPr>
        <w:t>Σ, этих двух элементов, являющаяся реактивной проводимостью параллельного колебательного контура. Аналогично, как и для последовательного колебательного контура, имеется некоторая частота, называемая резонансной, на которой реактивные сопротивления (а значит и проводимости) катушки и конденсатора одинаковы. На этой частоте суммарная проводимость параллельного колебательного контура без потерь обращается в нуль. Это значит, что на этой частоте колебательный контур обладает бесконечно большим сопротивлением переменному току. Действительно, если построить зависимость реактивного сопротивления контура от частоты XΣ=1/BΣ, эта кривая (рис. 8) в точке ω = ω</w:t>
      </w:r>
      <w:proofErr w:type="gramStart"/>
      <w:r w:rsidRPr="00311BE4">
        <w:rPr>
          <w:rFonts w:ascii="Times New Roman" w:hAnsi="Times New Roman" w:cs="Times New Roman"/>
          <w:sz w:val="28"/>
          <w:szCs w:val="28"/>
        </w:rPr>
        <w:t>р</w:t>
      </w:r>
      <w:proofErr w:type="gramEnd"/>
      <w:r w:rsidRPr="00311BE4">
        <w:rPr>
          <w:rFonts w:ascii="Times New Roman" w:hAnsi="Times New Roman" w:cs="Times New Roman"/>
          <w:sz w:val="28"/>
          <w:szCs w:val="28"/>
        </w:rPr>
        <w:t xml:space="preserve"> будет иметь разрыв второго рода. Сопротивление реального параллельного колебательного контура (т</w:t>
      </w:r>
      <w:proofErr w:type="gramStart"/>
      <w:r w:rsidRPr="00311BE4">
        <w:rPr>
          <w:rFonts w:ascii="Times New Roman" w:hAnsi="Times New Roman" w:cs="Times New Roman"/>
          <w:sz w:val="28"/>
          <w:szCs w:val="28"/>
        </w:rPr>
        <w:t>.е</w:t>
      </w:r>
      <w:proofErr w:type="gramEnd"/>
      <w:r w:rsidRPr="00311BE4">
        <w:rPr>
          <w:rFonts w:ascii="Times New Roman" w:hAnsi="Times New Roman" w:cs="Times New Roman"/>
          <w:sz w:val="28"/>
          <w:szCs w:val="28"/>
        </w:rPr>
        <w:t xml:space="preserve"> с потерями), разумеется, не равно бесконечности - оно тем меньше, чем больше омическое сопротивление потерь в контуре, т.е уменьшается прямо пропорционально уменьшению добротности контура. В целом, физический смысл понятий добротности, характеристического сопротивления и резонансной частоты колебательного контура, а также их расчетные формулы, справедливы как для последовательного, так и для параллельного колебательного контура.</w:t>
      </w:r>
    </w:p>
    <w:p w:rsidR="00544FC5" w:rsidRDefault="00544FC5" w:rsidP="00544FC5">
      <w:pPr>
        <w:pStyle w:val="a3"/>
        <w:ind w:left="0" w:firstLine="284"/>
        <w:jc w:val="center"/>
        <w:rPr>
          <w:rFonts w:ascii="Times New Roman" w:hAnsi="Times New Roman" w:cs="Times New Roman"/>
          <w:sz w:val="28"/>
          <w:szCs w:val="28"/>
        </w:rPr>
      </w:pPr>
      <w:r>
        <w:rPr>
          <w:noProof/>
          <w:sz w:val="28"/>
          <w:szCs w:val="28"/>
          <w:lang w:eastAsia="ru-RU"/>
        </w:rPr>
        <w:drawing>
          <wp:inline distT="0" distB="0" distL="0" distR="0">
            <wp:extent cx="4476750" cy="2647950"/>
            <wp:effectExtent l="19050" t="0" r="0" b="0"/>
            <wp:docPr id="240"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74"/>
                    <a:srcRect/>
                    <a:stretch>
                      <a:fillRect/>
                    </a:stretch>
                  </pic:blipFill>
                  <pic:spPr bwMode="auto">
                    <a:xfrm>
                      <a:off x="0" y="0"/>
                      <a:ext cx="4476750" cy="2647950"/>
                    </a:xfrm>
                    <a:prstGeom prst="rect">
                      <a:avLst/>
                    </a:prstGeom>
                    <a:noFill/>
                    <a:ln w="9525">
                      <a:noFill/>
                      <a:miter lim="800000"/>
                      <a:headEnd/>
                      <a:tailEnd/>
                    </a:ln>
                  </pic:spPr>
                </pic:pic>
              </a:graphicData>
            </a:graphic>
          </wp:inline>
        </w:drawing>
      </w:r>
    </w:p>
    <w:p w:rsidR="00544FC5" w:rsidRDefault="00544FC5" w:rsidP="00544FC5">
      <w:pPr>
        <w:pStyle w:val="a3"/>
        <w:ind w:left="0" w:firstLine="284"/>
        <w:jc w:val="center"/>
        <w:rPr>
          <w:rFonts w:ascii="Times New Roman" w:hAnsi="Times New Roman" w:cs="Times New Roman"/>
          <w:sz w:val="28"/>
          <w:szCs w:val="28"/>
        </w:rPr>
      </w:pPr>
    </w:p>
    <w:p w:rsidR="00544FC5" w:rsidRDefault="00544FC5" w:rsidP="00544FC5">
      <w:pPr>
        <w:pStyle w:val="a3"/>
        <w:ind w:left="0" w:firstLine="284"/>
        <w:jc w:val="center"/>
        <w:rPr>
          <w:rFonts w:ascii="Times New Roman" w:hAnsi="Times New Roman" w:cs="Times New Roman"/>
          <w:sz w:val="28"/>
          <w:szCs w:val="28"/>
        </w:rPr>
      </w:pPr>
    </w:p>
    <w:p w:rsidR="00544FC5" w:rsidRDefault="00544FC5" w:rsidP="00544FC5">
      <w:pPr>
        <w:pStyle w:val="a3"/>
        <w:ind w:left="0" w:firstLine="284"/>
        <w:jc w:val="center"/>
        <w:rPr>
          <w:rFonts w:ascii="Times New Roman" w:hAnsi="Times New Roman" w:cs="Times New Roman"/>
          <w:sz w:val="28"/>
          <w:szCs w:val="28"/>
        </w:rPr>
      </w:pPr>
    </w:p>
    <w:p w:rsidR="00544FC5" w:rsidRDefault="00544FC5" w:rsidP="00544FC5">
      <w:pPr>
        <w:pStyle w:val="a3"/>
        <w:ind w:left="0" w:firstLine="284"/>
        <w:jc w:val="center"/>
        <w:rPr>
          <w:rFonts w:ascii="Times New Roman" w:hAnsi="Times New Roman" w:cs="Times New Roman"/>
          <w:sz w:val="28"/>
          <w:szCs w:val="28"/>
        </w:rPr>
      </w:pPr>
      <w:r>
        <w:rPr>
          <w:noProof/>
          <w:sz w:val="28"/>
          <w:szCs w:val="28"/>
          <w:lang w:eastAsia="ru-RU"/>
        </w:rPr>
        <w:drawing>
          <wp:inline distT="0" distB="0" distL="0" distR="0">
            <wp:extent cx="7199630" cy="3076085"/>
            <wp:effectExtent l="19050" t="0" r="1270" b="0"/>
            <wp:docPr id="241"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5"/>
                    <a:srcRect/>
                    <a:stretch>
                      <a:fillRect/>
                    </a:stretch>
                  </pic:blipFill>
                  <pic:spPr bwMode="auto">
                    <a:xfrm>
                      <a:off x="0" y="0"/>
                      <a:ext cx="7199630" cy="3076085"/>
                    </a:xfrm>
                    <a:prstGeom prst="rect">
                      <a:avLst/>
                    </a:prstGeom>
                    <a:noFill/>
                    <a:ln w="9525">
                      <a:noFill/>
                      <a:miter lim="800000"/>
                      <a:headEnd/>
                      <a:tailEnd/>
                    </a:ln>
                  </pic:spPr>
                </pic:pic>
              </a:graphicData>
            </a:graphic>
          </wp:inline>
        </w:drawing>
      </w:r>
    </w:p>
    <w:p w:rsidR="00544FC5" w:rsidRDefault="00544FC5" w:rsidP="00544FC5">
      <w:pPr>
        <w:pStyle w:val="a3"/>
        <w:ind w:left="0" w:firstLine="284"/>
        <w:jc w:val="center"/>
        <w:rPr>
          <w:rFonts w:ascii="Times New Roman" w:hAnsi="Times New Roman" w:cs="Times New Roman"/>
          <w:sz w:val="28"/>
          <w:szCs w:val="28"/>
        </w:rPr>
      </w:pPr>
      <w:r>
        <w:rPr>
          <w:noProof/>
          <w:sz w:val="28"/>
          <w:szCs w:val="28"/>
          <w:lang w:eastAsia="ru-RU"/>
        </w:rPr>
        <w:drawing>
          <wp:inline distT="0" distB="0" distL="0" distR="0">
            <wp:extent cx="4410075" cy="2620769"/>
            <wp:effectExtent l="19050" t="0" r="9525" b="0"/>
            <wp:docPr id="242"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76"/>
                    <a:srcRect/>
                    <a:stretch>
                      <a:fillRect/>
                    </a:stretch>
                  </pic:blipFill>
                  <pic:spPr bwMode="auto">
                    <a:xfrm>
                      <a:off x="0" y="0"/>
                      <a:ext cx="4410075" cy="2620769"/>
                    </a:xfrm>
                    <a:prstGeom prst="rect">
                      <a:avLst/>
                    </a:prstGeom>
                    <a:noFill/>
                    <a:ln w="9525">
                      <a:noFill/>
                      <a:miter lim="800000"/>
                      <a:headEnd/>
                      <a:tailEnd/>
                    </a:ln>
                  </pic:spPr>
                </pic:pic>
              </a:graphicData>
            </a:graphic>
          </wp:inline>
        </w:drawing>
      </w:r>
    </w:p>
    <w:p w:rsidR="00544FC5" w:rsidRDefault="00544FC5" w:rsidP="00544FC5">
      <w:pPr>
        <w:pStyle w:val="a3"/>
        <w:ind w:left="0" w:firstLine="284"/>
        <w:jc w:val="both"/>
        <w:rPr>
          <w:rFonts w:ascii="Times New Roman" w:hAnsi="Times New Roman" w:cs="Times New Roman"/>
          <w:sz w:val="28"/>
          <w:szCs w:val="28"/>
        </w:rPr>
      </w:pPr>
      <w:r w:rsidRPr="00311BE4">
        <w:rPr>
          <w:rFonts w:ascii="Times New Roman" w:hAnsi="Times New Roman" w:cs="Times New Roman"/>
          <w:sz w:val="28"/>
          <w:szCs w:val="28"/>
        </w:rPr>
        <w:t xml:space="preserve">Рассмотрим цепь, состоящую из генератора гармонических колебаний и параллельного колебательного контура. В случае, когда частота колебаний генератора совпадает с резонансной частотой контура его индуктивная и емкостная ветви оказывают равное сопротивление переменному току, </w:t>
      </w:r>
      <w:proofErr w:type="gramStart"/>
      <w:r w:rsidRPr="00311BE4">
        <w:rPr>
          <w:rFonts w:ascii="Times New Roman" w:hAnsi="Times New Roman" w:cs="Times New Roman"/>
          <w:sz w:val="28"/>
          <w:szCs w:val="28"/>
        </w:rPr>
        <w:t>в следствие</w:t>
      </w:r>
      <w:proofErr w:type="gramEnd"/>
      <w:r w:rsidRPr="00311BE4">
        <w:rPr>
          <w:rFonts w:ascii="Times New Roman" w:hAnsi="Times New Roman" w:cs="Times New Roman"/>
          <w:sz w:val="28"/>
          <w:szCs w:val="28"/>
        </w:rPr>
        <w:t xml:space="preserve"> чего токи в ветвях контура будут одинаковыми. В этом случае говорят, что в цепи имеет место резонанс токов. Как и в случае последовательного колебательного контура, реактивности катушки и конденсатора компенсируют друг друга, и сопротивление контура протекающему через него току становится чисто активным (резистивным). </w:t>
      </w:r>
      <w:proofErr w:type="gramStart"/>
      <w:r w:rsidRPr="00311BE4">
        <w:rPr>
          <w:rFonts w:ascii="Times New Roman" w:hAnsi="Times New Roman" w:cs="Times New Roman"/>
          <w:sz w:val="28"/>
          <w:szCs w:val="28"/>
        </w:rPr>
        <w:t>Величина этого сопротивления, часто называемого в технике эквивалентным, определяется произведением добротности контура на его характеристическое сопротивление Rэкв=Q·ρ. На частотах, отличных от резонансной, сопротивление контура уменьшается и приобретает реактивный характер (рис. 8) на более низких частотах - индуктивный (поскольку реактивное сопротивление индуктивности падает при уменьшении частоты), а на более высоких - наоборот, емкостной (т к реактивное сопротивление емкости падает с ростом частоты</w:t>
      </w:r>
      <w:proofErr w:type="gramEnd"/>
      <w:r w:rsidRPr="00311BE4">
        <w:rPr>
          <w:rFonts w:ascii="Times New Roman" w:hAnsi="Times New Roman" w:cs="Times New Roman"/>
          <w:sz w:val="28"/>
          <w:szCs w:val="28"/>
        </w:rPr>
        <w:t xml:space="preserve">). В процессе работы контура, дважды за период колебаний, происходит энергетический обмен между катушкой и конденсатором (рис. 9). Энергия поочередно накапливается то в виде </w:t>
      </w:r>
      <w:proofErr w:type="spellStart"/>
      <w:r w:rsidRPr="00311BE4">
        <w:rPr>
          <w:rFonts w:ascii="Times New Roman" w:hAnsi="Times New Roman" w:cs="Times New Roman"/>
          <w:sz w:val="28"/>
          <w:szCs w:val="28"/>
        </w:rPr>
        <w:t>энеогии</w:t>
      </w:r>
      <w:proofErr w:type="spellEnd"/>
      <w:r w:rsidRPr="00311BE4">
        <w:rPr>
          <w:rFonts w:ascii="Times New Roman" w:hAnsi="Times New Roman" w:cs="Times New Roman"/>
          <w:sz w:val="28"/>
          <w:szCs w:val="28"/>
        </w:rPr>
        <w:t xml:space="preserve"> электрического поля заряженного конденсатора, то в виде энергии магнитного поля катушки индуктивности. При этом в контуре протекает собственный контурный ток </w:t>
      </w:r>
      <w:proofErr w:type="spellStart"/>
      <w:proofErr w:type="gramStart"/>
      <w:r w:rsidRPr="00311BE4">
        <w:rPr>
          <w:rFonts w:ascii="Times New Roman" w:hAnsi="Times New Roman" w:cs="Times New Roman"/>
          <w:sz w:val="28"/>
          <w:szCs w:val="28"/>
        </w:rPr>
        <w:t>I</w:t>
      </w:r>
      <w:proofErr w:type="gramEnd"/>
      <w:r w:rsidRPr="00311BE4">
        <w:rPr>
          <w:rFonts w:ascii="Times New Roman" w:hAnsi="Times New Roman" w:cs="Times New Roman"/>
          <w:sz w:val="28"/>
          <w:szCs w:val="28"/>
        </w:rPr>
        <w:t>к</w:t>
      </w:r>
      <w:proofErr w:type="spellEnd"/>
      <w:r w:rsidRPr="00311BE4">
        <w:rPr>
          <w:rFonts w:ascii="Times New Roman" w:hAnsi="Times New Roman" w:cs="Times New Roman"/>
          <w:sz w:val="28"/>
          <w:szCs w:val="28"/>
        </w:rPr>
        <w:t xml:space="preserve">, превосходящий по величине ток во </w:t>
      </w:r>
      <w:r w:rsidRPr="00311BE4">
        <w:rPr>
          <w:rFonts w:ascii="Times New Roman" w:hAnsi="Times New Roman" w:cs="Times New Roman"/>
          <w:sz w:val="28"/>
          <w:szCs w:val="28"/>
        </w:rPr>
        <w:lastRenderedPageBreak/>
        <w:t>внешней цепи I в Q раз. В случае идеального контура (без потерь), добротность которого теоретически бесконечна, величина контурного тока также будет бесконечно большой.</w:t>
      </w:r>
    </w:p>
    <w:p w:rsidR="00544FC5" w:rsidRDefault="00544FC5" w:rsidP="00544FC5">
      <w:pPr>
        <w:pStyle w:val="a3"/>
        <w:ind w:left="0" w:firstLine="284"/>
        <w:jc w:val="center"/>
        <w:rPr>
          <w:rFonts w:ascii="Times New Roman" w:hAnsi="Times New Roman" w:cs="Times New Roman"/>
          <w:sz w:val="28"/>
          <w:szCs w:val="28"/>
        </w:rPr>
      </w:pPr>
      <w:r>
        <w:rPr>
          <w:noProof/>
          <w:sz w:val="28"/>
          <w:szCs w:val="28"/>
          <w:lang w:eastAsia="ru-RU"/>
        </w:rPr>
        <w:drawing>
          <wp:inline distT="0" distB="0" distL="0" distR="0">
            <wp:extent cx="5276850" cy="3695700"/>
            <wp:effectExtent l="19050" t="0" r="0" b="0"/>
            <wp:docPr id="243"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77"/>
                    <a:srcRect/>
                    <a:stretch>
                      <a:fillRect/>
                    </a:stretch>
                  </pic:blipFill>
                  <pic:spPr bwMode="auto">
                    <a:xfrm>
                      <a:off x="0" y="0"/>
                      <a:ext cx="5276850" cy="3695700"/>
                    </a:xfrm>
                    <a:prstGeom prst="rect">
                      <a:avLst/>
                    </a:prstGeom>
                    <a:noFill/>
                    <a:ln w="9525">
                      <a:noFill/>
                      <a:miter lim="800000"/>
                      <a:headEnd/>
                      <a:tailEnd/>
                    </a:ln>
                  </pic:spPr>
                </pic:pic>
              </a:graphicData>
            </a:graphic>
          </wp:inline>
        </w:drawing>
      </w:r>
    </w:p>
    <w:p w:rsidR="00544FC5" w:rsidRPr="00311BE4" w:rsidRDefault="00544FC5" w:rsidP="00544FC5">
      <w:pPr>
        <w:pStyle w:val="a3"/>
        <w:ind w:left="0" w:firstLine="426"/>
        <w:jc w:val="both"/>
        <w:rPr>
          <w:rFonts w:ascii="Times New Roman" w:hAnsi="Times New Roman" w:cs="Times New Roman"/>
          <w:sz w:val="28"/>
          <w:szCs w:val="28"/>
        </w:rPr>
      </w:pPr>
      <w:r w:rsidRPr="00311BE4">
        <w:rPr>
          <w:rFonts w:ascii="Times New Roman" w:hAnsi="Times New Roman" w:cs="Times New Roman"/>
          <w:sz w:val="28"/>
          <w:szCs w:val="28"/>
        </w:rPr>
        <w:t xml:space="preserve">Рассмотрим, как изменяются коэффициенты передачи четырехполюсников, аналогичных </w:t>
      </w:r>
      <w:proofErr w:type="gramStart"/>
      <w:r w:rsidRPr="00311BE4">
        <w:rPr>
          <w:rFonts w:ascii="Times New Roman" w:hAnsi="Times New Roman" w:cs="Times New Roman"/>
          <w:sz w:val="28"/>
          <w:szCs w:val="28"/>
        </w:rPr>
        <w:t>приведенным</w:t>
      </w:r>
      <w:proofErr w:type="gramEnd"/>
      <w:r w:rsidRPr="00311BE4">
        <w:rPr>
          <w:rFonts w:ascii="Times New Roman" w:hAnsi="Times New Roman" w:cs="Times New Roman"/>
          <w:sz w:val="28"/>
          <w:szCs w:val="28"/>
        </w:rPr>
        <w:t xml:space="preserve"> на рис. 4а и рис. 4б, от частоты, при включении в них не последовательных колебательных контуров, а параллельных. Четырехполюсник, изображенный на рис. 10а, на резонансной частоте контура представляет собой огромное сопротивление току, поэтому при ω=ω</w:t>
      </w:r>
      <w:proofErr w:type="gramStart"/>
      <w:r w:rsidRPr="00311BE4">
        <w:rPr>
          <w:rFonts w:ascii="Times New Roman" w:hAnsi="Times New Roman" w:cs="Times New Roman"/>
          <w:sz w:val="28"/>
          <w:szCs w:val="28"/>
        </w:rPr>
        <w:t>р</w:t>
      </w:r>
      <w:proofErr w:type="gramEnd"/>
      <w:r w:rsidRPr="00311BE4">
        <w:rPr>
          <w:rFonts w:ascii="Times New Roman" w:hAnsi="Times New Roman" w:cs="Times New Roman"/>
          <w:sz w:val="28"/>
          <w:szCs w:val="28"/>
        </w:rPr>
        <w:t xml:space="preserve"> его коэффициент передачи будет близок к нулю (с учетом омических потерь). На частотах, отличных от резонансной, сопротивление контура будет </w:t>
      </w:r>
      <w:proofErr w:type="gramStart"/>
      <w:r w:rsidRPr="00311BE4">
        <w:rPr>
          <w:rFonts w:ascii="Times New Roman" w:hAnsi="Times New Roman" w:cs="Times New Roman"/>
          <w:sz w:val="28"/>
          <w:szCs w:val="28"/>
        </w:rPr>
        <w:t>уменьшатся</w:t>
      </w:r>
      <w:proofErr w:type="gramEnd"/>
      <w:r w:rsidRPr="00311BE4">
        <w:rPr>
          <w:rFonts w:ascii="Times New Roman" w:hAnsi="Times New Roman" w:cs="Times New Roman"/>
          <w:sz w:val="28"/>
          <w:szCs w:val="28"/>
        </w:rPr>
        <w:t xml:space="preserve">, а коэффициент передачи четырехполюсника - возрастать. Этот случай соответствует графику АЧХ, приведенному на </w:t>
      </w:r>
      <w:proofErr w:type="gramStart"/>
      <w:r w:rsidRPr="00311BE4">
        <w:rPr>
          <w:rFonts w:ascii="Times New Roman" w:hAnsi="Times New Roman" w:cs="Times New Roman"/>
          <w:sz w:val="28"/>
          <w:szCs w:val="28"/>
        </w:rPr>
        <w:t>рассмотренном</w:t>
      </w:r>
      <w:proofErr w:type="gramEnd"/>
      <w:r w:rsidRPr="00311BE4">
        <w:rPr>
          <w:rFonts w:ascii="Times New Roman" w:hAnsi="Times New Roman" w:cs="Times New Roman"/>
          <w:sz w:val="28"/>
          <w:szCs w:val="28"/>
        </w:rPr>
        <w:t xml:space="preserve"> ранее рис. 5б. Для четырехполюсника, приведенного на рис. 10б, ситуация будет противоположной - на резонансной частоте контур будет представлять собой очень большое сопротивление и практически все входное напряжение поступит на выходные клеммы (т</w:t>
      </w:r>
      <w:proofErr w:type="gramStart"/>
      <w:r w:rsidRPr="00311BE4">
        <w:rPr>
          <w:rFonts w:ascii="Times New Roman" w:hAnsi="Times New Roman" w:cs="Times New Roman"/>
          <w:sz w:val="28"/>
          <w:szCs w:val="28"/>
        </w:rPr>
        <w:t>.е</w:t>
      </w:r>
      <w:proofErr w:type="gramEnd"/>
      <w:r w:rsidRPr="00311BE4">
        <w:rPr>
          <w:rFonts w:ascii="Times New Roman" w:hAnsi="Times New Roman" w:cs="Times New Roman"/>
          <w:sz w:val="28"/>
          <w:szCs w:val="28"/>
        </w:rPr>
        <w:t xml:space="preserve"> коэффициент передачи будет максимален и близок к единице). При значительном отличии частоты входного воздействия от резонансной частоты контура, источник сигнала, подключаемый к входным клеммам четырехполюсника, окажется практически закороченном накоротко, а коэффициент передачи будет близок к нулю. </w:t>
      </w:r>
      <w:proofErr w:type="gramStart"/>
      <w:r w:rsidRPr="00311BE4">
        <w:rPr>
          <w:rFonts w:ascii="Times New Roman" w:hAnsi="Times New Roman" w:cs="Times New Roman"/>
          <w:sz w:val="28"/>
          <w:szCs w:val="28"/>
        </w:rPr>
        <w:t>АЧХ такого четырехполюсника соответствует изображенной на рис. 5а.</w:t>
      </w:r>
      <w:proofErr w:type="gramEnd"/>
    </w:p>
    <w:p w:rsidR="00544FC5" w:rsidRPr="00311BE4" w:rsidRDefault="00544FC5" w:rsidP="00544FC5">
      <w:pPr>
        <w:pStyle w:val="a3"/>
        <w:ind w:left="0" w:firstLine="284"/>
        <w:jc w:val="both"/>
        <w:rPr>
          <w:rFonts w:ascii="Times New Roman" w:hAnsi="Times New Roman" w:cs="Times New Roman"/>
          <w:sz w:val="28"/>
          <w:szCs w:val="28"/>
        </w:rPr>
      </w:pPr>
      <w:r w:rsidRPr="00311BE4">
        <w:rPr>
          <w:rFonts w:ascii="Times New Roman" w:hAnsi="Times New Roman" w:cs="Times New Roman"/>
          <w:sz w:val="28"/>
          <w:szCs w:val="28"/>
        </w:rPr>
        <w:t xml:space="preserve">   В заключении настоящего экскурса отметим тот факт, что достаточно часто в реальной радиоэлектронной аппаратуре приходится сталкиваться с необходимостью перестройки колебательных контуров - например, в приемнике, для обеспечения возможности приема радиостанций, работающих на разных частотах</w:t>
      </w:r>
      <w:proofErr w:type="gramStart"/>
      <w:r w:rsidRPr="00311BE4">
        <w:rPr>
          <w:rFonts w:ascii="Times New Roman" w:hAnsi="Times New Roman" w:cs="Times New Roman"/>
          <w:sz w:val="28"/>
          <w:szCs w:val="28"/>
        </w:rPr>
        <w:t xml:space="preserve"> В</w:t>
      </w:r>
      <w:proofErr w:type="gramEnd"/>
      <w:r w:rsidRPr="00311BE4">
        <w:rPr>
          <w:rFonts w:ascii="Times New Roman" w:hAnsi="Times New Roman" w:cs="Times New Roman"/>
          <w:sz w:val="28"/>
          <w:szCs w:val="28"/>
        </w:rPr>
        <w:t xml:space="preserve"> этом случае емкостные элементы контуров выполняются в виде конденсаторов переменной емкости, либо специальных диодов - варикапов, обладающих большой барьерной емкостью, зависящей от приложенного к ней запирающего напряжения В ряде случаев применяют и </w:t>
      </w:r>
      <w:proofErr w:type="gramStart"/>
      <w:r w:rsidRPr="00311BE4">
        <w:rPr>
          <w:rFonts w:ascii="Times New Roman" w:hAnsi="Times New Roman" w:cs="Times New Roman"/>
          <w:sz w:val="28"/>
          <w:szCs w:val="28"/>
        </w:rPr>
        <w:t>перестраиваемый</w:t>
      </w:r>
      <w:proofErr w:type="gramEnd"/>
      <w:r w:rsidRPr="00311BE4">
        <w:rPr>
          <w:rFonts w:ascii="Times New Roman" w:hAnsi="Times New Roman" w:cs="Times New Roman"/>
          <w:sz w:val="28"/>
          <w:szCs w:val="28"/>
        </w:rPr>
        <w:t xml:space="preserve"> катушки индуктивности - вариометры.</w:t>
      </w:r>
    </w:p>
    <w:p w:rsidR="00544FC5" w:rsidRDefault="00544FC5" w:rsidP="00544FC5">
      <w:pPr>
        <w:pStyle w:val="a3"/>
        <w:rPr>
          <w:rFonts w:ascii="Times New Roman" w:hAnsi="Times New Roman" w:cs="Times New Roman"/>
          <w:b/>
          <w:sz w:val="28"/>
          <w:szCs w:val="28"/>
        </w:rPr>
      </w:pPr>
    </w:p>
    <w:p w:rsidR="00544FC5" w:rsidRDefault="00544FC5" w:rsidP="00544FC5">
      <w:pPr>
        <w:pStyle w:val="a3"/>
        <w:rPr>
          <w:rFonts w:ascii="Times New Roman" w:hAnsi="Times New Roman" w:cs="Times New Roman"/>
          <w:b/>
          <w:sz w:val="28"/>
          <w:szCs w:val="28"/>
        </w:rPr>
      </w:pPr>
    </w:p>
    <w:p w:rsidR="00544FC5" w:rsidRDefault="00544FC5" w:rsidP="00544FC5">
      <w:pPr>
        <w:pStyle w:val="a3"/>
        <w:rPr>
          <w:rFonts w:ascii="Times New Roman" w:hAnsi="Times New Roman" w:cs="Times New Roman"/>
          <w:b/>
          <w:sz w:val="28"/>
          <w:szCs w:val="28"/>
        </w:rPr>
      </w:pPr>
    </w:p>
    <w:p w:rsidR="00544FC5" w:rsidRDefault="00544FC5" w:rsidP="00544FC5">
      <w:pPr>
        <w:rPr>
          <w:b/>
          <w:sz w:val="28"/>
          <w:szCs w:val="28"/>
        </w:rPr>
      </w:pPr>
      <w:r>
        <w:rPr>
          <w:b/>
          <w:sz w:val="28"/>
          <w:szCs w:val="28"/>
        </w:rPr>
        <w:lastRenderedPageBreak/>
        <w:t>Билет 10.</w:t>
      </w:r>
    </w:p>
    <w:p w:rsidR="00544FC5" w:rsidRDefault="00544FC5" w:rsidP="00544FC5">
      <w:pPr>
        <w:pStyle w:val="a3"/>
        <w:numPr>
          <w:ilvl w:val="0"/>
          <w:numId w:val="13"/>
        </w:numPr>
        <w:rPr>
          <w:b/>
          <w:sz w:val="28"/>
          <w:szCs w:val="28"/>
        </w:rPr>
      </w:pPr>
      <w:r>
        <w:rPr>
          <w:b/>
          <w:sz w:val="28"/>
          <w:szCs w:val="28"/>
        </w:rPr>
        <w:t>Способы перестройки колебательного контура.</w:t>
      </w:r>
    </w:p>
    <w:p w:rsidR="00544FC5" w:rsidRDefault="00544FC5" w:rsidP="00544FC5">
      <w:pPr>
        <w:pStyle w:val="a3"/>
        <w:ind w:left="284"/>
        <w:jc w:val="both"/>
        <w:rPr>
          <w:sz w:val="28"/>
          <w:szCs w:val="28"/>
        </w:rPr>
      </w:pPr>
      <w:r w:rsidRPr="0068337A">
        <w:rPr>
          <w:sz w:val="28"/>
          <w:szCs w:val="28"/>
        </w:rPr>
        <w:t>В  РПУ  коммутация  диапазонов  производится  переключением  фильтров  и</w:t>
      </w:r>
      <w:r>
        <w:rPr>
          <w:sz w:val="28"/>
          <w:szCs w:val="28"/>
        </w:rPr>
        <w:t xml:space="preserve"> </w:t>
      </w:r>
      <w:r w:rsidRPr="0068337A">
        <w:rPr>
          <w:sz w:val="28"/>
          <w:szCs w:val="28"/>
        </w:rPr>
        <w:t xml:space="preserve">контурных  катушек  индуктивности. </w:t>
      </w:r>
      <w:r>
        <w:rPr>
          <w:sz w:val="28"/>
          <w:szCs w:val="28"/>
        </w:rPr>
        <w:t>С</w:t>
      </w:r>
      <w:r w:rsidRPr="0068337A">
        <w:rPr>
          <w:sz w:val="28"/>
          <w:szCs w:val="28"/>
        </w:rPr>
        <w:t>хема  электронной  коммутации</w:t>
      </w:r>
      <w:r>
        <w:rPr>
          <w:sz w:val="28"/>
          <w:szCs w:val="28"/>
        </w:rPr>
        <w:t xml:space="preserve"> </w:t>
      </w:r>
      <w:r w:rsidRPr="0068337A">
        <w:rPr>
          <w:sz w:val="28"/>
          <w:szCs w:val="28"/>
        </w:rPr>
        <w:t xml:space="preserve">рис.8.1,  где  катушки  L1  и  L2  </w:t>
      </w:r>
      <w:proofErr w:type="gramStart"/>
      <w:r w:rsidRPr="0068337A">
        <w:rPr>
          <w:sz w:val="28"/>
          <w:szCs w:val="28"/>
        </w:rPr>
        <w:t>подключаются  в  контур</w:t>
      </w:r>
      <w:proofErr w:type="gramEnd"/>
      <w:r w:rsidRPr="0068337A">
        <w:rPr>
          <w:sz w:val="28"/>
          <w:szCs w:val="28"/>
        </w:rPr>
        <w:t>,</w:t>
      </w:r>
      <w:r>
        <w:rPr>
          <w:sz w:val="28"/>
          <w:szCs w:val="28"/>
        </w:rPr>
        <w:t xml:space="preserve"> </w:t>
      </w:r>
      <w:r w:rsidRPr="0068337A">
        <w:rPr>
          <w:sz w:val="28"/>
          <w:szCs w:val="28"/>
        </w:rPr>
        <w:t>образованный  совместно  с  варикапом VD1. Управление  ключами VD2 и VD3</w:t>
      </w:r>
      <w:r>
        <w:rPr>
          <w:sz w:val="28"/>
          <w:szCs w:val="28"/>
        </w:rPr>
        <w:t xml:space="preserve"> </w:t>
      </w:r>
      <w:r w:rsidRPr="0068337A">
        <w:rPr>
          <w:sz w:val="28"/>
          <w:szCs w:val="28"/>
        </w:rPr>
        <w:t>на  коммутационных  или  p-i-n-диодах  производится  подачей  положительного</w:t>
      </w:r>
      <w:r>
        <w:rPr>
          <w:sz w:val="28"/>
          <w:szCs w:val="28"/>
        </w:rPr>
        <w:t xml:space="preserve"> </w:t>
      </w:r>
      <w:r w:rsidRPr="0068337A">
        <w:rPr>
          <w:sz w:val="28"/>
          <w:szCs w:val="28"/>
        </w:rPr>
        <w:t>потенциала  в  цепь  соответствующего  диода.  В  результате  протекания  тока</w:t>
      </w:r>
      <w:r>
        <w:rPr>
          <w:sz w:val="28"/>
          <w:szCs w:val="28"/>
        </w:rPr>
        <w:t xml:space="preserve"> </w:t>
      </w:r>
      <w:r w:rsidRPr="0068337A">
        <w:rPr>
          <w:sz w:val="28"/>
          <w:szCs w:val="28"/>
        </w:rPr>
        <w:t>через диод цепь замыкается, подключая катушку в контур.</w:t>
      </w:r>
    </w:p>
    <w:p w:rsidR="00544FC5" w:rsidRDefault="00544FC5" w:rsidP="00544FC5">
      <w:pPr>
        <w:pStyle w:val="a3"/>
        <w:ind w:left="284"/>
        <w:jc w:val="both"/>
        <w:rPr>
          <w:sz w:val="28"/>
          <w:szCs w:val="28"/>
        </w:rPr>
      </w:pPr>
      <w:r>
        <w:rPr>
          <w:noProof/>
          <w:sz w:val="28"/>
          <w:szCs w:val="28"/>
          <w:lang w:eastAsia="ru-RU"/>
        </w:rPr>
        <w:drawing>
          <wp:inline distT="0" distB="0" distL="0" distR="0">
            <wp:extent cx="2222127" cy="1882588"/>
            <wp:effectExtent l="19050" t="0" r="6723" b="0"/>
            <wp:docPr id="244"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78" cstate="print"/>
                    <a:srcRect/>
                    <a:stretch>
                      <a:fillRect/>
                    </a:stretch>
                  </pic:blipFill>
                  <pic:spPr bwMode="auto">
                    <a:xfrm>
                      <a:off x="0" y="0"/>
                      <a:ext cx="2226095" cy="1885950"/>
                    </a:xfrm>
                    <a:prstGeom prst="rect">
                      <a:avLst/>
                    </a:prstGeom>
                    <a:noFill/>
                    <a:ln w="9525">
                      <a:noFill/>
                      <a:miter lim="800000"/>
                      <a:headEnd/>
                      <a:tailEnd/>
                    </a:ln>
                  </pic:spPr>
                </pic:pic>
              </a:graphicData>
            </a:graphic>
          </wp:inline>
        </w:drawing>
      </w:r>
      <w:r>
        <w:rPr>
          <w:noProof/>
          <w:sz w:val="28"/>
          <w:szCs w:val="28"/>
          <w:lang w:eastAsia="ru-RU"/>
        </w:rPr>
        <w:drawing>
          <wp:inline distT="0" distB="0" distL="0" distR="0">
            <wp:extent cx="2215777" cy="1808282"/>
            <wp:effectExtent l="19050" t="0" r="0" b="0"/>
            <wp:docPr id="245"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9" cstate="print"/>
                    <a:srcRect/>
                    <a:stretch>
                      <a:fillRect/>
                    </a:stretch>
                  </pic:blipFill>
                  <pic:spPr bwMode="auto">
                    <a:xfrm>
                      <a:off x="0" y="0"/>
                      <a:ext cx="2217576" cy="1809750"/>
                    </a:xfrm>
                    <a:prstGeom prst="rect">
                      <a:avLst/>
                    </a:prstGeom>
                    <a:noFill/>
                    <a:ln w="9525">
                      <a:noFill/>
                      <a:miter lim="800000"/>
                      <a:headEnd/>
                      <a:tailEnd/>
                    </a:ln>
                  </pic:spPr>
                </pic:pic>
              </a:graphicData>
            </a:graphic>
          </wp:inline>
        </w:drawing>
      </w:r>
      <w:r>
        <w:rPr>
          <w:noProof/>
          <w:sz w:val="28"/>
          <w:szCs w:val="28"/>
          <w:lang w:eastAsia="ru-RU"/>
        </w:rPr>
        <w:drawing>
          <wp:inline distT="0" distB="0" distL="0" distR="0">
            <wp:extent cx="1885950" cy="1828800"/>
            <wp:effectExtent l="19050" t="0" r="0" b="0"/>
            <wp:docPr id="246"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0" cstate="print"/>
                    <a:srcRect/>
                    <a:stretch>
                      <a:fillRect/>
                    </a:stretch>
                  </pic:blipFill>
                  <pic:spPr bwMode="auto">
                    <a:xfrm>
                      <a:off x="0" y="0"/>
                      <a:ext cx="1885950" cy="1828800"/>
                    </a:xfrm>
                    <a:prstGeom prst="rect">
                      <a:avLst/>
                    </a:prstGeom>
                    <a:noFill/>
                    <a:ln w="9525">
                      <a:noFill/>
                      <a:miter lim="800000"/>
                      <a:headEnd/>
                      <a:tailEnd/>
                    </a:ln>
                  </pic:spPr>
                </pic:pic>
              </a:graphicData>
            </a:graphic>
          </wp:inline>
        </w:drawing>
      </w:r>
    </w:p>
    <w:p w:rsidR="00544FC5" w:rsidRPr="0068337A" w:rsidRDefault="00544FC5" w:rsidP="00544FC5">
      <w:pPr>
        <w:pStyle w:val="a3"/>
        <w:ind w:left="284"/>
        <w:jc w:val="both"/>
        <w:rPr>
          <w:sz w:val="28"/>
          <w:szCs w:val="28"/>
        </w:rPr>
      </w:pPr>
      <w:r w:rsidRPr="0068337A">
        <w:rPr>
          <w:sz w:val="28"/>
          <w:szCs w:val="28"/>
        </w:rPr>
        <w:t xml:space="preserve">Для  настройки  РПУ  на  заданную  частоту  сигнала  в  пределах  диапазона </w:t>
      </w:r>
      <w:r>
        <w:rPr>
          <w:sz w:val="28"/>
          <w:szCs w:val="28"/>
        </w:rPr>
        <w:t xml:space="preserve"> </w:t>
      </w:r>
      <w:r w:rsidRPr="0068337A">
        <w:rPr>
          <w:sz w:val="28"/>
          <w:szCs w:val="28"/>
        </w:rPr>
        <w:t xml:space="preserve">широкое применение нашла емкостная настройка (плавная или дискретная, т.е.  </w:t>
      </w:r>
      <w:r>
        <w:rPr>
          <w:sz w:val="28"/>
          <w:szCs w:val="28"/>
        </w:rPr>
        <w:t xml:space="preserve"> </w:t>
      </w:r>
      <w:r w:rsidRPr="0068337A">
        <w:rPr>
          <w:sz w:val="28"/>
          <w:szCs w:val="28"/>
        </w:rPr>
        <w:t xml:space="preserve">настройка на определенные частоты с допустимым шагом). При этом возможно </w:t>
      </w:r>
      <w:r>
        <w:rPr>
          <w:sz w:val="28"/>
          <w:szCs w:val="28"/>
        </w:rPr>
        <w:t xml:space="preserve"> </w:t>
      </w:r>
      <w:r w:rsidRPr="0068337A">
        <w:rPr>
          <w:sz w:val="28"/>
          <w:szCs w:val="28"/>
        </w:rPr>
        <w:t>использование КПЕ</w:t>
      </w:r>
      <w:r>
        <w:rPr>
          <w:sz w:val="28"/>
          <w:szCs w:val="28"/>
        </w:rPr>
        <w:t xml:space="preserve"> (конденсатор </w:t>
      </w:r>
      <w:proofErr w:type="spellStart"/>
      <w:r>
        <w:rPr>
          <w:sz w:val="28"/>
          <w:szCs w:val="28"/>
        </w:rPr>
        <w:t>подстроечной</w:t>
      </w:r>
      <w:proofErr w:type="spellEnd"/>
      <w:r>
        <w:rPr>
          <w:sz w:val="28"/>
          <w:szCs w:val="28"/>
        </w:rPr>
        <w:t xml:space="preserve"> емкости</w:t>
      </w:r>
      <w:proofErr w:type="gramStart"/>
      <w:r>
        <w:rPr>
          <w:sz w:val="28"/>
          <w:szCs w:val="28"/>
        </w:rPr>
        <w:t xml:space="preserve"> )</w:t>
      </w:r>
      <w:proofErr w:type="gramEnd"/>
      <w:r w:rsidRPr="0068337A">
        <w:rPr>
          <w:sz w:val="28"/>
          <w:szCs w:val="28"/>
        </w:rPr>
        <w:t xml:space="preserve">, дискретных конденсаторов переменной емкости (ДКПЕ) и </w:t>
      </w:r>
      <w:r>
        <w:rPr>
          <w:sz w:val="28"/>
          <w:szCs w:val="28"/>
        </w:rPr>
        <w:t xml:space="preserve"> </w:t>
      </w:r>
      <w:r w:rsidRPr="0068337A">
        <w:rPr>
          <w:sz w:val="28"/>
          <w:szCs w:val="28"/>
        </w:rPr>
        <w:t xml:space="preserve">варикапов. </w:t>
      </w:r>
    </w:p>
    <w:p w:rsidR="00544FC5" w:rsidRPr="0068337A" w:rsidRDefault="00544FC5" w:rsidP="00544FC5">
      <w:pPr>
        <w:pStyle w:val="a3"/>
        <w:ind w:left="284"/>
        <w:jc w:val="both"/>
        <w:rPr>
          <w:sz w:val="28"/>
          <w:szCs w:val="28"/>
        </w:rPr>
      </w:pPr>
      <w:r w:rsidRPr="0068337A">
        <w:rPr>
          <w:sz w:val="28"/>
          <w:szCs w:val="28"/>
        </w:rPr>
        <w:t xml:space="preserve">КПЕ  </w:t>
      </w:r>
      <w:r>
        <w:rPr>
          <w:sz w:val="28"/>
          <w:szCs w:val="28"/>
        </w:rPr>
        <w:t xml:space="preserve">достоинства: </w:t>
      </w:r>
      <w:r w:rsidRPr="0068337A">
        <w:rPr>
          <w:sz w:val="28"/>
          <w:szCs w:val="28"/>
        </w:rPr>
        <w:t xml:space="preserve">большое перекрытие по емкости, высокая добротность и линейность контура с </w:t>
      </w:r>
      <w:r>
        <w:rPr>
          <w:sz w:val="28"/>
          <w:szCs w:val="28"/>
        </w:rPr>
        <w:t xml:space="preserve"> </w:t>
      </w:r>
      <w:r w:rsidRPr="0068337A">
        <w:rPr>
          <w:sz w:val="28"/>
          <w:szCs w:val="28"/>
        </w:rPr>
        <w:t xml:space="preserve">КПЕ.  Его  использование  позволяет  создавать  достаточно  простые  и </w:t>
      </w:r>
      <w:r>
        <w:rPr>
          <w:sz w:val="28"/>
          <w:szCs w:val="28"/>
        </w:rPr>
        <w:t xml:space="preserve"> </w:t>
      </w:r>
      <w:r w:rsidRPr="0068337A">
        <w:rPr>
          <w:sz w:val="28"/>
          <w:szCs w:val="28"/>
        </w:rPr>
        <w:t xml:space="preserve">эффективные  резонансные  системы  с  низким  температурным  коэффициентом </w:t>
      </w:r>
      <w:r>
        <w:rPr>
          <w:sz w:val="28"/>
          <w:szCs w:val="28"/>
        </w:rPr>
        <w:t xml:space="preserve"> </w:t>
      </w:r>
      <w:r w:rsidRPr="0068337A">
        <w:rPr>
          <w:sz w:val="28"/>
          <w:szCs w:val="28"/>
        </w:rPr>
        <w:t xml:space="preserve">частоты. К недостаткам использования КПЕ в качестве настроечного элемента </w:t>
      </w:r>
      <w:r>
        <w:rPr>
          <w:sz w:val="28"/>
          <w:szCs w:val="28"/>
        </w:rPr>
        <w:t xml:space="preserve"> </w:t>
      </w:r>
      <w:r w:rsidRPr="0068337A">
        <w:rPr>
          <w:sz w:val="28"/>
          <w:szCs w:val="28"/>
        </w:rPr>
        <w:t xml:space="preserve">относятся большие габариты, ограниченное число синхронно перестраиваемых </w:t>
      </w:r>
      <w:r>
        <w:rPr>
          <w:sz w:val="28"/>
          <w:szCs w:val="28"/>
        </w:rPr>
        <w:t xml:space="preserve"> </w:t>
      </w:r>
      <w:r w:rsidRPr="0068337A">
        <w:rPr>
          <w:sz w:val="28"/>
          <w:szCs w:val="28"/>
        </w:rPr>
        <w:t xml:space="preserve">секций, пониженная устойчивость к механическим воздействиям значительное </w:t>
      </w:r>
      <w:r>
        <w:rPr>
          <w:sz w:val="28"/>
          <w:szCs w:val="28"/>
        </w:rPr>
        <w:t xml:space="preserve"> </w:t>
      </w:r>
      <w:r w:rsidRPr="0068337A">
        <w:rPr>
          <w:sz w:val="28"/>
          <w:szCs w:val="28"/>
        </w:rPr>
        <w:t xml:space="preserve">время настройки. </w:t>
      </w:r>
    </w:p>
    <w:p w:rsidR="00544FC5" w:rsidRPr="0068337A" w:rsidRDefault="00544FC5" w:rsidP="00544FC5">
      <w:pPr>
        <w:pStyle w:val="a3"/>
        <w:ind w:left="284"/>
        <w:jc w:val="both"/>
        <w:rPr>
          <w:sz w:val="28"/>
          <w:szCs w:val="28"/>
        </w:rPr>
      </w:pPr>
      <w:r w:rsidRPr="0068337A">
        <w:rPr>
          <w:sz w:val="28"/>
          <w:szCs w:val="28"/>
        </w:rPr>
        <w:t xml:space="preserve">ДКПЕ  представляет  собой  магазин  конденсаторов  постоянной  емкости  с </w:t>
      </w:r>
      <w:r>
        <w:rPr>
          <w:sz w:val="28"/>
          <w:szCs w:val="28"/>
        </w:rPr>
        <w:t xml:space="preserve"> </w:t>
      </w:r>
      <w:r w:rsidRPr="0068337A">
        <w:rPr>
          <w:sz w:val="28"/>
          <w:szCs w:val="28"/>
        </w:rPr>
        <w:t xml:space="preserve">последовательно-параллельным  включением  групп  (рис.8.2).  Использование </w:t>
      </w:r>
      <w:r>
        <w:rPr>
          <w:sz w:val="28"/>
          <w:szCs w:val="28"/>
        </w:rPr>
        <w:t xml:space="preserve"> </w:t>
      </w:r>
      <w:r w:rsidRPr="0068337A">
        <w:rPr>
          <w:sz w:val="28"/>
          <w:szCs w:val="28"/>
        </w:rPr>
        <w:t xml:space="preserve">дискретных  конденсаторов  позволяет  значительно  снижать  время  настойки </w:t>
      </w:r>
      <w:r>
        <w:rPr>
          <w:sz w:val="28"/>
          <w:szCs w:val="28"/>
        </w:rPr>
        <w:t xml:space="preserve"> </w:t>
      </w:r>
      <w:r w:rsidRPr="0068337A">
        <w:rPr>
          <w:sz w:val="28"/>
          <w:szCs w:val="28"/>
        </w:rPr>
        <w:t xml:space="preserve">сравнительно  с  КПЕ,  обеспечивать  </w:t>
      </w:r>
      <w:proofErr w:type="spellStart"/>
      <w:r w:rsidRPr="0068337A">
        <w:rPr>
          <w:sz w:val="28"/>
          <w:szCs w:val="28"/>
        </w:rPr>
        <w:t>прямочастотную</w:t>
      </w:r>
      <w:proofErr w:type="spellEnd"/>
      <w:r w:rsidRPr="0068337A">
        <w:rPr>
          <w:sz w:val="28"/>
          <w:szCs w:val="28"/>
        </w:rPr>
        <w:t xml:space="preserve">  настроечную </w:t>
      </w:r>
      <w:r>
        <w:rPr>
          <w:sz w:val="28"/>
          <w:szCs w:val="28"/>
        </w:rPr>
        <w:t xml:space="preserve"> </w:t>
      </w:r>
      <w:r w:rsidRPr="0068337A">
        <w:rPr>
          <w:sz w:val="28"/>
          <w:szCs w:val="28"/>
        </w:rPr>
        <w:t xml:space="preserve">характеристику, равномерные добротность и коэффициент передачи в широком </w:t>
      </w:r>
      <w:r>
        <w:rPr>
          <w:sz w:val="28"/>
          <w:szCs w:val="28"/>
        </w:rPr>
        <w:t xml:space="preserve"> </w:t>
      </w:r>
      <w:r w:rsidRPr="0068337A">
        <w:rPr>
          <w:sz w:val="28"/>
          <w:szCs w:val="28"/>
        </w:rPr>
        <w:t xml:space="preserve">диапазоне  частот  и  автоматизацию  настройки.  Однако  такие  системы  весьма </w:t>
      </w:r>
      <w:r>
        <w:rPr>
          <w:sz w:val="28"/>
          <w:szCs w:val="28"/>
        </w:rPr>
        <w:t xml:space="preserve"> </w:t>
      </w:r>
      <w:r w:rsidRPr="0068337A">
        <w:rPr>
          <w:sz w:val="28"/>
          <w:szCs w:val="28"/>
        </w:rPr>
        <w:t xml:space="preserve">дорогостоящие и громоздкие.  </w:t>
      </w:r>
    </w:p>
    <w:p w:rsidR="00544FC5" w:rsidRPr="0068337A" w:rsidRDefault="00544FC5" w:rsidP="00544FC5">
      <w:pPr>
        <w:pStyle w:val="a3"/>
        <w:ind w:left="284"/>
        <w:jc w:val="both"/>
        <w:rPr>
          <w:sz w:val="28"/>
          <w:szCs w:val="28"/>
        </w:rPr>
      </w:pPr>
      <w:r w:rsidRPr="0068337A">
        <w:rPr>
          <w:sz w:val="28"/>
          <w:szCs w:val="28"/>
        </w:rPr>
        <w:t xml:space="preserve">Электронная настройка с помощью варикапов, </w:t>
      </w:r>
      <w:proofErr w:type="spellStart"/>
      <w:r w:rsidRPr="0068337A">
        <w:rPr>
          <w:sz w:val="28"/>
          <w:szCs w:val="28"/>
        </w:rPr>
        <w:t>вольт-фарадная</w:t>
      </w:r>
      <w:proofErr w:type="spellEnd"/>
      <w:r w:rsidRPr="0068337A">
        <w:rPr>
          <w:sz w:val="28"/>
          <w:szCs w:val="28"/>
        </w:rPr>
        <w:t xml:space="preserve"> характеристика </w:t>
      </w:r>
      <w:r>
        <w:rPr>
          <w:sz w:val="28"/>
          <w:szCs w:val="28"/>
        </w:rPr>
        <w:t xml:space="preserve"> </w:t>
      </w:r>
      <w:r w:rsidRPr="0068337A">
        <w:rPr>
          <w:sz w:val="28"/>
          <w:szCs w:val="28"/>
        </w:rPr>
        <w:t xml:space="preserve">которых  имеет  вид,  показанный  на  рис.8.3,  позволяет  сводить  к  минимуму </w:t>
      </w:r>
      <w:r>
        <w:rPr>
          <w:sz w:val="28"/>
          <w:szCs w:val="28"/>
        </w:rPr>
        <w:t xml:space="preserve"> </w:t>
      </w:r>
      <w:r w:rsidRPr="0068337A">
        <w:rPr>
          <w:sz w:val="28"/>
          <w:szCs w:val="28"/>
        </w:rPr>
        <w:t xml:space="preserve">время  настройки,  организовывать  автоматизированную  настройку, </w:t>
      </w:r>
      <w:r>
        <w:rPr>
          <w:sz w:val="28"/>
          <w:szCs w:val="28"/>
        </w:rPr>
        <w:t xml:space="preserve"> </w:t>
      </w:r>
      <w:r w:rsidRPr="0068337A">
        <w:rPr>
          <w:sz w:val="28"/>
          <w:szCs w:val="28"/>
        </w:rPr>
        <w:t xml:space="preserve">обеспечивать  высокую  эксплуатационную  стабильность  настроечных </w:t>
      </w:r>
      <w:r>
        <w:rPr>
          <w:sz w:val="28"/>
          <w:szCs w:val="28"/>
        </w:rPr>
        <w:t xml:space="preserve"> </w:t>
      </w:r>
      <w:r w:rsidRPr="0068337A">
        <w:rPr>
          <w:sz w:val="28"/>
          <w:szCs w:val="28"/>
        </w:rPr>
        <w:t xml:space="preserve">характеристик, снимает ограничения на сложность настраиваемых цепей, имеет </w:t>
      </w:r>
      <w:r>
        <w:rPr>
          <w:sz w:val="28"/>
          <w:szCs w:val="28"/>
        </w:rPr>
        <w:t xml:space="preserve"> </w:t>
      </w:r>
      <w:r w:rsidRPr="0068337A">
        <w:rPr>
          <w:sz w:val="28"/>
          <w:szCs w:val="28"/>
        </w:rPr>
        <w:t xml:space="preserve">малые  габариты  и  массу.  Отсутствие  механических  связей  позволяет </w:t>
      </w:r>
      <w:r>
        <w:rPr>
          <w:sz w:val="28"/>
          <w:szCs w:val="28"/>
        </w:rPr>
        <w:t xml:space="preserve"> </w:t>
      </w:r>
      <w:r w:rsidRPr="0068337A">
        <w:rPr>
          <w:sz w:val="28"/>
          <w:szCs w:val="28"/>
        </w:rPr>
        <w:t xml:space="preserve">располагать  варикапы  непосредственно  в  колебательных  контурах,  уменьшая </w:t>
      </w:r>
      <w:r>
        <w:rPr>
          <w:sz w:val="28"/>
          <w:szCs w:val="28"/>
        </w:rPr>
        <w:t xml:space="preserve"> </w:t>
      </w:r>
      <w:r w:rsidRPr="0068337A">
        <w:rPr>
          <w:sz w:val="28"/>
          <w:szCs w:val="28"/>
        </w:rPr>
        <w:t xml:space="preserve">тем самым паразитные межкаскадные связи. </w:t>
      </w:r>
    </w:p>
    <w:p w:rsidR="00544FC5" w:rsidRDefault="00544FC5" w:rsidP="00544FC5">
      <w:pPr>
        <w:pStyle w:val="a3"/>
        <w:ind w:left="284"/>
        <w:jc w:val="both"/>
        <w:rPr>
          <w:sz w:val="28"/>
          <w:szCs w:val="28"/>
        </w:rPr>
      </w:pPr>
    </w:p>
    <w:p w:rsidR="00544FC5" w:rsidRPr="0068337A" w:rsidRDefault="00544FC5" w:rsidP="00544FC5">
      <w:pPr>
        <w:pStyle w:val="a3"/>
        <w:ind w:left="284"/>
        <w:jc w:val="both"/>
        <w:rPr>
          <w:sz w:val="28"/>
          <w:szCs w:val="28"/>
        </w:rPr>
      </w:pPr>
      <w:r w:rsidRPr="0068337A">
        <w:rPr>
          <w:sz w:val="28"/>
          <w:szCs w:val="28"/>
        </w:rPr>
        <w:t xml:space="preserve">Типовая  схема  цепи  настройки  содержит  варикап  VD,  потенциометр  R1, </w:t>
      </w:r>
    </w:p>
    <w:p w:rsidR="00544FC5" w:rsidRPr="0068337A" w:rsidRDefault="00544FC5" w:rsidP="00544FC5">
      <w:pPr>
        <w:pStyle w:val="a3"/>
        <w:ind w:left="284"/>
        <w:jc w:val="both"/>
        <w:rPr>
          <w:sz w:val="28"/>
          <w:szCs w:val="28"/>
        </w:rPr>
      </w:pPr>
      <w:r w:rsidRPr="0068337A">
        <w:rPr>
          <w:sz w:val="28"/>
          <w:szCs w:val="28"/>
        </w:rPr>
        <w:t xml:space="preserve">служащий для изменения постоянного напряжения, резистор R2, исключающий </w:t>
      </w:r>
    </w:p>
    <w:p w:rsidR="00544FC5" w:rsidRPr="0068337A" w:rsidRDefault="00544FC5" w:rsidP="00544FC5">
      <w:pPr>
        <w:pStyle w:val="a3"/>
        <w:ind w:left="284"/>
        <w:jc w:val="both"/>
        <w:rPr>
          <w:sz w:val="28"/>
          <w:szCs w:val="28"/>
        </w:rPr>
      </w:pPr>
      <w:r w:rsidRPr="0068337A">
        <w:rPr>
          <w:sz w:val="28"/>
          <w:szCs w:val="28"/>
        </w:rPr>
        <w:t xml:space="preserve">шунтирование контура источником питания, и блокировочный конденсатор </w:t>
      </w:r>
      <w:proofErr w:type="spellStart"/>
      <w:r w:rsidRPr="0068337A">
        <w:rPr>
          <w:sz w:val="28"/>
          <w:szCs w:val="28"/>
        </w:rPr>
        <w:t>Сбл</w:t>
      </w:r>
      <w:proofErr w:type="spellEnd"/>
      <w:r w:rsidRPr="0068337A">
        <w:rPr>
          <w:sz w:val="28"/>
          <w:szCs w:val="28"/>
        </w:rPr>
        <w:t xml:space="preserve"> </w:t>
      </w:r>
    </w:p>
    <w:p w:rsidR="00544FC5" w:rsidRPr="0068337A" w:rsidRDefault="00544FC5" w:rsidP="00544FC5">
      <w:pPr>
        <w:pStyle w:val="a3"/>
        <w:ind w:left="284"/>
        <w:jc w:val="both"/>
        <w:rPr>
          <w:sz w:val="28"/>
          <w:szCs w:val="28"/>
        </w:rPr>
      </w:pPr>
      <w:r w:rsidRPr="0068337A">
        <w:rPr>
          <w:sz w:val="28"/>
          <w:szCs w:val="28"/>
        </w:rPr>
        <w:t xml:space="preserve">(рис.8.4,а).  При  изменении  управляющего  напряжения  U  на  варикапе </w:t>
      </w:r>
    </w:p>
    <w:p w:rsidR="00544FC5" w:rsidRPr="0068337A" w:rsidRDefault="00544FC5" w:rsidP="00544FC5">
      <w:pPr>
        <w:pStyle w:val="a3"/>
        <w:ind w:left="284"/>
        <w:jc w:val="both"/>
        <w:rPr>
          <w:sz w:val="28"/>
          <w:szCs w:val="28"/>
        </w:rPr>
      </w:pPr>
      <w:r w:rsidRPr="0068337A">
        <w:rPr>
          <w:sz w:val="28"/>
          <w:szCs w:val="28"/>
        </w:rPr>
        <w:t>происходит  изменение  его  емкости  (</w:t>
      </w:r>
      <w:proofErr w:type="gramStart"/>
      <w:r w:rsidRPr="0068337A">
        <w:rPr>
          <w:sz w:val="28"/>
          <w:szCs w:val="28"/>
        </w:rPr>
        <w:t>см</w:t>
      </w:r>
      <w:proofErr w:type="gramEnd"/>
      <w:r w:rsidRPr="0068337A">
        <w:rPr>
          <w:sz w:val="28"/>
          <w:szCs w:val="28"/>
        </w:rPr>
        <w:t xml:space="preserve">.  рис.8.3)  и  перестройка  резонансной </w:t>
      </w:r>
    </w:p>
    <w:p w:rsidR="00544FC5" w:rsidRPr="0068337A" w:rsidRDefault="00544FC5" w:rsidP="00544FC5">
      <w:pPr>
        <w:pStyle w:val="a3"/>
        <w:ind w:left="284"/>
        <w:jc w:val="both"/>
        <w:rPr>
          <w:sz w:val="28"/>
          <w:szCs w:val="28"/>
        </w:rPr>
      </w:pPr>
      <w:r w:rsidRPr="0068337A">
        <w:rPr>
          <w:sz w:val="28"/>
          <w:szCs w:val="28"/>
        </w:rPr>
        <w:t xml:space="preserve">цепи. При дискретной настройке напряжение на диоде изменяется ступенчато. </w:t>
      </w:r>
    </w:p>
    <w:p w:rsidR="00544FC5" w:rsidRPr="0068337A" w:rsidRDefault="00544FC5" w:rsidP="00544FC5">
      <w:pPr>
        <w:pStyle w:val="a3"/>
        <w:ind w:left="284"/>
        <w:jc w:val="both"/>
        <w:rPr>
          <w:sz w:val="28"/>
          <w:szCs w:val="28"/>
        </w:rPr>
      </w:pPr>
      <w:r w:rsidRPr="0068337A">
        <w:rPr>
          <w:sz w:val="28"/>
          <w:szCs w:val="28"/>
        </w:rPr>
        <w:t xml:space="preserve">Для  одновременной  перестройки  цепей  сигнала  и  гетеродина  используют </w:t>
      </w:r>
    </w:p>
    <w:p w:rsidR="00544FC5" w:rsidRDefault="00544FC5" w:rsidP="00544FC5">
      <w:pPr>
        <w:pStyle w:val="a3"/>
        <w:ind w:left="284"/>
        <w:jc w:val="both"/>
        <w:rPr>
          <w:sz w:val="28"/>
          <w:szCs w:val="28"/>
        </w:rPr>
      </w:pPr>
      <w:proofErr w:type="spellStart"/>
      <w:r w:rsidRPr="0068337A">
        <w:rPr>
          <w:sz w:val="28"/>
          <w:szCs w:val="28"/>
        </w:rPr>
        <w:t>варикапные</w:t>
      </w:r>
      <w:proofErr w:type="spellEnd"/>
      <w:r w:rsidRPr="0068337A">
        <w:rPr>
          <w:sz w:val="28"/>
          <w:szCs w:val="28"/>
        </w:rPr>
        <w:t xml:space="preserve"> матрицы.</w:t>
      </w:r>
    </w:p>
    <w:p w:rsidR="00544FC5" w:rsidRPr="0068337A" w:rsidRDefault="00544FC5" w:rsidP="00544FC5">
      <w:pPr>
        <w:pStyle w:val="a3"/>
        <w:ind w:left="284"/>
        <w:jc w:val="both"/>
        <w:rPr>
          <w:sz w:val="28"/>
          <w:szCs w:val="28"/>
        </w:rPr>
      </w:pPr>
      <w:r w:rsidRPr="0068337A">
        <w:rPr>
          <w:sz w:val="28"/>
          <w:szCs w:val="28"/>
        </w:rPr>
        <w:t xml:space="preserve">Одним из основных недостатков электронной настройки является </w:t>
      </w:r>
      <w:proofErr w:type="gramStart"/>
      <w:r w:rsidRPr="0068337A">
        <w:rPr>
          <w:sz w:val="28"/>
          <w:szCs w:val="28"/>
        </w:rPr>
        <w:t>значительная</w:t>
      </w:r>
      <w:proofErr w:type="gramEnd"/>
      <w:r w:rsidRPr="0068337A">
        <w:rPr>
          <w:sz w:val="28"/>
          <w:szCs w:val="28"/>
        </w:rPr>
        <w:t xml:space="preserve"> </w:t>
      </w:r>
    </w:p>
    <w:p w:rsidR="00544FC5" w:rsidRPr="0068337A" w:rsidRDefault="00544FC5" w:rsidP="00544FC5">
      <w:pPr>
        <w:pStyle w:val="a3"/>
        <w:ind w:left="284"/>
        <w:jc w:val="both"/>
        <w:rPr>
          <w:sz w:val="28"/>
          <w:szCs w:val="28"/>
        </w:rPr>
      </w:pPr>
      <w:r w:rsidRPr="0068337A">
        <w:rPr>
          <w:sz w:val="28"/>
          <w:szCs w:val="28"/>
        </w:rPr>
        <w:t xml:space="preserve">нелинейность  варикапа,  которая  особенно  заметна  при  сильных  сигналах  и </w:t>
      </w:r>
    </w:p>
    <w:p w:rsidR="00544FC5" w:rsidRPr="0068337A" w:rsidRDefault="00544FC5" w:rsidP="00544FC5">
      <w:pPr>
        <w:pStyle w:val="a3"/>
        <w:ind w:left="284"/>
        <w:jc w:val="both"/>
        <w:rPr>
          <w:sz w:val="28"/>
          <w:szCs w:val="28"/>
        </w:rPr>
      </w:pPr>
      <w:r w:rsidRPr="0068337A">
        <w:rPr>
          <w:sz w:val="28"/>
          <w:szCs w:val="28"/>
        </w:rPr>
        <w:t xml:space="preserve">малых  смещениях.  Поэтому  применение  варикапа  в  цепях  </w:t>
      </w:r>
      <w:proofErr w:type="spellStart"/>
      <w:r w:rsidRPr="0068337A">
        <w:rPr>
          <w:sz w:val="28"/>
          <w:szCs w:val="28"/>
        </w:rPr>
        <w:t>преселектора</w:t>
      </w:r>
      <w:proofErr w:type="spellEnd"/>
      <w:r w:rsidRPr="0068337A">
        <w:rPr>
          <w:sz w:val="28"/>
          <w:szCs w:val="28"/>
        </w:rPr>
        <w:t xml:space="preserve"> </w:t>
      </w:r>
    </w:p>
    <w:p w:rsidR="00544FC5" w:rsidRPr="0068337A" w:rsidRDefault="00544FC5" w:rsidP="00544FC5">
      <w:pPr>
        <w:pStyle w:val="a3"/>
        <w:ind w:left="284"/>
        <w:jc w:val="both"/>
        <w:rPr>
          <w:sz w:val="28"/>
          <w:szCs w:val="28"/>
        </w:rPr>
      </w:pPr>
      <w:r w:rsidRPr="0068337A">
        <w:rPr>
          <w:sz w:val="28"/>
          <w:szCs w:val="28"/>
        </w:rPr>
        <w:t xml:space="preserve">приводит  к  некоторому  ухудшению  селективности  РПУ.  Для  снижения </w:t>
      </w:r>
    </w:p>
    <w:p w:rsidR="00544FC5" w:rsidRPr="0068337A" w:rsidRDefault="00544FC5" w:rsidP="00544FC5">
      <w:pPr>
        <w:pStyle w:val="a3"/>
        <w:ind w:left="284"/>
        <w:jc w:val="both"/>
        <w:rPr>
          <w:sz w:val="28"/>
          <w:szCs w:val="28"/>
        </w:rPr>
      </w:pPr>
      <w:r w:rsidRPr="0068337A">
        <w:rPr>
          <w:sz w:val="28"/>
          <w:szCs w:val="28"/>
        </w:rPr>
        <w:t xml:space="preserve">искажений  используют  встречно-параллельное  включение  варикапов </w:t>
      </w:r>
    </w:p>
    <w:p w:rsidR="00544FC5" w:rsidRPr="0068337A" w:rsidRDefault="00544FC5" w:rsidP="00544FC5">
      <w:pPr>
        <w:pStyle w:val="a3"/>
        <w:ind w:left="284"/>
        <w:jc w:val="both"/>
        <w:rPr>
          <w:sz w:val="28"/>
          <w:szCs w:val="28"/>
        </w:rPr>
      </w:pPr>
      <w:r w:rsidRPr="0068337A">
        <w:rPr>
          <w:sz w:val="28"/>
          <w:szCs w:val="28"/>
        </w:rPr>
        <w:t xml:space="preserve">(рис.8.4,б).  </w:t>
      </w:r>
      <w:proofErr w:type="gramStart"/>
      <w:r w:rsidRPr="0068337A">
        <w:rPr>
          <w:sz w:val="28"/>
          <w:szCs w:val="28"/>
        </w:rPr>
        <w:t xml:space="preserve">Благодаря  взаимной  компенсации  четных  гармоник  нелинейные </w:t>
      </w:r>
      <w:proofErr w:type="gramEnd"/>
    </w:p>
    <w:p w:rsidR="00544FC5" w:rsidRDefault="00544FC5" w:rsidP="00544FC5">
      <w:pPr>
        <w:pStyle w:val="a3"/>
        <w:ind w:left="284"/>
        <w:jc w:val="both"/>
        <w:rPr>
          <w:sz w:val="28"/>
          <w:szCs w:val="28"/>
        </w:rPr>
      </w:pPr>
      <w:r w:rsidRPr="0068337A">
        <w:rPr>
          <w:sz w:val="28"/>
          <w:szCs w:val="28"/>
        </w:rPr>
        <w:t>искажения существенно снижаются.</w:t>
      </w:r>
    </w:p>
    <w:p w:rsidR="00544FC5" w:rsidRDefault="00544FC5" w:rsidP="00544FC5">
      <w:pPr>
        <w:rPr>
          <w:sz w:val="28"/>
          <w:szCs w:val="28"/>
        </w:rPr>
      </w:pPr>
      <w:r>
        <w:rPr>
          <w:sz w:val="28"/>
          <w:szCs w:val="28"/>
        </w:rPr>
        <w:br w:type="page"/>
      </w:r>
    </w:p>
    <w:p w:rsidR="00544FC5" w:rsidRPr="00620B6F" w:rsidRDefault="00544FC5" w:rsidP="00544FC5">
      <w:pPr>
        <w:pStyle w:val="a3"/>
        <w:numPr>
          <w:ilvl w:val="0"/>
          <w:numId w:val="13"/>
        </w:numPr>
        <w:jc w:val="both"/>
        <w:rPr>
          <w:b/>
          <w:sz w:val="28"/>
          <w:szCs w:val="28"/>
        </w:rPr>
      </w:pPr>
      <w:r w:rsidRPr="00620B6F">
        <w:rPr>
          <w:b/>
          <w:sz w:val="28"/>
          <w:szCs w:val="28"/>
        </w:rPr>
        <w:lastRenderedPageBreak/>
        <w:t>Преобразователь частоты РПУ, принципы построения</w:t>
      </w:r>
    </w:p>
    <w:p w:rsidR="00544FC5" w:rsidRDefault="00544FC5" w:rsidP="00544FC5">
      <w:pPr>
        <w:pStyle w:val="a3"/>
        <w:ind w:left="284"/>
        <w:jc w:val="both"/>
        <w:rPr>
          <w:sz w:val="28"/>
          <w:szCs w:val="28"/>
        </w:rPr>
      </w:pPr>
      <w:r w:rsidRPr="00675419">
        <w:rPr>
          <w:sz w:val="28"/>
          <w:szCs w:val="28"/>
        </w:rPr>
        <w:t xml:space="preserve">Преобразователем  частоты  (ПЧ)  называется  устройство,  осуществляющее </w:t>
      </w:r>
      <w:r>
        <w:rPr>
          <w:sz w:val="28"/>
          <w:szCs w:val="28"/>
        </w:rPr>
        <w:t xml:space="preserve"> </w:t>
      </w:r>
      <w:r w:rsidRPr="00675419">
        <w:rPr>
          <w:sz w:val="28"/>
          <w:szCs w:val="28"/>
        </w:rPr>
        <w:t xml:space="preserve">линейный  перенос  спектра  радиосигнала  без  изменения  закона  модуляции  из </w:t>
      </w:r>
      <w:r>
        <w:rPr>
          <w:sz w:val="28"/>
          <w:szCs w:val="28"/>
        </w:rPr>
        <w:t xml:space="preserve"> </w:t>
      </w:r>
      <w:r w:rsidRPr="00675419">
        <w:rPr>
          <w:sz w:val="28"/>
          <w:szCs w:val="28"/>
        </w:rPr>
        <w:t xml:space="preserve">одной частотной области в другую, представляющую более выгодные условия </w:t>
      </w:r>
      <w:r>
        <w:rPr>
          <w:sz w:val="28"/>
          <w:szCs w:val="28"/>
        </w:rPr>
        <w:t xml:space="preserve"> </w:t>
      </w:r>
      <w:r w:rsidRPr="00675419">
        <w:rPr>
          <w:sz w:val="28"/>
          <w:szCs w:val="28"/>
        </w:rPr>
        <w:t xml:space="preserve">для  его  обработки.  Если  перенос  осуществляется  на  радиочастоту,  она </w:t>
      </w:r>
      <w:r>
        <w:rPr>
          <w:sz w:val="28"/>
          <w:szCs w:val="28"/>
        </w:rPr>
        <w:t xml:space="preserve"> </w:t>
      </w:r>
      <w:r w:rsidRPr="00675419">
        <w:rPr>
          <w:sz w:val="28"/>
          <w:szCs w:val="28"/>
        </w:rPr>
        <w:t xml:space="preserve">называется  промежуточной.  ПЧ  является  функционально  необходимым </w:t>
      </w:r>
      <w:r>
        <w:rPr>
          <w:sz w:val="28"/>
          <w:szCs w:val="28"/>
        </w:rPr>
        <w:t xml:space="preserve"> </w:t>
      </w:r>
      <w:r w:rsidRPr="00675419">
        <w:rPr>
          <w:sz w:val="28"/>
          <w:szCs w:val="28"/>
        </w:rPr>
        <w:t xml:space="preserve">элементом РПУ </w:t>
      </w:r>
      <w:proofErr w:type="gramStart"/>
      <w:r w:rsidRPr="00675419">
        <w:rPr>
          <w:sz w:val="28"/>
          <w:szCs w:val="28"/>
        </w:rPr>
        <w:t>супергетеродинного</w:t>
      </w:r>
      <w:proofErr w:type="gramEnd"/>
      <w:r w:rsidRPr="00675419">
        <w:rPr>
          <w:sz w:val="28"/>
          <w:szCs w:val="28"/>
        </w:rPr>
        <w:t xml:space="preserve">, </w:t>
      </w:r>
      <w:proofErr w:type="spellStart"/>
      <w:r w:rsidRPr="00675419">
        <w:rPr>
          <w:sz w:val="28"/>
          <w:szCs w:val="28"/>
        </w:rPr>
        <w:t>инфрадинного</w:t>
      </w:r>
      <w:proofErr w:type="spellEnd"/>
      <w:r w:rsidRPr="00675419">
        <w:rPr>
          <w:sz w:val="28"/>
          <w:szCs w:val="28"/>
        </w:rPr>
        <w:t xml:space="preserve"> и </w:t>
      </w:r>
      <w:proofErr w:type="spellStart"/>
      <w:r w:rsidRPr="00675419">
        <w:rPr>
          <w:sz w:val="28"/>
          <w:szCs w:val="28"/>
        </w:rPr>
        <w:t>синхродинного</w:t>
      </w:r>
      <w:proofErr w:type="spellEnd"/>
      <w:r w:rsidRPr="00675419">
        <w:rPr>
          <w:sz w:val="28"/>
          <w:szCs w:val="28"/>
        </w:rPr>
        <w:t xml:space="preserve"> типов.</w:t>
      </w:r>
    </w:p>
    <w:p w:rsidR="00544FC5" w:rsidRDefault="00544FC5" w:rsidP="00544FC5">
      <w:pPr>
        <w:pStyle w:val="a3"/>
        <w:ind w:left="284"/>
        <w:jc w:val="both"/>
        <w:rPr>
          <w:sz w:val="28"/>
          <w:szCs w:val="28"/>
          <w:lang w:val="en-US"/>
        </w:rPr>
      </w:pPr>
      <w:r>
        <w:rPr>
          <w:noProof/>
          <w:sz w:val="28"/>
          <w:szCs w:val="28"/>
          <w:lang w:eastAsia="ru-RU"/>
        </w:rPr>
        <w:drawing>
          <wp:inline distT="0" distB="0" distL="0" distR="0">
            <wp:extent cx="3209290" cy="1488440"/>
            <wp:effectExtent l="19050" t="0" r="0" b="0"/>
            <wp:docPr id="247"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1" cstate="print"/>
                    <a:srcRect/>
                    <a:stretch>
                      <a:fillRect/>
                    </a:stretch>
                  </pic:blipFill>
                  <pic:spPr bwMode="auto">
                    <a:xfrm>
                      <a:off x="0" y="0"/>
                      <a:ext cx="3209290" cy="1488440"/>
                    </a:xfrm>
                    <a:prstGeom prst="rect">
                      <a:avLst/>
                    </a:prstGeom>
                    <a:noFill/>
                    <a:ln w="9525">
                      <a:noFill/>
                      <a:miter lim="800000"/>
                      <a:headEnd/>
                      <a:tailEnd/>
                    </a:ln>
                  </pic:spPr>
                </pic:pic>
              </a:graphicData>
            </a:graphic>
          </wp:inline>
        </w:drawing>
      </w:r>
    </w:p>
    <w:p w:rsidR="00544FC5" w:rsidRPr="008A391B" w:rsidRDefault="00544FC5" w:rsidP="00544FC5">
      <w:pPr>
        <w:pStyle w:val="a3"/>
        <w:ind w:left="284"/>
        <w:jc w:val="both"/>
        <w:rPr>
          <w:sz w:val="28"/>
          <w:szCs w:val="28"/>
        </w:rPr>
      </w:pPr>
      <w:r w:rsidRPr="00675419">
        <w:rPr>
          <w:sz w:val="28"/>
          <w:szCs w:val="28"/>
        </w:rPr>
        <w:t>Структурная  схема  ПЧ  состоит  из  смесителя  (</w:t>
      </w:r>
      <w:proofErr w:type="spellStart"/>
      <w:r w:rsidRPr="00675419">
        <w:rPr>
          <w:sz w:val="28"/>
          <w:szCs w:val="28"/>
        </w:rPr>
        <w:t>перемножителя</w:t>
      </w:r>
      <w:proofErr w:type="spellEnd"/>
      <w:r w:rsidRPr="00675419">
        <w:rPr>
          <w:sz w:val="28"/>
          <w:szCs w:val="28"/>
        </w:rPr>
        <w:t xml:space="preserve">),  гетеродина  и </w:t>
      </w:r>
      <w:r>
        <w:rPr>
          <w:sz w:val="28"/>
          <w:szCs w:val="28"/>
        </w:rPr>
        <w:t xml:space="preserve"> </w:t>
      </w:r>
      <w:r w:rsidRPr="00675419">
        <w:rPr>
          <w:sz w:val="28"/>
          <w:szCs w:val="28"/>
        </w:rPr>
        <w:t xml:space="preserve">полосового  фильтра  (рис.6.1).  Смеситель  представляет  собой  электрическую </w:t>
      </w:r>
      <w:r>
        <w:rPr>
          <w:sz w:val="28"/>
          <w:szCs w:val="28"/>
        </w:rPr>
        <w:t xml:space="preserve"> </w:t>
      </w:r>
      <w:r w:rsidRPr="00675419">
        <w:rPr>
          <w:sz w:val="28"/>
          <w:szCs w:val="28"/>
        </w:rPr>
        <w:t xml:space="preserve">цепь,  создающую  спектр  комбинационных  частот.  Гетеродин  -  маломощный </w:t>
      </w:r>
      <w:r>
        <w:rPr>
          <w:sz w:val="28"/>
          <w:szCs w:val="28"/>
        </w:rPr>
        <w:t xml:space="preserve"> </w:t>
      </w:r>
      <w:r w:rsidRPr="00675419">
        <w:rPr>
          <w:sz w:val="28"/>
          <w:szCs w:val="28"/>
        </w:rPr>
        <w:t xml:space="preserve">местный  генератор,  а  фильтр  является  избирательной  системой,  выделяющей </w:t>
      </w:r>
      <w:r>
        <w:rPr>
          <w:sz w:val="28"/>
          <w:szCs w:val="28"/>
        </w:rPr>
        <w:t xml:space="preserve"> </w:t>
      </w:r>
      <w:r w:rsidRPr="00675419">
        <w:rPr>
          <w:sz w:val="28"/>
          <w:szCs w:val="28"/>
        </w:rPr>
        <w:t xml:space="preserve">одну из комбинационных частот, которая называется промежуточной: </w:t>
      </w:r>
      <w:r>
        <w:rPr>
          <w:sz w:val="28"/>
          <w:szCs w:val="28"/>
        </w:rPr>
        <w:t xml:space="preserve"> </w:t>
      </w:r>
      <w:r>
        <w:rPr>
          <w:noProof/>
          <w:sz w:val="28"/>
          <w:szCs w:val="28"/>
          <w:lang w:eastAsia="ru-RU"/>
        </w:rPr>
        <w:drawing>
          <wp:inline distT="0" distB="0" distL="0" distR="0">
            <wp:extent cx="3303270" cy="205740"/>
            <wp:effectExtent l="19050" t="0" r="0" b="0"/>
            <wp:docPr id="44"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2" cstate="print"/>
                    <a:srcRect/>
                    <a:stretch>
                      <a:fillRect/>
                    </a:stretch>
                  </pic:blipFill>
                  <pic:spPr bwMode="auto">
                    <a:xfrm>
                      <a:off x="0" y="0"/>
                      <a:ext cx="3303270" cy="205740"/>
                    </a:xfrm>
                    <a:prstGeom prst="rect">
                      <a:avLst/>
                    </a:prstGeom>
                    <a:noFill/>
                    <a:ln w="9525">
                      <a:noFill/>
                      <a:miter lim="800000"/>
                      <a:headEnd/>
                      <a:tailEnd/>
                    </a:ln>
                  </pic:spPr>
                </pic:pic>
              </a:graphicData>
            </a:graphic>
          </wp:inline>
        </w:drawing>
      </w:r>
    </w:p>
    <w:p w:rsidR="00544FC5" w:rsidRPr="00675419" w:rsidRDefault="00544FC5" w:rsidP="00544FC5">
      <w:pPr>
        <w:pStyle w:val="a3"/>
        <w:ind w:left="284"/>
        <w:jc w:val="both"/>
        <w:rPr>
          <w:sz w:val="28"/>
          <w:szCs w:val="28"/>
        </w:rPr>
      </w:pPr>
      <w:r w:rsidRPr="00675419">
        <w:rPr>
          <w:sz w:val="28"/>
          <w:szCs w:val="28"/>
        </w:rPr>
        <w:t xml:space="preserve">В  зависимости  от  способа получения промежуточной  частоты и  соотношения </w:t>
      </w:r>
      <w:r>
        <w:rPr>
          <w:sz w:val="28"/>
          <w:szCs w:val="28"/>
        </w:rPr>
        <w:t xml:space="preserve"> </w:t>
      </w:r>
      <w:r w:rsidRPr="00675419">
        <w:rPr>
          <w:sz w:val="28"/>
          <w:szCs w:val="28"/>
        </w:rPr>
        <w:t xml:space="preserve">частот  гетеродина  и  входного  сигнала  различают  несколько  типов </w:t>
      </w:r>
      <w:r>
        <w:rPr>
          <w:sz w:val="28"/>
          <w:szCs w:val="28"/>
        </w:rPr>
        <w:t xml:space="preserve"> </w:t>
      </w:r>
      <w:r w:rsidRPr="00675419">
        <w:rPr>
          <w:sz w:val="28"/>
          <w:szCs w:val="28"/>
        </w:rPr>
        <w:t xml:space="preserve">преобразования частоты. </w:t>
      </w:r>
    </w:p>
    <w:p w:rsidR="00544FC5" w:rsidRDefault="00544FC5" w:rsidP="00544FC5">
      <w:pPr>
        <w:pStyle w:val="a3"/>
        <w:ind w:left="284"/>
        <w:jc w:val="both"/>
        <w:rPr>
          <w:sz w:val="28"/>
          <w:szCs w:val="28"/>
        </w:rPr>
      </w:pPr>
      <w:r w:rsidRPr="00675419">
        <w:rPr>
          <w:sz w:val="28"/>
          <w:szCs w:val="28"/>
        </w:rPr>
        <w:t xml:space="preserve">Если  </w:t>
      </w:r>
      <w:proofErr w:type="spellStart"/>
      <w:r w:rsidRPr="00675419">
        <w:rPr>
          <w:sz w:val="28"/>
          <w:szCs w:val="28"/>
        </w:rPr>
        <w:t>пч</w:t>
      </w:r>
      <w:proofErr w:type="spellEnd"/>
      <w:r w:rsidRPr="00675419">
        <w:rPr>
          <w:sz w:val="28"/>
          <w:szCs w:val="28"/>
        </w:rPr>
        <w:t xml:space="preserve"> </w:t>
      </w:r>
      <w:r>
        <w:rPr>
          <w:noProof/>
          <w:sz w:val="28"/>
          <w:szCs w:val="28"/>
          <w:lang w:eastAsia="ru-RU"/>
        </w:rPr>
        <w:drawing>
          <wp:inline distT="0" distB="0" distL="0" distR="0">
            <wp:extent cx="674370" cy="205740"/>
            <wp:effectExtent l="19050" t="0" r="0" b="0"/>
            <wp:docPr id="47"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83" cstate="print"/>
                    <a:srcRect/>
                    <a:stretch>
                      <a:fillRect/>
                    </a:stretch>
                  </pic:blipFill>
                  <pic:spPr bwMode="auto">
                    <a:xfrm>
                      <a:off x="0" y="0"/>
                      <a:ext cx="674370" cy="205740"/>
                    </a:xfrm>
                    <a:prstGeom prst="rect">
                      <a:avLst/>
                    </a:prstGeom>
                    <a:noFill/>
                    <a:ln w="9525">
                      <a:noFill/>
                      <a:miter lim="800000"/>
                      <a:headEnd/>
                      <a:tailEnd/>
                    </a:ln>
                  </pic:spPr>
                </pic:pic>
              </a:graphicData>
            </a:graphic>
          </wp:inline>
        </w:drawing>
      </w:r>
      <w:r w:rsidRPr="00675419">
        <w:rPr>
          <w:rFonts w:ascii="Calibri" w:hAnsi="Calibri" w:cs="Calibri"/>
          <w:sz w:val="28"/>
          <w:szCs w:val="28"/>
        </w:rPr>
        <w:t>, то это</w:t>
      </w:r>
      <w:r w:rsidRPr="00675419">
        <w:rPr>
          <w:sz w:val="28"/>
          <w:szCs w:val="28"/>
        </w:rPr>
        <w:t xml:space="preserve"> соответствует преобразованию  «вниз», причем: </w:t>
      </w:r>
    </w:p>
    <w:p w:rsidR="00544FC5" w:rsidRPr="008A391B" w:rsidRDefault="00544FC5" w:rsidP="00544FC5">
      <w:pPr>
        <w:pStyle w:val="a3"/>
        <w:ind w:left="284"/>
        <w:jc w:val="both"/>
        <w:rPr>
          <w:sz w:val="28"/>
          <w:szCs w:val="28"/>
        </w:rPr>
      </w:pPr>
      <w:r>
        <w:rPr>
          <w:sz w:val="28"/>
          <w:szCs w:val="28"/>
        </w:rPr>
        <w:t xml:space="preserve"> </w:t>
      </w:r>
      <w:r w:rsidRPr="00675419">
        <w:rPr>
          <w:sz w:val="28"/>
          <w:szCs w:val="28"/>
        </w:rPr>
        <w:t xml:space="preserve">а) если </w:t>
      </w:r>
      <w:proofErr w:type="gramStart"/>
      <w:r w:rsidRPr="00675419">
        <w:rPr>
          <w:sz w:val="28"/>
          <w:szCs w:val="28"/>
          <w:lang w:val="en-US"/>
        </w:rPr>
        <w:t>f</w:t>
      </w:r>
      <w:proofErr w:type="gramEnd"/>
      <w:r w:rsidRPr="00675419">
        <w:rPr>
          <w:sz w:val="28"/>
          <w:szCs w:val="28"/>
        </w:rPr>
        <w:t>г&gt;</w:t>
      </w:r>
      <w:proofErr w:type="spellStart"/>
      <w:r w:rsidRPr="00675419">
        <w:rPr>
          <w:sz w:val="28"/>
          <w:szCs w:val="28"/>
          <w:lang w:val="en-US"/>
        </w:rPr>
        <w:t>fc</w:t>
      </w:r>
      <w:proofErr w:type="spellEnd"/>
      <w:r w:rsidRPr="00675419">
        <w:rPr>
          <w:sz w:val="28"/>
          <w:szCs w:val="28"/>
        </w:rPr>
        <w:t xml:space="preserve"> – верхнее преобразование «вниз», частота зеркального канала равна </w:t>
      </w:r>
      <w:r>
        <w:rPr>
          <w:sz w:val="28"/>
          <w:szCs w:val="28"/>
        </w:rPr>
        <w:t xml:space="preserve"> </w:t>
      </w:r>
      <w:r>
        <w:rPr>
          <w:noProof/>
          <w:sz w:val="28"/>
          <w:szCs w:val="28"/>
          <w:lang w:eastAsia="ru-RU"/>
        </w:rPr>
        <w:drawing>
          <wp:inline distT="0" distB="0" distL="0" distR="0">
            <wp:extent cx="1223010" cy="262890"/>
            <wp:effectExtent l="19050" t="0" r="0" b="0"/>
            <wp:docPr id="48"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84" cstate="print"/>
                    <a:srcRect/>
                    <a:stretch>
                      <a:fillRect/>
                    </a:stretch>
                  </pic:blipFill>
                  <pic:spPr bwMode="auto">
                    <a:xfrm>
                      <a:off x="0" y="0"/>
                      <a:ext cx="1223010" cy="262890"/>
                    </a:xfrm>
                    <a:prstGeom prst="rect">
                      <a:avLst/>
                    </a:prstGeom>
                    <a:noFill/>
                    <a:ln w="9525">
                      <a:noFill/>
                      <a:miter lim="800000"/>
                      <a:headEnd/>
                      <a:tailEnd/>
                    </a:ln>
                  </pic:spPr>
                </pic:pic>
              </a:graphicData>
            </a:graphic>
          </wp:inline>
        </w:drawing>
      </w:r>
    </w:p>
    <w:p w:rsidR="00544FC5" w:rsidRDefault="00544FC5" w:rsidP="00544FC5">
      <w:pPr>
        <w:pStyle w:val="a3"/>
        <w:ind w:left="284"/>
        <w:jc w:val="both"/>
        <w:rPr>
          <w:sz w:val="28"/>
          <w:szCs w:val="28"/>
          <w:lang w:val="en-US"/>
        </w:rPr>
      </w:pPr>
      <w:r>
        <w:rPr>
          <w:noProof/>
          <w:sz w:val="28"/>
          <w:szCs w:val="28"/>
          <w:lang w:eastAsia="ru-RU"/>
        </w:rPr>
        <w:drawing>
          <wp:inline distT="0" distB="0" distL="0" distR="0">
            <wp:extent cx="3348990" cy="1360170"/>
            <wp:effectExtent l="19050" t="0" r="381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85" cstate="print"/>
                    <a:srcRect/>
                    <a:stretch>
                      <a:fillRect/>
                    </a:stretch>
                  </pic:blipFill>
                  <pic:spPr bwMode="auto">
                    <a:xfrm>
                      <a:off x="0" y="0"/>
                      <a:ext cx="3348990" cy="1360170"/>
                    </a:xfrm>
                    <a:prstGeom prst="rect">
                      <a:avLst/>
                    </a:prstGeom>
                    <a:noFill/>
                    <a:ln w="9525">
                      <a:noFill/>
                      <a:miter lim="800000"/>
                      <a:headEnd/>
                      <a:tailEnd/>
                    </a:ln>
                  </pic:spPr>
                </pic:pic>
              </a:graphicData>
            </a:graphic>
          </wp:inline>
        </w:drawing>
      </w:r>
    </w:p>
    <w:p w:rsidR="00544FC5" w:rsidRPr="005A1A4A" w:rsidRDefault="00544FC5" w:rsidP="00544FC5">
      <w:pPr>
        <w:pStyle w:val="a3"/>
        <w:ind w:left="284"/>
        <w:jc w:val="both"/>
        <w:rPr>
          <w:sz w:val="28"/>
          <w:szCs w:val="28"/>
        </w:rPr>
      </w:pPr>
      <w:r w:rsidRPr="00EC00B9">
        <w:rPr>
          <w:sz w:val="28"/>
          <w:szCs w:val="28"/>
        </w:rPr>
        <w:t xml:space="preserve">б) если </w:t>
      </w:r>
      <w:proofErr w:type="gramStart"/>
      <w:r w:rsidRPr="00EC00B9">
        <w:rPr>
          <w:sz w:val="28"/>
          <w:szCs w:val="28"/>
          <w:lang w:val="en-US"/>
        </w:rPr>
        <w:t>f</w:t>
      </w:r>
      <w:proofErr w:type="gramEnd"/>
      <w:r w:rsidRPr="00EC00B9">
        <w:rPr>
          <w:sz w:val="28"/>
          <w:szCs w:val="28"/>
        </w:rPr>
        <w:t>г&lt;</w:t>
      </w:r>
      <w:proofErr w:type="spellStart"/>
      <w:r w:rsidRPr="00EC00B9">
        <w:rPr>
          <w:sz w:val="28"/>
          <w:szCs w:val="28"/>
          <w:lang w:val="en-US"/>
        </w:rPr>
        <w:t>fc</w:t>
      </w:r>
      <w:proofErr w:type="spellEnd"/>
      <w:r w:rsidRPr="00EC00B9">
        <w:rPr>
          <w:sz w:val="28"/>
          <w:szCs w:val="28"/>
        </w:rPr>
        <w:t xml:space="preserve"> –нижнее преобразование «вниз», частота зеркального канала равна</w:t>
      </w:r>
    </w:p>
    <w:p w:rsidR="00544FC5" w:rsidRDefault="00544FC5" w:rsidP="00544FC5">
      <w:pPr>
        <w:pStyle w:val="a3"/>
        <w:ind w:left="284"/>
        <w:jc w:val="both"/>
        <w:rPr>
          <w:sz w:val="28"/>
          <w:szCs w:val="28"/>
          <w:lang w:val="en-US"/>
        </w:rPr>
      </w:pPr>
      <w:r>
        <w:rPr>
          <w:noProof/>
          <w:sz w:val="28"/>
          <w:szCs w:val="28"/>
          <w:lang w:eastAsia="ru-RU"/>
        </w:rPr>
        <w:drawing>
          <wp:inline distT="0" distB="0" distL="0" distR="0">
            <wp:extent cx="1325880" cy="285750"/>
            <wp:effectExtent l="19050" t="0" r="762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86" cstate="print"/>
                    <a:srcRect/>
                    <a:stretch>
                      <a:fillRect/>
                    </a:stretch>
                  </pic:blipFill>
                  <pic:spPr bwMode="auto">
                    <a:xfrm>
                      <a:off x="0" y="0"/>
                      <a:ext cx="1325880" cy="285750"/>
                    </a:xfrm>
                    <a:prstGeom prst="rect">
                      <a:avLst/>
                    </a:prstGeom>
                    <a:noFill/>
                    <a:ln w="9525">
                      <a:noFill/>
                      <a:miter lim="800000"/>
                      <a:headEnd/>
                      <a:tailEnd/>
                    </a:ln>
                  </pic:spPr>
                </pic:pic>
              </a:graphicData>
            </a:graphic>
          </wp:inline>
        </w:drawing>
      </w:r>
    </w:p>
    <w:p w:rsidR="00544FC5" w:rsidRDefault="00544FC5" w:rsidP="00544FC5">
      <w:pPr>
        <w:pStyle w:val="a3"/>
        <w:ind w:left="284"/>
        <w:jc w:val="both"/>
        <w:rPr>
          <w:sz w:val="28"/>
          <w:szCs w:val="28"/>
          <w:lang w:val="en-US"/>
        </w:rPr>
      </w:pPr>
      <w:r>
        <w:rPr>
          <w:noProof/>
          <w:sz w:val="28"/>
          <w:szCs w:val="28"/>
          <w:lang w:eastAsia="ru-RU"/>
        </w:rPr>
        <w:drawing>
          <wp:inline distT="0" distB="0" distL="0" distR="0">
            <wp:extent cx="3554730" cy="1325880"/>
            <wp:effectExtent l="19050" t="0" r="7620" b="0"/>
            <wp:docPr id="248"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87" cstate="print"/>
                    <a:srcRect/>
                    <a:stretch>
                      <a:fillRect/>
                    </a:stretch>
                  </pic:blipFill>
                  <pic:spPr bwMode="auto">
                    <a:xfrm>
                      <a:off x="0" y="0"/>
                      <a:ext cx="3554730" cy="1325880"/>
                    </a:xfrm>
                    <a:prstGeom prst="rect">
                      <a:avLst/>
                    </a:prstGeom>
                    <a:noFill/>
                    <a:ln w="9525">
                      <a:noFill/>
                      <a:miter lim="800000"/>
                      <a:headEnd/>
                      <a:tailEnd/>
                    </a:ln>
                  </pic:spPr>
                </pic:pic>
              </a:graphicData>
            </a:graphic>
          </wp:inline>
        </w:drawing>
      </w:r>
    </w:p>
    <w:p w:rsidR="00544FC5" w:rsidRDefault="00544FC5" w:rsidP="00544FC5">
      <w:pPr>
        <w:pStyle w:val="a3"/>
        <w:ind w:left="284"/>
        <w:jc w:val="both"/>
        <w:rPr>
          <w:sz w:val="28"/>
          <w:szCs w:val="28"/>
        </w:rPr>
      </w:pPr>
      <w:r w:rsidRPr="00EC00B9">
        <w:rPr>
          <w:sz w:val="28"/>
          <w:szCs w:val="28"/>
        </w:rPr>
        <w:t xml:space="preserve">Если </w:t>
      </w:r>
      <w:r>
        <w:rPr>
          <w:noProof/>
          <w:sz w:val="28"/>
          <w:szCs w:val="28"/>
          <w:lang w:eastAsia="ru-RU"/>
        </w:rPr>
        <w:drawing>
          <wp:inline distT="0" distB="0" distL="0" distR="0">
            <wp:extent cx="585470" cy="164465"/>
            <wp:effectExtent l="19050" t="0" r="508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8" cstate="print"/>
                    <a:srcRect/>
                    <a:stretch>
                      <a:fillRect/>
                    </a:stretch>
                  </pic:blipFill>
                  <pic:spPr bwMode="auto">
                    <a:xfrm>
                      <a:off x="0" y="0"/>
                      <a:ext cx="585470" cy="164465"/>
                    </a:xfrm>
                    <a:prstGeom prst="rect">
                      <a:avLst/>
                    </a:prstGeom>
                    <a:noFill/>
                    <a:ln w="9525">
                      <a:noFill/>
                      <a:miter lim="800000"/>
                      <a:headEnd/>
                      <a:tailEnd/>
                    </a:ln>
                  </pic:spPr>
                </pic:pic>
              </a:graphicData>
            </a:graphic>
          </wp:inline>
        </w:drawing>
      </w:r>
      <w:r w:rsidRPr="00EC00B9">
        <w:rPr>
          <w:sz w:val="28"/>
          <w:szCs w:val="28"/>
        </w:rPr>
        <w:t xml:space="preserve"> то это соответствует преобразованию  «вверх», причем:</w:t>
      </w:r>
    </w:p>
    <w:p w:rsidR="00544FC5" w:rsidRPr="00EC00B9" w:rsidRDefault="00544FC5" w:rsidP="00544FC5">
      <w:pPr>
        <w:pStyle w:val="a3"/>
        <w:ind w:left="284"/>
        <w:jc w:val="both"/>
        <w:rPr>
          <w:sz w:val="28"/>
          <w:szCs w:val="28"/>
        </w:rPr>
      </w:pPr>
      <w:r w:rsidRPr="00EC00B9">
        <w:rPr>
          <w:sz w:val="28"/>
          <w:szCs w:val="28"/>
        </w:rPr>
        <w:t xml:space="preserve">а) если </w:t>
      </w:r>
      <w:proofErr w:type="spellStart"/>
      <w:r w:rsidRPr="00EC00B9">
        <w:rPr>
          <w:sz w:val="28"/>
          <w:szCs w:val="28"/>
        </w:rPr>
        <w:t>f</w:t>
      </w:r>
      <w:proofErr w:type="spellEnd"/>
      <w:r w:rsidRPr="00EC00B9">
        <w:rPr>
          <w:sz w:val="28"/>
          <w:szCs w:val="28"/>
        </w:rPr>
        <w:t xml:space="preserve"> &gt;</w:t>
      </w:r>
      <w:proofErr w:type="spellStart"/>
      <w:r w:rsidRPr="00EC00B9">
        <w:rPr>
          <w:sz w:val="28"/>
          <w:szCs w:val="28"/>
        </w:rPr>
        <w:t>f</w:t>
      </w:r>
      <w:proofErr w:type="spellEnd"/>
      <w:r w:rsidRPr="00EC00B9">
        <w:rPr>
          <w:sz w:val="28"/>
          <w:szCs w:val="28"/>
        </w:rPr>
        <w:t xml:space="preserve">  – верхнее преобразование «вверх»;</w:t>
      </w:r>
    </w:p>
    <w:p w:rsidR="00544FC5" w:rsidRPr="00620B6F" w:rsidRDefault="00544FC5" w:rsidP="00544FC5">
      <w:pPr>
        <w:ind w:left="284"/>
        <w:jc w:val="both"/>
        <w:rPr>
          <w:sz w:val="28"/>
          <w:szCs w:val="28"/>
        </w:rPr>
      </w:pPr>
      <w:r w:rsidRPr="00620B6F">
        <w:rPr>
          <w:noProof/>
          <w:sz w:val="28"/>
          <w:szCs w:val="28"/>
        </w:rPr>
        <w:lastRenderedPageBreak/>
        <w:drawing>
          <wp:inline distT="0" distB="0" distL="0" distR="0">
            <wp:extent cx="4169410" cy="1280160"/>
            <wp:effectExtent l="19050" t="0" r="254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89" cstate="print"/>
                    <a:srcRect/>
                    <a:stretch>
                      <a:fillRect/>
                    </a:stretch>
                  </pic:blipFill>
                  <pic:spPr bwMode="auto">
                    <a:xfrm>
                      <a:off x="0" y="0"/>
                      <a:ext cx="4169410" cy="1280160"/>
                    </a:xfrm>
                    <a:prstGeom prst="rect">
                      <a:avLst/>
                    </a:prstGeom>
                    <a:noFill/>
                    <a:ln w="9525">
                      <a:noFill/>
                      <a:miter lim="800000"/>
                      <a:headEnd/>
                      <a:tailEnd/>
                    </a:ln>
                  </pic:spPr>
                </pic:pic>
              </a:graphicData>
            </a:graphic>
          </wp:inline>
        </w:drawing>
      </w:r>
    </w:p>
    <w:p w:rsidR="00544FC5" w:rsidRPr="00620B6F" w:rsidRDefault="00544FC5" w:rsidP="00544FC5">
      <w:pPr>
        <w:ind w:left="284"/>
        <w:jc w:val="both"/>
        <w:rPr>
          <w:sz w:val="28"/>
          <w:szCs w:val="28"/>
        </w:rPr>
      </w:pPr>
      <w:r w:rsidRPr="00620B6F">
        <w:rPr>
          <w:sz w:val="28"/>
          <w:szCs w:val="28"/>
        </w:rPr>
        <w:t xml:space="preserve">б) если </w:t>
      </w:r>
      <w:proofErr w:type="spellStart"/>
      <w:proofErr w:type="gramStart"/>
      <w:r w:rsidRPr="00620B6F">
        <w:rPr>
          <w:sz w:val="28"/>
          <w:szCs w:val="28"/>
        </w:rPr>
        <w:t>f</w:t>
      </w:r>
      <w:proofErr w:type="gramEnd"/>
      <w:r w:rsidRPr="00620B6F">
        <w:rPr>
          <w:sz w:val="28"/>
          <w:szCs w:val="28"/>
        </w:rPr>
        <w:t>г</w:t>
      </w:r>
      <w:proofErr w:type="spellEnd"/>
      <w:r w:rsidRPr="00620B6F">
        <w:rPr>
          <w:sz w:val="28"/>
          <w:szCs w:val="28"/>
        </w:rPr>
        <w:t>&lt;</w:t>
      </w:r>
      <w:proofErr w:type="spellStart"/>
      <w:r w:rsidRPr="00620B6F">
        <w:rPr>
          <w:sz w:val="28"/>
          <w:szCs w:val="28"/>
        </w:rPr>
        <w:t>fc</w:t>
      </w:r>
      <w:proofErr w:type="spellEnd"/>
      <w:r w:rsidRPr="00620B6F">
        <w:rPr>
          <w:sz w:val="28"/>
          <w:szCs w:val="28"/>
        </w:rPr>
        <w:t xml:space="preserve"> –нижнее преобразование «вверх».</w:t>
      </w:r>
    </w:p>
    <w:p w:rsidR="00544FC5" w:rsidRPr="00620B6F" w:rsidRDefault="00544FC5" w:rsidP="00544FC5">
      <w:pPr>
        <w:ind w:left="284"/>
        <w:jc w:val="both"/>
        <w:rPr>
          <w:sz w:val="28"/>
          <w:szCs w:val="28"/>
          <w:lang w:val="en-US"/>
        </w:rPr>
      </w:pPr>
      <w:r w:rsidRPr="00620B6F">
        <w:rPr>
          <w:noProof/>
          <w:sz w:val="28"/>
          <w:szCs w:val="28"/>
        </w:rPr>
        <w:drawing>
          <wp:inline distT="0" distB="0" distL="0" distR="0">
            <wp:extent cx="3602990" cy="1481455"/>
            <wp:effectExtent l="1905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90" cstate="print"/>
                    <a:srcRect/>
                    <a:stretch>
                      <a:fillRect/>
                    </a:stretch>
                  </pic:blipFill>
                  <pic:spPr bwMode="auto">
                    <a:xfrm>
                      <a:off x="0" y="0"/>
                      <a:ext cx="3602990" cy="1481455"/>
                    </a:xfrm>
                    <a:prstGeom prst="rect">
                      <a:avLst/>
                    </a:prstGeom>
                    <a:noFill/>
                    <a:ln w="9525">
                      <a:noFill/>
                      <a:miter lim="800000"/>
                      <a:headEnd/>
                      <a:tailEnd/>
                    </a:ln>
                  </pic:spPr>
                </pic:pic>
              </a:graphicData>
            </a:graphic>
          </wp:inline>
        </w:drawing>
      </w:r>
    </w:p>
    <w:p w:rsidR="00544FC5" w:rsidRPr="00620B6F" w:rsidRDefault="00544FC5" w:rsidP="00544FC5">
      <w:pPr>
        <w:ind w:left="284"/>
        <w:jc w:val="both"/>
        <w:rPr>
          <w:sz w:val="28"/>
          <w:szCs w:val="28"/>
        </w:rPr>
      </w:pPr>
      <w:r w:rsidRPr="00620B6F">
        <w:rPr>
          <w:sz w:val="28"/>
          <w:szCs w:val="28"/>
        </w:rPr>
        <w:t xml:space="preserve">При  преобразовании  «вверх»  формирование  зеркального  канала  происходит </w:t>
      </w:r>
    </w:p>
    <w:p w:rsidR="00544FC5" w:rsidRPr="00EC00B9" w:rsidRDefault="00544FC5" w:rsidP="00544FC5">
      <w:pPr>
        <w:ind w:left="284"/>
        <w:jc w:val="both"/>
        <w:rPr>
          <w:b/>
          <w:sz w:val="28"/>
          <w:szCs w:val="28"/>
        </w:rPr>
      </w:pPr>
      <w:r w:rsidRPr="00620B6F">
        <w:rPr>
          <w:sz w:val="28"/>
          <w:szCs w:val="28"/>
        </w:rPr>
        <w:t>относительно промежуточной частоты по формуле</w:t>
      </w:r>
      <w:r w:rsidRPr="00EC00B9">
        <w:rPr>
          <w:b/>
          <w:sz w:val="28"/>
          <w:szCs w:val="28"/>
        </w:rPr>
        <w:t xml:space="preserve"> </w:t>
      </w:r>
      <w:r>
        <w:rPr>
          <w:b/>
          <w:noProof/>
          <w:sz w:val="28"/>
          <w:szCs w:val="28"/>
        </w:rPr>
        <w:drawing>
          <wp:inline distT="0" distB="0" distL="0" distR="0">
            <wp:extent cx="1390015" cy="237490"/>
            <wp:effectExtent l="19050" t="0" r="635"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1" cstate="print"/>
                    <a:srcRect/>
                    <a:stretch>
                      <a:fillRect/>
                    </a:stretch>
                  </pic:blipFill>
                  <pic:spPr bwMode="auto">
                    <a:xfrm>
                      <a:off x="0" y="0"/>
                      <a:ext cx="1390015" cy="237490"/>
                    </a:xfrm>
                    <a:prstGeom prst="rect">
                      <a:avLst/>
                    </a:prstGeom>
                    <a:noFill/>
                    <a:ln w="9525">
                      <a:noFill/>
                      <a:miter lim="800000"/>
                      <a:headEnd/>
                      <a:tailEnd/>
                    </a:ln>
                  </pic:spPr>
                </pic:pic>
              </a:graphicData>
            </a:graphic>
          </wp:inline>
        </w:drawing>
      </w:r>
    </w:p>
    <w:p w:rsidR="00544FC5" w:rsidRPr="00311BE4" w:rsidRDefault="00544FC5" w:rsidP="00544FC5">
      <w:pPr>
        <w:rPr>
          <w:b/>
          <w:sz w:val="28"/>
          <w:szCs w:val="28"/>
        </w:rPr>
      </w:pPr>
    </w:p>
    <w:p w:rsidR="00544FC5" w:rsidRPr="00977DF9" w:rsidRDefault="00544FC5" w:rsidP="00544FC5">
      <w:pPr>
        <w:rPr>
          <w:b/>
          <w:sz w:val="28"/>
          <w:szCs w:val="28"/>
        </w:rPr>
      </w:pPr>
    </w:p>
    <w:p w:rsidR="00544FC5" w:rsidRPr="00A0003F" w:rsidRDefault="00544FC5" w:rsidP="00544FC5">
      <w:pPr>
        <w:rPr>
          <w:b/>
          <w:sz w:val="28"/>
          <w:szCs w:val="28"/>
        </w:rPr>
      </w:pPr>
    </w:p>
    <w:p w:rsidR="00544FC5" w:rsidRPr="00A0003F" w:rsidRDefault="00544FC5" w:rsidP="00544FC5">
      <w:pPr>
        <w:rPr>
          <w:b/>
          <w:sz w:val="28"/>
          <w:szCs w:val="28"/>
        </w:rPr>
      </w:pPr>
    </w:p>
    <w:p w:rsidR="00544FC5" w:rsidRPr="00A0003F" w:rsidRDefault="00544FC5" w:rsidP="00544FC5">
      <w:pPr>
        <w:rPr>
          <w:b/>
          <w:sz w:val="28"/>
          <w:szCs w:val="28"/>
        </w:rPr>
      </w:pPr>
    </w:p>
    <w:p w:rsidR="00544FC5" w:rsidRDefault="00544FC5" w:rsidP="00544FC5">
      <w:pPr>
        <w:rPr>
          <w:b/>
          <w:sz w:val="28"/>
          <w:szCs w:val="28"/>
        </w:rPr>
      </w:pPr>
    </w:p>
    <w:p w:rsidR="00544FC5" w:rsidRDefault="00544FC5">
      <w:pPr>
        <w:rPr>
          <w:b/>
          <w:sz w:val="28"/>
          <w:szCs w:val="28"/>
        </w:rPr>
      </w:pPr>
      <w:r>
        <w:rPr>
          <w:b/>
          <w:sz w:val="28"/>
          <w:szCs w:val="28"/>
        </w:rPr>
        <w:br w:type="page"/>
      </w:r>
    </w:p>
    <w:p w:rsidR="00BA6061" w:rsidRPr="00AA419A" w:rsidRDefault="00BA6061" w:rsidP="00BA6061">
      <w:pPr>
        <w:pStyle w:val="ac"/>
        <w:jc w:val="center"/>
        <w:rPr>
          <w:rFonts w:ascii="Times New Roman" w:hAnsi="Times New Roman" w:cs="Times New Roman"/>
          <w:sz w:val="28"/>
          <w:szCs w:val="28"/>
        </w:rPr>
      </w:pPr>
      <w:proofErr w:type="spellStart"/>
      <w:r w:rsidRPr="00534799">
        <w:rPr>
          <w:rFonts w:ascii="Times New Roman" w:hAnsi="Times New Roman" w:cs="Times New Roman"/>
          <w:b/>
          <w:sz w:val="28"/>
          <w:szCs w:val="28"/>
        </w:rPr>
        <w:lastRenderedPageBreak/>
        <w:t>Bilet</w:t>
      </w:r>
      <w:proofErr w:type="spellEnd"/>
      <w:r w:rsidRPr="00534799">
        <w:rPr>
          <w:rFonts w:ascii="Times New Roman" w:hAnsi="Times New Roman" w:cs="Times New Roman"/>
          <w:b/>
          <w:sz w:val="28"/>
          <w:szCs w:val="28"/>
        </w:rPr>
        <w:t xml:space="preserve"> 11 </w:t>
      </w:r>
      <w:proofErr w:type="spellStart"/>
      <w:r w:rsidRPr="00534799">
        <w:rPr>
          <w:rFonts w:ascii="Times New Roman" w:hAnsi="Times New Roman" w:cs="Times New Roman"/>
          <w:b/>
          <w:sz w:val="28"/>
          <w:szCs w:val="28"/>
        </w:rPr>
        <w:t>vopros</w:t>
      </w:r>
      <w:proofErr w:type="spellEnd"/>
      <w:r w:rsidRPr="00534799">
        <w:rPr>
          <w:rFonts w:ascii="Times New Roman" w:hAnsi="Times New Roman" w:cs="Times New Roman"/>
          <w:b/>
          <w:sz w:val="28"/>
          <w:szCs w:val="28"/>
        </w:rPr>
        <w:t xml:space="preserve"> 2</w:t>
      </w:r>
      <w:r w:rsidRPr="00AA419A">
        <w:rPr>
          <w:rFonts w:ascii="Times New Roman" w:hAnsi="Times New Roman" w:cs="Times New Roman"/>
          <w:sz w:val="28"/>
          <w:szCs w:val="28"/>
        </w:rPr>
        <w:t xml:space="preserve"> </w:t>
      </w:r>
      <w:r w:rsidRPr="00534799">
        <w:rPr>
          <w:rStyle w:val="ae"/>
          <w:rFonts w:ascii="Times New Roman" w:hAnsi="Times New Roman" w:cs="Times New Roman"/>
          <w:color w:val="333333"/>
          <w:sz w:val="28"/>
          <w:szCs w:val="28"/>
        </w:rPr>
        <w:t>Шумовая температура</w:t>
      </w:r>
    </w:p>
    <w:p w:rsidR="00BA6061" w:rsidRDefault="00BA6061" w:rsidP="00BA6061">
      <w:pPr>
        <w:pStyle w:val="ac"/>
        <w:rPr>
          <w:rFonts w:ascii="Times New Roman" w:hAnsi="Times New Roman" w:cs="Times New Roman"/>
          <w:b/>
          <w:sz w:val="28"/>
          <w:szCs w:val="28"/>
        </w:rPr>
      </w:pPr>
    </w:p>
    <w:p w:rsidR="00BA6061" w:rsidRPr="00534799" w:rsidRDefault="00BA6061" w:rsidP="00BA6061">
      <w:pPr>
        <w:pStyle w:val="a6"/>
        <w:tabs>
          <w:tab w:val="right" w:pos="9637"/>
        </w:tabs>
        <w:jc w:val="center"/>
        <w:rPr>
          <w:sz w:val="28"/>
          <w:szCs w:val="28"/>
        </w:rPr>
      </w:pPr>
      <w:r w:rsidRPr="00534799">
        <w:rPr>
          <w:rStyle w:val="ae"/>
          <w:rFonts w:ascii="Verdana" w:hAnsi="Verdana"/>
          <w:color w:val="333333"/>
          <w:sz w:val="28"/>
          <w:szCs w:val="28"/>
        </w:rPr>
        <w:t>Шумовая температура,</w:t>
      </w:r>
      <w:r w:rsidRPr="00534799">
        <w:rPr>
          <w:rFonts w:ascii="Verdana" w:hAnsi="Verdana"/>
          <w:color w:val="333333"/>
          <w:sz w:val="28"/>
          <w:szCs w:val="28"/>
        </w:rPr>
        <w:t xml:space="preserve"> эффективная величина, служащая мерой мощности шумов в радиоприёмных устройствах. </w:t>
      </w:r>
      <w:r w:rsidRPr="00534799">
        <w:rPr>
          <w:rStyle w:val="ae"/>
          <w:rFonts w:ascii="Verdana" w:hAnsi="Verdana"/>
          <w:color w:val="333333"/>
          <w:sz w:val="28"/>
          <w:szCs w:val="28"/>
        </w:rPr>
        <w:t>Шумовая температура</w:t>
      </w:r>
      <w:r w:rsidRPr="00534799">
        <w:rPr>
          <w:rFonts w:ascii="Verdana" w:hAnsi="Verdana"/>
          <w:color w:val="333333"/>
          <w:sz w:val="28"/>
          <w:szCs w:val="28"/>
        </w:rPr>
        <w:t xml:space="preserve"> </w:t>
      </w:r>
      <w:proofErr w:type="spellStart"/>
      <w:r w:rsidRPr="00534799">
        <w:rPr>
          <w:rFonts w:ascii="Verdana" w:hAnsi="Verdana"/>
          <w:iCs/>
          <w:color w:val="333333"/>
          <w:sz w:val="28"/>
          <w:szCs w:val="28"/>
        </w:rPr>
        <w:t>Т</w:t>
      </w:r>
      <w:r w:rsidRPr="00534799">
        <w:rPr>
          <w:rFonts w:ascii="Verdana" w:hAnsi="Verdana"/>
          <w:color w:val="333333"/>
          <w:sz w:val="28"/>
          <w:szCs w:val="28"/>
          <w:vertAlign w:val="subscript"/>
        </w:rPr>
        <w:t>ш</w:t>
      </w:r>
      <w:proofErr w:type="spellEnd"/>
      <w:r w:rsidRPr="00534799">
        <w:rPr>
          <w:rFonts w:ascii="Verdana" w:hAnsi="Verdana"/>
          <w:color w:val="333333"/>
          <w:sz w:val="28"/>
          <w:szCs w:val="28"/>
        </w:rPr>
        <w:t xml:space="preserve"> равна температуре согласованного сопротивления (эквивалента антенны), при которой мощность его теплового шума равна мощности шумов данного устройства. Отношение </w:t>
      </w:r>
      <w:proofErr w:type="spellStart"/>
      <w:r w:rsidRPr="00534799">
        <w:rPr>
          <w:rFonts w:ascii="Verdana" w:hAnsi="Verdana"/>
          <w:iCs/>
          <w:color w:val="333333"/>
          <w:sz w:val="28"/>
          <w:szCs w:val="28"/>
        </w:rPr>
        <w:t>Т</w:t>
      </w:r>
      <w:r w:rsidRPr="00534799">
        <w:rPr>
          <w:rFonts w:ascii="Verdana" w:hAnsi="Verdana"/>
          <w:color w:val="333333"/>
          <w:sz w:val="28"/>
          <w:szCs w:val="28"/>
          <w:vertAlign w:val="subscript"/>
        </w:rPr>
        <w:t>ш</w:t>
      </w:r>
      <w:proofErr w:type="spellEnd"/>
      <w:proofErr w:type="gramStart"/>
      <w:r w:rsidRPr="00534799">
        <w:rPr>
          <w:rFonts w:ascii="Verdana" w:hAnsi="Verdana"/>
          <w:color w:val="333333"/>
          <w:sz w:val="28"/>
          <w:szCs w:val="28"/>
        </w:rPr>
        <w:t>/</w:t>
      </w:r>
      <w:r w:rsidRPr="00534799">
        <w:rPr>
          <w:rFonts w:ascii="Verdana" w:hAnsi="Verdana"/>
          <w:iCs/>
          <w:color w:val="333333"/>
          <w:sz w:val="28"/>
          <w:szCs w:val="28"/>
        </w:rPr>
        <w:t>Т</w:t>
      </w:r>
      <w:proofErr w:type="gramEnd"/>
      <w:r w:rsidRPr="00534799">
        <w:rPr>
          <w:rFonts w:ascii="Verdana" w:hAnsi="Verdana"/>
          <w:color w:val="333333"/>
          <w:sz w:val="28"/>
          <w:szCs w:val="28"/>
          <w:vertAlign w:val="subscript"/>
        </w:rPr>
        <w:t xml:space="preserve">о </w:t>
      </w:r>
      <w:r w:rsidRPr="00534799">
        <w:rPr>
          <w:rFonts w:ascii="Verdana" w:hAnsi="Verdana"/>
          <w:color w:val="333333"/>
          <w:sz w:val="28"/>
          <w:szCs w:val="28"/>
        </w:rPr>
        <w:t>(</w:t>
      </w:r>
      <w:proofErr w:type="spellStart"/>
      <w:r w:rsidRPr="00534799">
        <w:rPr>
          <w:rFonts w:ascii="Verdana" w:hAnsi="Verdana"/>
          <w:iCs/>
          <w:color w:val="333333"/>
          <w:sz w:val="28"/>
          <w:szCs w:val="28"/>
        </w:rPr>
        <w:t>T</w:t>
      </w:r>
      <w:r w:rsidRPr="00534799">
        <w:rPr>
          <w:rFonts w:ascii="Verdana" w:hAnsi="Verdana"/>
          <w:color w:val="333333"/>
          <w:sz w:val="28"/>
          <w:szCs w:val="28"/>
          <w:vertAlign w:val="subscript"/>
        </w:rPr>
        <w:t>o</w:t>
      </w:r>
      <w:proofErr w:type="spellEnd"/>
      <w:r w:rsidRPr="00534799">
        <w:rPr>
          <w:rFonts w:ascii="Verdana" w:hAnsi="Verdana"/>
          <w:iCs/>
          <w:color w:val="333333"/>
          <w:sz w:val="28"/>
          <w:szCs w:val="28"/>
        </w:rPr>
        <w:t xml:space="preserve"> —</w:t>
      </w:r>
      <w:r w:rsidRPr="00534799">
        <w:rPr>
          <w:rFonts w:ascii="Verdana" w:hAnsi="Verdana"/>
          <w:color w:val="333333"/>
          <w:sz w:val="28"/>
          <w:szCs w:val="28"/>
        </w:rPr>
        <w:t xml:space="preserve"> 290 К) называется относительной </w:t>
      </w:r>
      <w:r w:rsidRPr="00534799">
        <w:rPr>
          <w:rStyle w:val="ae"/>
          <w:rFonts w:ascii="Verdana" w:hAnsi="Verdana"/>
          <w:color w:val="333333"/>
          <w:sz w:val="28"/>
          <w:szCs w:val="28"/>
        </w:rPr>
        <w:t>Шумовая температура</w:t>
      </w:r>
      <w:r w:rsidRPr="00534799">
        <w:rPr>
          <w:rFonts w:ascii="Verdana" w:hAnsi="Verdana"/>
          <w:color w:val="333333"/>
          <w:sz w:val="28"/>
          <w:szCs w:val="28"/>
        </w:rPr>
        <w:t xml:space="preserve"> или шумовым числом.</w:t>
      </w:r>
      <w:r w:rsidRPr="00534799">
        <w:rPr>
          <w:rFonts w:ascii="Verdana" w:hAnsi="Verdana"/>
          <w:color w:val="333333"/>
          <w:sz w:val="28"/>
          <w:szCs w:val="28"/>
        </w:rPr>
        <w:br/>
        <w:t xml:space="preserve">  Понятием </w:t>
      </w:r>
      <w:r w:rsidRPr="00534799">
        <w:rPr>
          <w:rStyle w:val="ae"/>
          <w:rFonts w:ascii="Verdana" w:hAnsi="Verdana"/>
          <w:color w:val="333333"/>
          <w:sz w:val="28"/>
          <w:szCs w:val="28"/>
        </w:rPr>
        <w:t>Шумовая температура</w:t>
      </w:r>
      <w:r w:rsidRPr="00534799">
        <w:rPr>
          <w:rFonts w:ascii="Verdana" w:hAnsi="Verdana"/>
          <w:color w:val="333333"/>
          <w:sz w:val="28"/>
          <w:szCs w:val="28"/>
        </w:rPr>
        <w:t xml:space="preserve"> пользуются в радиотехнике для оценки шумов электровакуумных и полупроводниковых приборов, предназначенных для усиления и преобразования электрических сигналов; в </w:t>
      </w:r>
      <w:hyperlink r:id="rId192" w:tooltip="радиоастрономии" w:history="1">
        <w:r w:rsidRPr="00534799">
          <w:rPr>
            <w:rStyle w:val="af"/>
            <w:rFonts w:ascii="Verdana" w:hAnsi="Verdana"/>
            <w:iCs/>
            <w:sz w:val="28"/>
            <w:szCs w:val="28"/>
          </w:rPr>
          <w:t>радиоастрономии</w:t>
        </w:r>
      </w:hyperlink>
      <w:r w:rsidRPr="00534799">
        <w:rPr>
          <w:rFonts w:ascii="Verdana" w:hAnsi="Verdana"/>
          <w:color w:val="333333"/>
          <w:sz w:val="28"/>
          <w:szCs w:val="28"/>
        </w:rPr>
        <w:t xml:space="preserve"> при описании источников космического радиоизлучения; для определения шумового вклада, вносимого радиоприёмным устройством в полезный сигнал в процессе его обработки. В последнем случае пользуются также </w:t>
      </w:r>
      <w:hyperlink r:id="rId193" w:tooltip="шума коэффициентом" w:history="1">
        <w:r w:rsidRPr="00534799">
          <w:rPr>
            <w:rStyle w:val="af"/>
            <w:rFonts w:ascii="Verdana" w:hAnsi="Verdana"/>
            <w:iCs/>
            <w:sz w:val="28"/>
            <w:szCs w:val="28"/>
          </w:rPr>
          <w:t>шума коэффициентом</w:t>
        </w:r>
      </w:hyperlink>
      <w:r w:rsidRPr="00534799">
        <w:rPr>
          <w:rFonts w:ascii="Verdana" w:hAnsi="Verdana"/>
          <w:iCs/>
          <w:color w:val="333333"/>
          <w:sz w:val="28"/>
          <w:szCs w:val="28"/>
        </w:rPr>
        <w:t xml:space="preserve"> </w:t>
      </w:r>
      <w:hyperlink r:id="rId194" w:tooltip="Fluorine" w:history="1">
        <w:r w:rsidRPr="00534799">
          <w:rPr>
            <w:rStyle w:val="af"/>
            <w:rFonts w:ascii="Verdana" w:hAnsi="Verdana"/>
            <w:iCs/>
            <w:sz w:val="28"/>
            <w:szCs w:val="28"/>
          </w:rPr>
          <w:t>F</w:t>
        </w:r>
      </w:hyperlink>
      <w:r w:rsidRPr="00534799">
        <w:rPr>
          <w:rFonts w:ascii="Verdana" w:hAnsi="Verdana"/>
          <w:color w:val="333333"/>
          <w:sz w:val="28"/>
          <w:szCs w:val="28"/>
        </w:rPr>
        <w:t xml:space="preserve">, связанным с </w:t>
      </w:r>
      <w:proofErr w:type="spellStart"/>
      <w:r w:rsidRPr="00534799">
        <w:rPr>
          <w:rFonts w:ascii="Verdana" w:hAnsi="Verdana"/>
          <w:iCs/>
          <w:color w:val="333333"/>
          <w:sz w:val="28"/>
          <w:szCs w:val="28"/>
        </w:rPr>
        <w:t>Т</w:t>
      </w:r>
      <w:r w:rsidRPr="00534799">
        <w:rPr>
          <w:rFonts w:ascii="Verdana" w:hAnsi="Verdana"/>
          <w:color w:val="333333"/>
          <w:sz w:val="28"/>
          <w:szCs w:val="28"/>
          <w:vertAlign w:val="subscript"/>
        </w:rPr>
        <w:t>ш</w:t>
      </w:r>
      <w:proofErr w:type="spellEnd"/>
      <w:r w:rsidRPr="00534799">
        <w:rPr>
          <w:rFonts w:ascii="Verdana" w:hAnsi="Verdana"/>
          <w:color w:val="333333"/>
          <w:sz w:val="28"/>
          <w:szCs w:val="28"/>
          <w:vertAlign w:val="subscript"/>
        </w:rPr>
        <w:t xml:space="preserve"> </w:t>
      </w:r>
      <w:r w:rsidRPr="00534799">
        <w:rPr>
          <w:rFonts w:ascii="Verdana" w:hAnsi="Verdana"/>
          <w:color w:val="333333"/>
          <w:sz w:val="28"/>
          <w:szCs w:val="28"/>
        </w:rPr>
        <w:t xml:space="preserve">соотношением: </w:t>
      </w:r>
      <w:proofErr w:type="spellStart"/>
      <w:r w:rsidRPr="00534799">
        <w:rPr>
          <w:rFonts w:ascii="Verdana" w:hAnsi="Verdana"/>
          <w:iCs/>
          <w:color w:val="333333"/>
          <w:sz w:val="28"/>
          <w:szCs w:val="28"/>
        </w:rPr>
        <w:t>Т</w:t>
      </w:r>
      <w:r w:rsidRPr="00534799">
        <w:rPr>
          <w:rFonts w:ascii="Verdana" w:hAnsi="Verdana"/>
          <w:color w:val="333333"/>
          <w:sz w:val="28"/>
          <w:szCs w:val="28"/>
          <w:vertAlign w:val="subscript"/>
        </w:rPr>
        <w:t>ш</w:t>
      </w:r>
      <w:proofErr w:type="spellEnd"/>
      <w:r w:rsidRPr="00534799">
        <w:rPr>
          <w:rFonts w:ascii="Verdana" w:hAnsi="Verdana"/>
          <w:iCs/>
          <w:color w:val="333333"/>
          <w:sz w:val="28"/>
          <w:szCs w:val="28"/>
        </w:rPr>
        <w:t xml:space="preserve"> = </w:t>
      </w:r>
      <w:r w:rsidRPr="00534799">
        <w:rPr>
          <w:rFonts w:ascii="Verdana" w:hAnsi="Verdana"/>
          <w:color w:val="333333"/>
          <w:sz w:val="28"/>
          <w:szCs w:val="28"/>
        </w:rPr>
        <w:t>(</w:t>
      </w:r>
      <w:hyperlink r:id="rId195" w:tooltip="Fluorine" w:history="1">
        <w:r w:rsidRPr="00534799">
          <w:rPr>
            <w:rStyle w:val="af"/>
            <w:rFonts w:ascii="Verdana" w:hAnsi="Verdana"/>
            <w:iCs/>
            <w:sz w:val="28"/>
            <w:szCs w:val="28"/>
          </w:rPr>
          <w:t>F</w:t>
        </w:r>
      </w:hyperlink>
      <w:r w:rsidRPr="00534799">
        <w:rPr>
          <w:rFonts w:ascii="Verdana" w:hAnsi="Verdana"/>
          <w:color w:val="333333"/>
          <w:sz w:val="28"/>
          <w:szCs w:val="28"/>
        </w:rPr>
        <w:t xml:space="preserve"> — 1) </w:t>
      </w:r>
      <w:r w:rsidRPr="00534799">
        <w:rPr>
          <w:rFonts w:ascii="Verdana" w:hAnsi="Verdana"/>
          <w:iCs/>
          <w:color w:val="333333"/>
          <w:sz w:val="28"/>
          <w:szCs w:val="28"/>
        </w:rPr>
        <w:t>Т</w:t>
      </w:r>
      <w:r w:rsidRPr="00534799">
        <w:rPr>
          <w:rFonts w:ascii="Verdana" w:hAnsi="Verdana"/>
          <w:color w:val="333333"/>
          <w:sz w:val="28"/>
          <w:szCs w:val="28"/>
          <w:vertAlign w:val="subscript"/>
        </w:rPr>
        <w:t>о</w:t>
      </w:r>
      <w:r w:rsidRPr="00534799">
        <w:rPr>
          <w:rFonts w:ascii="Verdana" w:hAnsi="Verdana"/>
          <w:color w:val="333333"/>
          <w:sz w:val="28"/>
          <w:szCs w:val="28"/>
        </w:rPr>
        <w:t>.</w:t>
      </w:r>
      <w:r w:rsidRPr="00534799">
        <w:rPr>
          <w:rFonts w:ascii="Verdana" w:hAnsi="Verdana"/>
          <w:color w:val="333333"/>
          <w:sz w:val="28"/>
          <w:szCs w:val="28"/>
        </w:rPr>
        <w:br/>
        <w:t xml:space="preserve">  </w:t>
      </w:r>
      <w:r w:rsidRPr="00534799">
        <w:rPr>
          <w:rStyle w:val="ae"/>
          <w:rFonts w:ascii="Verdana" w:hAnsi="Verdana"/>
          <w:color w:val="333333"/>
          <w:sz w:val="28"/>
          <w:szCs w:val="28"/>
        </w:rPr>
        <w:t>Шумовая температура</w:t>
      </w:r>
      <w:r w:rsidRPr="00534799">
        <w:rPr>
          <w:rFonts w:ascii="Verdana" w:hAnsi="Verdana"/>
          <w:color w:val="333333"/>
          <w:sz w:val="28"/>
          <w:szCs w:val="28"/>
        </w:rPr>
        <w:t xml:space="preserve"> реальных объектов определяется обычно сравнением </w:t>
      </w:r>
      <w:proofErr w:type="gramStart"/>
      <w:r w:rsidRPr="00534799">
        <w:rPr>
          <w:rFonts w:ascii="Verdana" w:hAnsi="Verdana"/>
          <w:color w:val="333333"/>
          <w:sz w:val="28"/>
          <w:szCs w:val="28"/>
        </w:rPr>
        <w:t>с</w:t>
      </w:r>
      <w:proofErr w:type="gramEnd"/>
      <w:r w:rsidRPr="00534799">
        <w:rPr>
          <w:rFonts w:ascii="Verdana" w:hAnsi="Verdana"/>
          <w:color w:val="333333"/>
          <w:sz w:val="28"/>
          <w:szCs w:val="28"/>
        </w:rPr>
        <w:t xml:space="preserve"> </w:t>
      </w:r>
      <w:proofErr w:type="gramStart"/>
      <w:r w:rsidRPr="00534799">
        <w:rPr>
          <w:rStyle w:val="ae"/>
          <w:rFonts w:ascii="Verdana" w:hAnsi="Verdana"/>
          <w:color w:val="333333"/>
          <w:sz w:val="28"/>
          <w:szCs w:val="28"/>
        </w:rPr>
        <w:t>Шумовая</w:t>
      </w:r>
      <w:proofErr w:type="gramEnd"/>
      <w:r w:rsidRPr="00534799">
        <w:rPr>
          <w:rStyle w:val="ae"/>
          <w:rFonts w:ascii="Verdana" w:hAnsi="Verdana"/>
          <w:color w:val="333333"/>
          <w:sz w:val="28"/>
          <w:szCs w:val="28"/>
        </w:rPr>
        <w:t xml:space="preserve"> температура</w:t>
      </w:r>
      <w:r w:rsidRPr="00534799">
        <w:rPr>
          <w:rFonts w:ascii="Verdana" w:hAnsi="Verdana"/>
          <w:color w:val="333333"/>
          <w:sz w:val="28"/>
          <w:szCs w:val="28"/>
        </w:rPr>
        <w:t xml:space="preserve"> эталонных шумовых генераторов.</w:t>
      </w:r>
      <w:r w:rsidRPr="00534799">
        <w:rPr>
          <w:rFonts w:ascii="Verdana" w:hAnsi="Verdana"/>
          <w:color w:val="333333"/>
          <w:sz w:val="28"/>
          <w:szCs w:val="28"/>
        </w:rPr>
        <w:br/>
      </w:r>
      <w:r w:rsidRPr="00534799">
        <w:rPr>
          <w:rFonts w:ascii="Verdana" w:hAnsi="Verdana"/>
          <w:color w:val="333333"/>
          <w:sz w:val="28"/>
          <w:szCs w:val="28"/>
        </w:rPr>
        <w:br/>
        <w:t> </w:t>
      </w:r>
      <w:r w:rsidRPr="00534799">
        <w:rPr>
          <w:position w:val="-26"/>
          <w:sz w:val="28"/>
          <w:szCs w:val="28"/>
        </w:rPr>
        <w:object w:dxaOrig="2980" w:dyaOrig="700">
          <v:shape id="_x0000_i1087" type="#_x0000_t75" style="width:149.25pt;height:35.25pt" o:ole="" fillcolor="window">
            <v:imagedata r:id="rId196" o:title=""/>
          </v:shape>
          <o:OLEObject Type="Embed" ProgID="Equation.3" ShapeID="_x0000_i1087" DrawAspect="Content" ObjectID="_1354571093" r:id="rId197"/>
        </w:object>
      </w:r>
    </w:p>
    <w:p w:rsidR="00BA6061" w:rsidRPr="00534799" w:rsidRDefault="00BA6061" w:rsidP="00BA6061">
      <w:pPr>
        <w:pStyle w:val="a6"/>
        <w:tabs>
          <w:tab w:val="right" w:pos="9637"/>
        </w:tabs>
        <w:jc w:val="both"/>
        <w:rPr>
          <w:sz w:val="28"/>
          <w:szCs w:val="28"/>
        </w:rPr>
      </w:pPr>
      <w:proofErr w:type="gramStart"/>
      <w:r w:rsidRPr="00534799">
        <w:rPr>
          <w:sz w:val="28"/>
          <w:szCs w:val="28"/>
        </w:rPr>
        <w:t>э</w:t>
      </w:r>
      <w:proofErr w:type="gramEnd"/>
      <w:r w:rsidRPr="00534799">
        <w:rPr>
          <w:sz w:val="28"/>
          <w:szCs w:val="28"/>
        </w:rPr>
        <w:t>ффективная шумовая температура, до которой необходимо нагреть все резисторы, чтобы рассчитанные  шумы равнялись реальным.</w:t>
      </w:r>
    </w:p>
    <w:p w:rsidR="00BA6061" w:rsidRPr="00534799" w:rsidRDefault="00BA6061" w:rsidP="00BA6061">
      <w:pPr>
        <w:pStyle w:val="a6"/>
        <w:tabs>
          <w:tab w:val="right" w:pos="9637"/>
        </w:tabs>
        <w:jc w:val="both"/>
        <w:rPr>
          <w:sz w:val="28"/>
          <w:szCs w:val="28"/>
        </w:rPr>
      </w:pPr>
      <w:r w:rsidRPr="00534799">
        <w:rPr>
          <w:sz w:val="28"/>
          <w:szCs w:val="28"/>
        </w:rPr>
        <w:t xml:space="preserve">Широко используется понятие относительной шумовой температуры, под которой понимают отношение шумовой температуры к температуре окружающей среды. Очень часто температура окружающей среды приравнивается к комнатной (стандартной) температуре </w:t>
      </w:r>
      <w:r w:rsidRPr="00534799">
        <w:rPr>
          <w:position w:val="-12"/>
          <w:sz w:val="28"/>
          <w:szCs w:val="28"/>
        </w:rPr>
        <w:object w:dxaOrig="1420" w:dyaOrig="380">
          <v:shape id="_x0000_i1088" type="#_x0000_t75" style="width:71.25pt;height:18.75pt" o:ole="" fillcolor="window">
            <v:imagedata r:id="rId198" o:title=""/>
          </v:shape>
          <o:OLEObject Type="Embed" ProgID="Equation.3" ShapeID="_x0000_i1088" DrawAspect="Content" ObjectID="_1354571094" r:id="rId199"/>
        </w:object>
      </w:r>
      <w:r w:rsidRPr="00534799">
        <w:rPr>
          <w:sz w:val="28"/>
          <w:szCs w:val="28"/>
        </w:rPr>
        <w:t xml:space="preserve"> На основании сказанного для относительной эффективной шумовой температуры можно записать</w:t>
      </w:r>
    </w:p>
    <w:p w:rsidR="00BA6061" w:rsidRPr="00534799" w:rsidRDefault="00BA6061" w:rsidP="00BA6061">
      <w:pPr>
        <w:pStyle w:val="a6"/>
        <w:tabs>
          <w:tab w:val="right" w:pos="9637"/>
        </w:tabs>
        <w:jc w:val="center"/>
        <w:rPr>
          <w:sz w:val="28"/>
          <w:szCs w:val="28"/>
        </w:rPr>
      </w:pPr>
      <w:r w:rsidRPr="00534799">
        <w:rPr>
          <w:position w:val="-34"/>
          <w:sz w:val="28"/>
          <w:szCs w:val="28"/>
        </w:rPr>
        <w:object w:dxaOrig="900" w:dyaOrig="780">
          <v:shape id="_x0000_i1089" type="#_x0000_t75" style="width:45pt;height:39pt" o:ole="" fillcolor="window">
            <v:imagedata r:id="rId200" o:title=""/>
          </v:shape>
          <o:OLEObject Type="Embed" ProgID="Equation.3" ShapeID="_x0000_i1089" DrawAspect="Content" ObjectID="_1354571095" r:id="rId201"/>
        </w:object>
      </w:r>
      <w:r w:rsidRPr="00534799">
        <w:rPr>
          <w:sz w:val="28"/>
          <w:szCs w:val="28"/>
        </w:rPr>
        <w:t>.</w:t>
      </w:r>
    </w:p>
    <w:p w:rsidR="00BA6061" w:rsidRDefault="00BA6061" w:rsidP="00BA6061"/>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pPr>
        <w:rPr>
          <w:rFonts w:ascii="Times New Roman" w:hAnsi="Times New Roman" w:cs="Times New Roman"/>
          <w:b/>
          <w:sz w:val="28"/>
          <w:szCs w:val="28"/>
        </w:rPr>
      </w:pPr>
      <w:r>
        <w:rPr>
          <w:rFonts w:ascii="Times New Roman" w:hAnsi="Times New Roman" w:cs="Times New Roman"/>
          <w:b/>
          <w:sz w:val="28"/>
          <w:szCs w:val="28"/>
        </w:rPr>
        <w:br w:type="page"/>
      </w:r>
    </w:p>
    <w:p w:rsidR="00BA6061" w:rsidRPr="00D05F58" w:rsidRDefault="00BA6061" w:rsidP="00BA6061">
      <w:pPr>
        <w:autoSpaceDE w:val="0"/>
        <w:autoSpaceDN w:val="0"/>
        <w:adjustRightInd w:val="0"/>
        <w:rPr>
          <w:sz w:val="40"/>
          <w:szCs w:val="40"/>
        </w:rPr>
      </w:pPr>
      <w:r>
        <w:rPr>
          <w:noProof/>
          <w:sz w:val="40"/>
          <w:szCs w:val="40"/>
        </w:rPr>
        <w:lastRenderedPageBreak/>
        <w:drawing>
          <wp:anchor distT="0" distB="0" distL="114300" distR="114300" simplePos="0" relativeHeight="251669504" behindDoc="0" locked="0" layoutInCell="1" allowOverlap="1">
            <wp:simplePos x="0" y="0"/>
            <wp:positionH relativeFrom="column">
              <wp:align>left</wp:align>
            </wp:positionH>
            <wp:positionV relativeFrom="paragraph">
              <wp:posOffset>842010</wp:posOffset>
            </wp:positionV>
            <wp:extent cx="6096000" cy="7835265"/>
            <wp:effectExtent l="19050" t="0" r="0" b="0"/>
            <wp:wrapSquare wrapText="right"/>
            <wp:docPr id="24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2"/>
                    <a:srcRect/>
                    <a:stretch>
                      <a:fillRect/>
                    </a:stretch>
                  </pic:blipFill>
                  <pic:spPr bwMode="auto">
                    <a:xfrm>
                      <a:off x="0" y="0"/>
                      <a:ext cx="6096000" cy="7835265"/>
                    </a:xfrm>
                    <a:prstGeom prst="rect">
                      <a:avLst/>
                    </a:prstGeom>
                    <a:noFill/>
                    <a:ln w="9525">
                      <a:noFill/>
                      <a:miter lim="800000"/>
                      <a:headEnd/>
                      <a:tailEnd/>
                    </a:ln>
                  </pic:spPr>
                </pic:pic>
              </a:graphicData>
            </a:graphic>
          </wp:anchor>
        </w:drawing>
      </w:r>
      <w:r>
        <w:rPr>
          <w:sz w:val="40"/>
          <w:szCs w:val="40"/>
        </w:rPr>
        <w:t>12. Обобщенная схема одноконтурной входной цепи, параметры</w:t>
      </w:r>
    </w:p>
    <w:p w:rsidR="00BA6061" w:rsidRDefault="00BA6061" w:rsidP="00BA6061">
      <w:pPr>
        <w:autoSpaceDE w:val="0"/>
        <w:autoSpaceDN w:val="0"/>
        <w:adjustRightInd w:val="0"/>
        <w:ind w:left="-426"/>
        <w:rPr>
          <w:sz w:val="40"/>
          <w:szCs w:val="40"/>
        </w:rPr>
      </w:pPr>
    </w:p>
    <w:p w:rsidR="00BA6061" w:rsidRPr="00C6199F" w:rsidRDefault="00BA6061" w:rsidP="00BA6061">
      <w:pPr>
        <w:autoSpaceDE w:val="0"/>
        <w:autoSpaceDN w:val="0"/>
        <w:adjustRightInd w:val="0"/>
        <w:ind w:left="-709" w:right="141"/>
        <w:rPr>
          <w:sz w:val="40"/>
          <w:szCs w:val="40"/>
        </w:rPr>
      </w:pPr>
      <w:r>
        <w:rPr>
          <w:noProof/>
          <w:sz w:val="40"/>
          <w:szCs w:val="40"/>
        </w:rPr>
        <w:lastRenderedPageBreak/>
        <w:drawing>
          <wp:inline distT="0" distB="0" distL="0" distR="0">
            <wp:extent cx="6553200" cy="9258300"/>
            <wp:effectExtent l="19050" t="0" r="0" b="0"/>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03"/>
                    <a:srcRect/>
                    <a:stretch>
                      <a:fillRect/>
                    </a:stretch>
                  </pic:blipFill>
                  <pic:spPr bwMode="auto">
                    <a:xfrm>
                      <a:off x="0" y="0"/>
                      <a:ext cx="6553200" cy="9258300"/>
                    </a:xfrm>
                    <a:prstGeom prst="rect">
                      <a:avLst/>
                    </a:prstGeom>
                    <a:noFill/>
                    <a:ln w="9525">
                      <a:noFill/>
                      <a:miter lim="800000"/>
                      <a:headEnd/>
                      <a:tailEnd/>
                    </a:ln>
                  </pic:spPr>
                </pic:pic>
              </a:graphicData>
            </a:graphic>
          </wp:inline>
        </w:drawing>
      </w:r>
    </w:p>
    <w:p w:rsidR="00BA6061" w:rsidRPr="008E3314" w:rsidRDefault="00BA6061" w:rsidP="00BA6061">
      <w:pPr>
        <w:jc w:val="both"/>
        <w:rPr>
          <w:sz w:val="28"/>
          <w:szCs w:val="28"/>
          <w:lang w:val="en-US"/>
        </w:rPr>
      </w:pPr>
      <w:r w:rsidRPr="008E3314">
        <w:rPr>
          <w:sz w:val="28"/>
          <w:szCs w:val="28"/>
        </w:rPr>
        <w:t>Основными характеристиками ВЦ являются</w:t>
      </w:r>
      <w:r w:rsidRPr="008E3314">
        <w:rPr>
          <w:sz w:val="28"/>
          <w:szCs w:val="28"/>
          <w:lang w:val="en-US"/>
        </w:rPr>
        <w:t>:</w:t>
      </w:r>
    </w:p>
    <w:p w:rsidR="00BA6061" w:rsidRPr="008E3314" w:rsidRDefault="00BA6061" w:rsidP="00BA6061">
      <w:pPr>
        <w:numPr>
          <w:ilvl w:val="0"/>
          <w:numId w:val="14"/>
        </w:numPr>
        <w:spacing w:after="0" w:line="240" w:lineRule="auto"/>
        <w:jc w:val="both"/>
        <w:rPr>
          <w:sz w:val="28"/>
          <w:szCs w:val="28"/>
        </w:rPr>
      </w:pPr>
      <w:r w:rsidRPr="008E3314">
        <w:rPr>
          <w:sz w:val="28"/>
          <w:szCs w:val="28"/>
          <w:lang w:val="en-US"/>
        </w:rPr>
        <w:t>АЧХ и ФЧХ.</w:t>
      </w:r>
    </w:p>
    <w:p w:rsidR="00BA6061" w:rsidRPr="008E3314" w:rsidRDefault="00BA6061" w:rsidP="00BA6061">
      <w:pPr>
        <w:numPr>
          <w:ilvl w:val="0"/>
          <w:numId w:val="14"/>
        </w:numPr>
        <w:spacing w:after="0" w:line="240" w:lineRule="auto"/>
        <w:jc w:val="both"/>
        <w:rPr>
          <w:sz w:val="28"/>
          <w:szCs w:val="28"/>
        </w:rPr>
      </w:pPr>
      <w:r w:rsidRPr="008E3314">
        <w:rPr>
          <w:sz w:val="28"/>
          <w:szCs w:val="28"/>
        </w:rPr>
        <w:lastRenderedPageBreak/>
        <w:t xml:space="preserve">Резонансный коэффициент передачи напряжения - отношение выходного напряжения ВЦ на резонансной частоте </w:t>
      </w:r>
      <w:proofErr w:type="gramStart"/>
      <w:r w:rsidRPr="008E3314">
        <w:rPr>
          <w:sz w:val="28"/>
          <w:szCs w:val="28"/>
        </w:rPr>
        <w:t>к</w:t>
      </w:r>
      <w:proofErr w:type="gramEnd"/>
      <w:r w:rsidRPr="008E3314">
        <w:rPr>
          <w:sz w:val="28"/>
          <w:szCs w:val="28"/>
        </w:rPr>
        <w:t xml:space="preserve"> </w:t>
      </w:r>
      <w:proofErr w:type="spellStart"/>
      <w:r w:rsidRPr="008E3314">
        <w:rPr>
          <w:sz w:val="28"/>
          <w:szCs w:val="28"/>
        </w:rPr>
        <w:t>э.д.с</w:t>
      </w:r>
      <w:proofErr w:type="spellEnd"/>
      <w:r w:rsidRPr="008E3314">
        <w:rPr>
          <w:sz w:val="28"/>
          <w:szCs w:val="28"/>
        </w:rPr>
        <w:t>. сигнала в антенне</w:t>
      </w:r>
    </w:p>
    <w:p w:rsidR="00BA6061" w:rsidRPr="008E3314" w:rsidRDefault="00BA6061" w:rsidP="00BA6061">
      <w:pPr>
        <w:jc w:val="center"/>
        <w:rPr>
          <w:snapToGrid w:val="0"/>
          <w:sz w:val="28"/>
          <w:szCs w:val="28"/>
        </w:rPr>
      </w:pPr>
      <w:r w:rsidRPr="008E3314">
        <w:rPr>
          <w:snapToGrid w:val="0"/>
          <w:position w:val="-34"/>
          <w:sz w:val="28"/>
          <w:szCs w:val="28"/>
        </w:rPr>
        <w:object w:dxaOrig="1340" w:dyaOrig="780">
          <v:shape id="_x0000_i1090" type="#_x0000_t75" style="width:66.75pt;height:39pt" o:ole="" fillcolor="window">
            <v:imagedata r:id="rId204" o:title=""/>
          </v:shape>
          <o:OLEObject Type="Embed" ProgID="Equation.3" ShapeID="_x0000_i1090" DrawAspect="Content" ObjectID="_1354571096" r:id="rId205"/>
        </w:object>
      </w:r>
      <w:r w:rsidRPr="008E3314">
        <w:rPr>
          <w:snapToGrid w:val="0"/>
          <w:sz w:val="28"/>
          <w:szCs w:val="28"/>
        </w:rPr>
        <w:t>.</w:t>
      </w:r>
    </w:p>
    <w:p w:rsidR="00BA6061" w:rsidRPr="008E3314" w:rsidRDefault="00BA6061" w:rsidP="00BA6061">
      <w:pPr>
        <w:numPr>
          <w:ilvl w:val="0"/>
          <w:numId w:val="14"/>
        </w:numPr>
        <w:spacing w:after="0" w:line="240" w:lineRule="auto"/>
        <w:jc w:val="both"/>
        <w:rPr>
          <w:sz w:val="28"/>
          <w:szCs w:val="28"/>
        </w:rPr>
      </w:pPr>
      <w:r w:rsidRPr="008E3314">
        <w:rPr>
          <w:sz w:val="28"/>
          <w:szCs w:val="28"/>
        </w:rPr>
        <w:t>Коэффициент избирательности по побочным каналам приёма.</w:t>
      </w:r>
    </w:p>
    <w:p w:rsidR="00BA6061" w:rsidRPr="008E3314" w:rsidRDefault="00BA6061" w:rsidP="00BA6061">
      <w:pPr>
        <w:numPr>
          <w:ilvl w:val="0"/>
          <w:numId w:val="14"/>
        </w:numPr>
        <w:spacing w:after="0" w:line="240" w:lineRule="auto"/>
        <w:jc w:val="both"/>
        <w:rPr>
          <w:sz w:val="28"/>
          <w:szCs w:val="28"/>
        </w:rPr>
      </w:pPr>
      <w:r w:rsidRPr="008E3314">
        <w:rPr>
          <w:sz w:val="28"/>
          <w:szCs w:val="28"/>
        </w:rPr>
        <w:t>Коэффициент шума.</w:t>
      </w:r>
    </w:p>
    <w:p w:rsidR="00BA6061" w:rsidRPr="008E3314" w:rsidRDefault="00BA6061" w:rsidP="00BA6061">
      <w:pPr>
        <w:numPr>
          <w:ilvl w:val="0"/>
          <w:numId w:val="14"/>
        </w:numPr>
        <w:spacing w:after="0" w:line="240" w:lineRule="auto"/>
        <w:jc w:val="both"/>
        <w:rPr>
          <w:sz w:val="28"/>
          <w:szCs w:val="28"/>
        </w:rPr>
      </w:pPr>
      <w:r w:rsidRPr="008E3314">
        <w:rPr>
          <w:sz w:val="28"/>
          <w:szCs w:val="28"/>
        </w:rPr>
        <w:t>Рабочий диапазон частот.</w:t>
      </w:r>
    </w:p>
    <w:p w:rsidR="00BA6061" w:rsidRPr="008E3314" w:rsidRDefault="00BA6061" w:rsidP="00BA6061">
      <w:pPr>
        <w:numPr>
          <w:ilvl w:val="0"/>
          <w:numId w:val="14"/>
        </w:numPr>
        <w:spacing w:after="0" w:line="240" w:lineRule="auto"/>
        <w:jc w:val="both"/>
        <w:rPr>
          <w:sz w:val="28"/>
          <w:szCs w:val="28"/>
        </w:rPr>
      </w:pPr>
      <w:r w:rsidRPr="008E3314">
        <w:rPr>
          <w:sz w:val="28"/>
          <w:szCs w:val="28"/>
        </w:rPr>
        <w:t>Зависимости основных характеристик от частоты настройки, т.е. частотная зависимость резонансного коэффициента передачи, избирательных свойств и коэффициента шума.</w:t>
      </w:r>
    </w:p>
    <w:p w:rsidR="00BA6061" w:rsidRPr="008E3314" w:rsidRDefault="00BA6061" w:rsidP="00BA6061">
      <w:pPr>
        <w:numPr>
          <w:ilvl w:val="0"/>
          <w:numId w:val="14"/>
        </w:numPr>
        <w:spacing w:after="0" w:line="240" w:lineRule="auto"/>
        <w:jc w:val="both"/>
        <w:rPr>
          <w:sz w:val="28"/>
          <w:szCs w:val="28"/>
        </w:rPr>
      </w:pPr>
      <w:r w:rsidRPr="008E3314">
        <w:rPr>
          <w:sz w:val="28"/>
          <w:szCs w:val="28"/>
        </w:rPr>
        <w:t>Постоянство показателей ВЦ при изменении параметров антенны и усилительного элемента.</w:t>
      </w:r>
    </w:p>
    <w:p w:rsidR="00BA6061" w:rsidRDefault="00BA6061" w:rsidP="00BA6061">
      <w:pPr>
        <w:pStyle w:val="a3"/>
        <w:ind w:left="360"/>
        <w:jc w:val="both"/>
      </w:pPr>
    </w:p>
    <w:p w:rsidR="00BA6061" w:rsidRPr="008E3314" w:rsidRDefault="00BA6061" w:rsidP="00BA6061">
      <w:pPr>
        <w:pStyle w:val="a3"/>
        <w:ind w:left="360"/>
        <w:jc w:val="both"/>
        <w:rPr>
          <w:sz w:val="28"/>
          <w:szCs w:val="28"/>
        </w:rPr>
      </w:pPr>
      <w:r w:rsidRPr="008E3314">
        <w:rPr>
          <w:sz w:val="28"/>
          <w:szCs w:val="28"/>
        </w:rPr>
        <w:t>На рис представлены следующие основные схемы ВЦ, используемые РПУ:</w:t>
      </w:r>
    </w:p>
    <w:p w:rsidR="00BA6061" w:rsidRPr="008E3314" w:rsidRDefault="00BA6061" w:rsidP="00BA6061">
      <w:pPr>
        <w:pStyle w:val="a3"/>
        <w:ind w:left="360"/>
        <w:jc w:val="both"/>
        <w:rPr>
          <w:sz w:val="28"/>
          <w:szCs w:val="28"/>
        </w:rPr>
      </w:pPr>
      <w:r w:rsidRPr="008E3314">
        <w:rPr>
          <w:sz w:val="28"/>
          <w:szCs w:val="28"/>
        </w:rPr>
        <w:t xml:space="preserve">с </w:t>
      </w:r>
      <w:proofErr w:type="spellStart"/>
      <w:r w:rsidRPr="008E3314">
        <w:rPr>
          <w:sz w:val="28"/>
          <w:szCs w:val="28"/>
        </w:rPr>
        <w:t>внешнеемкостной</w:t>
      </w:r>
      <w:proofErr w:type="spellEnd"/>
      <w:r w:rsidRPr="008E3314">
        <w:rPr>
          <w:sz w:val="28"/>
          <w:szCs w:val="28"/>
        </w:rPr>
        <w:t xml:space="preserve"> связью с антенной (а), с </w:t>
      </w:r>
      <w:proofErr w:type="spellStart"/>
      <w:r w:rsidRPr="008E3314">
        <w:rPr>
          <w:sz w:val="28"/>
          <w:szCs w:val="28"/>
        </w:rPr>
        <w:t>внутриемкостной</w:t>
      </w:r>
      <w:proofErr w:type="spellEnd"/>
      <w:r w:rsidRPr="008E3314">
        <w:rPr>
          <w:sz w:val="28"/>
          <w:szCs w:val="28"/>
        </w:rPr>
        <w:t xml:space="preserve"> связью с антенной (б), </w:t>
      </w:r>
      <w:proofErr w:type="gramStart"/>
      <w:r w:rsidRPr="008E3314">
        <w:rPr>
          <w:sz w:val="28"/>
          <w:szCs w:val="28"/>
        </w:rPr>
        <w:t>в</w:t>
      </w:r>
      <w:proofErr w:type="gramEnd"/>
      <w:r w:rsidRPr="008E3314">
        <w:rPr>
          <w:sz w:val="28"/>
          <w:szCs w:val="28"/>
        </w:rPr>
        <w:t xml:space="preserve"> автотрансформаторной связью с антенной (в), с индуктивной или трансформаторной связью с антенной (г) и с комбинированной связью с антенной  (</w:t>
      </w:r>
      <w:proofErr w:type="spellStart"/>
      <w:r w:rsidRPr="008E3314">
        <w:rPr>
          <w:sz w:val="28"/>
          <w:szCs w:val="28"/>
        </w:rPr>
        <w:t>д</w:t>
      </w:r>
      <w:proofErr w:type="spellEnd"/>
      <w:r w:rsidRPr="008E3314">
        <w:rPr>
          <w:sz w:val="28"/>
          <w:szCs w:val="28"/>
        </w:rPr>
        <w:t>).</w:t>
      </w:r>
    </w:p>
    <w:p w:rsidR="00BA6061" w:rsidRPr="00C6199F" w:rsidRDefault="00BA6061" w:rsidP="00BA6061">
      <w:pPr>
        <w:autoSpaceDE w:val="0"/>
        <w:autoSpaceDN w:val="0"/>
        <w:adjustRightInd w:val="0"/>
        <w:rPr>
          <w:sz w:val="40"/>
          <w:szCs w:val="40"/>
        </w:rPr>
      </w:pPr>
      <w:r>
        <w:object w:dxaOrig="7150" w:dyaOrig="4702">
          <v:shape id="_x0000_i1091" type="#_x0000_t75" style="width:451.5pt;height:287.25pt" o:ole="" fillcolor="window">
            <v:imagedata r:id="rId206" o:title=""/>
          </v:shape>
          <o:OLEObject Type="Embed" ProgID="Word.Picture.8" ShapeID="_x0000_i1091" DrawAspect="Content" ObjectID="_1354571097" r:id="rId207"/>
        </w:object>
      </w:r>
    </w:p>
    <w:p w:rsidR="00BA6061" w:rsidRDefault="00BA6061" w:rsidP="00BA6061">
      <w:pPr>
        <w:jc w:val="both"/>
        <w:rPr>
          <w:b/>
          <w:sz w:val="40"/>
          <w:szCs w:val="40"/>
        </w:rPr>
      </w:pPr>
    </w:p>
    <w:p w:rsidR="00BA6061" w:rsidRDefault="00BA6061" w:rsidP="00BA6061">
      <w:pPr>
        <w:jc w:val="both"/>
        <w:rPr>
          <w:b/>
          <w:sz w:val="40"/>
          <w:szCs w:val="40"/>
        </w:rPr>
      </w:pPr>
    </w:p>
    <w:p w:rsidR="00BA6061" w:rsidRDefault="00BA6061" w:rsidP="00BA6061">
      <w:pPr>
        <w:jc w:val="both"/>
        <w:rPr>
          <w:b/>
          <w:sz w:val="40"/>
          <w:szCs w:val="40"/>
        </w:rPr>
      </w:pPr>
    </w:p>
    <w:p w:rsidR="00BA6061" w:rsidRDefault="00BA6061" w:rsidP="00BA6061">
      <w:pPr>
        <w:jc w:val="both"/>
        <w:rPr>
          <w:b/>
          <w:sz w:val="40"/>
          <w:szCs w:val="40"/>
        </w:rPr>
      </w:pPr>
    </w:p>
    <w:p w:rsidR="00BA6061" w:rsidRDefault="00BA6061" w:rsidP="00BA6061">
      <w:pPr>
        <w:jc w:val="both"/>
        <w:rPr>
          <w:b/>
          <w:sz w:val="40"/>
          <w:szCs w:val="40"/>
        </w:rPr>
      </w:pPr>
    </w:p>
    <w:p w:rsidR="00BA6061" w:rsidRPr="00D05F58" w:rsidRDefault="00BA6061" w:rsidP="00BA6061">
      <w:pPr>
        <w:jc w:val="both"/>
        <w:rPr>
          <w:b/>
          <w:sz w:val="40"/>
          <w:szCs w:val="40"/>
        </w:rPr>
      </w:pPr>
      <w:r w:rsidRPr="00D05F58">
        <w:rPr>
          <w:b/>
          <w:sz w:val="40"/>
          <w:szCs w:val="40"/>
        </w:rPr>
        <w:lastRenderedPageBreak/>
        <w:t>Коэффициент шума</w:t>
      </w:r>
    </w:p>
    <w:p w:rsidR="00BA6061" w:rsidRPr="00D05F58" w:rsidRDefault="00BA6061" w:rsidP="00BA6061">
      <w:pPr>
        <w:pStyle w:val="a9"/>
        <w:ind w:left="0"/>
        <w:jc w:val="both"/>
        <w:rPr>
          <w:sz w:val="28"/>
          <w:szCs w:val="28"/>
        </w:rPr>
      </w:pPr>
      <w:r w:rsidRPr="00D05F58">
        <w:rPr>
          <w:sz w:val="28"/>
          <w:szCs w:val="28"/>
        </w:rPr>
        <w:t xml:space="preserve">Коэффициент шума четырехполюсника (ЧП) – это </w:t>
      </w:r>
      <w:proofErr w:type="gramStart"/>
      <w:r w:rsidRPr="00D05F58">
        <w:rPr>
          <w:sz w:val="28"/>
          <w:szCs w:val="28"/>
        </w:rPr>
        <w:t>коэффициент, показывающий во сколько раз отношение сигнал/шум на входе четырехполюсника превышает</w:t>
      </w:r>
      <w:proofErr w:type="gramEnd"/>
      <w:r w:rsidRPr="00D05F58">
        <w:rPr>
          <w:sz w:val="28"/>
          <w:szCs w:val="28"/>
        </w:rPr>
        <w:t xml:space="preserve"> отношение сигнал/шум на выходе:</w:t>
      </w:r>
    </w:p>
    <w:p w:rsidR="00BA6061" w:rsidRDefault="00BA6061" w:rsidP="00BA6061">
      <w:pPr>
        <w:jc w:val="center"/>
      </w:pPr>
      <w:r w:rsidRPr="00715D8D">
        <w:rPr>
          <w:position w:val="-58"/>
        </w:rPr>
        <w:object w:dxaOrig="3860" w:dyaOrig="1300">
          <v:shape id="_x0000_i1092" type="#_x0000_t75" style="width:192.75pt;height:65.25pt" o:ole="" fillcolor="window">
            <v:imagedata r:id="rId208" o:title=""/>
          </v:shape>
          <o:OLEObject Type="Embed" ProgID="Equation.3" ShapeID="_x0000_i1092" DrawAspect="Content" ObjectID="_1354571098" r:id="rId209"/>
        </w:object>
      </w:r>
      <w:r>
        <w:t>.</w:t>
      </w:r>
    </w:p>
    <w:p w:rsidR="00BA6061" w:rsidRPr="00D05F58" w:rsidRDefault="00BA6061" w:rsidP="00BA6061">
      <w:pPr>
        <w:pStyle w:val="a6"/>
        <w:jc w:val="both"/>
        <w:outlineLvl w:val="0"/>
        <w:rPr>
          <w:sz w:val="28"/>
          <w:szCs w:val="28"/>
        </w:rPr>
      </w:pPr>
      <w:r w:rsidRPr="00D05F58">
        <w:rPr>
          <w:sz w:val="28"/>
          <w:szCs w:val="28"/>
        </w:rPr>
        <w:t>На основании последнего выражения коэффициент шума четырехполюсника – это отношение полной мощности шума на выходе четырехполюсника к мощности шумов источника сигнала на выходе или отношение мощности шумов ЧП, приведенных к входу, к мощности шумов источника сигнала:</w:t>
      </w:r>
    </w:p>
    <w:p w:rsidR="00BA6061" w:rsidRDefault="00BA6061" w:rsidP="00BA6061">
      <w:pPr>
        <w:jc w:val="center"/>
      </w:pPr>
      <w:r w:rsidRPr="00715D8D">
        <w:rPr>
          <w:position w:val="-34"/>
        </w:rPr>
        <w:object w:dxaOrig="2560" w:dyaOrig="820">
          <v:shape id="_x0000_i1093" type="#_x0000_t75" style="width:128.25pt;height:41.25pt" o:ole="" fillcolor="window">
            <v:imagedata r:id="rId210" o:title=""/>
          </v:shape>
          <o:OLEObject Type="Embed" ProgID="Equation.3" ShapeID="_x0000_i1093" DrawAspect="Content" ObjectID="_1354571099" r:id="rId211"/>
        </w:object>
      </w:r>
      <w:r>
        <w:rPr>
          <w:lang w:val="en-US"/>
        </w:rPr>
        <w:t>.</w:t>
      </w:r>
    </w:p>
    <w:p w:rsidR="00BA6061" w:rsidRDefault="00BA6061" w:rsidP="00BA6061">
      <w:pPr>
        <w:jc w:val="center"/>
      </w:pPr>
      <w:r>
        <w:rPr>
          <w:noProof/>
        </w:rPr>
        <w:object w:dxaOrig="4678" w:dyaOrig="2164">
          <v:shape id="_x0000_i1094" type="#_x0000_t75" style="width:234pt;height:108pt" o:ole="" fillcolor="window">
            <v:imagedata r:id="rId212" o:title=""/>
          </v:shape>
          <o:OLEObject Type="Embed" ProgID="Word.Picture.8" ShapeID="_x0000_i1094" DrawAspect="Content" ObjectID="_1354571100" r:id="rId213"/>
        </w:object>
      </w:r>
    </w:p>
    <w:p w:rsidR="00BA6061" w:rsidRPr="00AD77C3" w:rsidRDefault="00BA6061" w:rsidP="00BA6061">
      <w:pPr>
        <w:jc w:val="center"/>
      </w:pPr>
      <w:r w:rsidRPr="00AD77C3">
        <w:t>Рис.3.11</w:t>
      </w:r>
    </w:p>
    <w:p w:rsidR="00BA6061" w:rsidRPr="00D05F58" w:rsidRDefault="00BA6061" w:rsidP="00BA6061">
      <w:pPr>
        <w:jc w:val="both"/>
        <w:rPr>
          <w:sz w:val="28"/>
          <w:szCs w:val="28"/>
        </w:rPr>
      </w:pPr>
      <w:r w:rsidRPr="00D05F58">
        <w:rPr>
          <w:sz w:val="28"/>
          <w:szCs w:val="28"/>
        </w:rPr>
        <w:t xml:space="preserve">На рис.3.11 представлена эквивалентная схема, на которой шумящий четырехполюсник представлен состоящим из двух частей: усилительной части с коэффициентом передачи </w:t>
      </w:r>
      <w:r w:rsidRPr="00D05F58">
        <w:rPr>
          <w:position w:val="-16"/>
          <w:sz w:val="28"/>
          <w:szCs w:val="28"/>
          <w:lang w:val="en-US"/>
        </w:rPr>
        <w:object w:dxaOrig="380" w:dyaOrig="420">
          <v:shape id="_x0000_i1095" type="#_x0000_t75" style="width:18.75pt;height:21pt" o:ole="" fillcolor="window">
            <v:imagedata r:id="rId214" o:title=""/>
          </v:shape>
          <o:OLEObject Type="Embed" ProgID="Equation.3" ShapeID="_x0000_i1095" DrawAspect="Content" ObjectID="_1354571101" r:id="rId215"/>
        </w:object>
      </w:r>
      <w:r w:rsidRPr="00D05F58">
        <w:rPr>
          <w:sz w:val="28"/>
          <w:szCs w:val="28"/>
        </w:rPr>
        <w:t xml:space="preserve"> и "шумящей" части на его входе, являющейся источником некоторой собственной шумовой мощности </w:t>
      </w:r>
      <w:r w:rsidRPr="00D05F58">
        <w:rPr>
          <w:position w:val="-12"/>
          <w:sz w:val="28"/>
          <w:szCs w:val="28"/>
          <w:lang w:val="en-US"/>
        </w:rPr>
        <w:object w:dxaOrig="420" w:dyaOrig="380">
          <v:shape id="_x0000_i1096" type="#_x0000_t75" style="width:21pt;height:18.75pt" o:ole="" fillcolor="window">
            <v:imagedata r:id="rId216" o:title=""/>
          </v:shape>
          <o:OLEObject Type="Embed" ProgID="Equation.3" ShapeID="_x0000_i1096" DrawAspect="Content" ObjectID="_1354571102" r:id="rId217"/>
        </w:object>
      </w:r>
      <w:r w:rsidRPr="00D05F58">
        <w:rPr>
          <w:sz w:val="28"/>
          <w:szCs w:val="28"/>
        </w:rPr>
        <w:t>.</w:t>
      </w:r>
    </w:p>
    <w:p w:rsidR="00BA6061" w:rsidRPr="00AD77C3" w:rsidRDefault="00BA6061" w:rsidP="00BA6061">
      <w:pPr>
        <w:jc w:val="both"/>
      </w:pPr>
      <w:r w:rsidRPr="00D05F58">
        <w:rPr>
          <w:sz w:val="28"/>
          <w:szCs w:val="28"/>
        </w:rPr>
        <w:t>Полная мощность шумов на выходе равна</w:t>
      </w:r>
      <w:r w:rsidRPr="00AD77C3">
        <w:tab/>
      </w:r>
    </w:p>
    <w:p w:rsidR="00BA6061" w:rsidRPr="00AD77C3" w:rsidRDefault="00BA6061" w:rsidP="00BA6061">
      <w:pPr>
        <w:jc w:val="center"/>
      </w:pPr>
      <w:r w:rsidRPr="00715D8D">
        <w:rPr>
          <w:position w:val="-16"/>
          <w:lang w:val="en-US"/>
        </w:rPr>
        <w:object w:dxaOrig="2420" w:dyaOrig="420">
          <v:shape id="_x0000_i1097" type="#_x0000_t75" style="width:120.75pt;height:21pt" o:ole="" fillcolor="window">
            <v:imagedata r:id="rId218" o:title=""/>
          </v:shape>
          <o:OLEObject Type="Embed" ProgID="Equation.3" ShapeID="_x0000_i1097" DrawAspect="Content" ObjectID="_1354571103" r:id="rId219"/>
        </w:object>
      </w:r>
      <w:r w:rsidRPr="00AD77C3">
        <w:t>,</w:t>
      </w:r>
    </w:p>
    <w:p w:rsidR="00BA6061" w:rsidRPr="00AD77C3" w:rsidRDefault="00BA6061" w:rsidP="00BA6061">
      <w:pPr>
        <w:jc w:val="center"/>
      </w:pPr>
      <w:r w:rsidRPr="00715D8D">
        <w:rPr>
          <w:position w:val="-16"/>
          <w:lang w:val="en-US"/>
        </w:rPr>
        <w:object w:dxaOrig="1700" w:dyaOrig="420">
          <v:shape id="_x0000_i1098" type="#_x0000_t75" style="width:84.75pt;height:21pt" o:ole="" fillcolor="window">
            <v:imagedata r:id="rId220" o:title=""/>
          </v:shape>
          <o:OLEObject Type="Embed" ProgID="Equation.3" ShapeID="_x0000_i1098" DrawAspect="Content" ObjectID="_1354571104" r:id="rId221"/>
        </w:object>
      </w:r>
      <w:r w:rsidRPr="00AD77C3">
        <w:t>,</w:t>
      </w:r>
    </w:p>
    <w:p w:rsidR="00BA6061" w:rsidRPr="00D05F58" w:rsidRDefault="00BA6061" w:rsidP="00BA6061">
      <w:pPr>
        <w:jc w:val="both"/>
        <w:rPr>
          <w:sz w:val="28"/>
          <w:szCs w:val="28"/>
        </w:rPr>
      </w:pPr>
      <w:r w:rsidRPr="00D05F58">
        <w:rPr>
          <w:sz w:val="28"/>
          <w:szCs w:val="28"/>
        </w:rPr>
        <w:t xml:space="preserve">где </w:t>
      </w:r>
      <w:r w:rsidRPr="00D05F58">
        <w:rPr>
          <w:position w:val="-12"/>
          <w:sz w:val="28"/>
          <w:szCs w:val="28"/>
        </w:rPr>
        <w:object w:dxaOrig="300" w:dyaOrig="380">
          <v:shape id="_x0000_i1099" type="#_x0000_t75" style="width:15pt;height:18.75pt" o:ole="" fillcolor="window">
            <v:imagedata r:id="rId222" o:title=""/>
          </v:shape>
          <o:OLEObject Type="Embed" ProgID="Equation.3" ShapeID="_x0000_i1099" DrawAspect="Content" ObjectID="_1354571105" r:id="rId223"/>
        </w:object>
      </w:r>
      <w:r w:rsidRPr="00D05F58">
        <w:rPr>
          <w:sz w:val="28"/>
          <w:szCs w:val="28"/>
        </w:rPr>
        <w:t xml:space="preserve"> - коэффициент рассогласования на входе:</w:t>
      </w:r>
    </w:p>
    <w:p w:rsidR="00BA6061" w:rsidRDefault="00BA6061" w:rsidP="00BA6061">
      <w:pPr>
        <w:jc w:val="center"/>
      </w:pPr>
      <w:r w:rsidRPr="00715D8D">
        <w:rPr>
          <w:position w:val="-36"/>
          <w:lang w:val="en-US"/>
        </w:rPr>
        <w:object w:dxaOrig="2000" w:dyaOrig="800">
          <v:shape id="_x0000_i1100" type="#_x0000_t75" style="width:99.75pt;height:39.75pt" o:ole="" fillcolor="window">
            <v:imagedata r:id="rId224" o:title=""/>
          </v:shape>
          <o:OLEObject Type="Embed" ProgID="Equation.3" ShapeID="_x0000_i1100" DrawAspect="Content" ObjectID="_1354571106" r:id="rId225"/>
        </w:object>
      </w:r>
      <w:r>
        <w:t>,</w:t>
      </w:r>
    </w:p>
    <w:p w:rsidR="00BA6061" w:rsidRDefault="00BA6061" w:rsidP="00BA6061">
      <w:pPr>
        <w:jc w:val="center"/>
        <w:rPr>
          <w:lang w:val="en-US"/>
        </w:rPr>
      </w:pPr>
      <w:r w:rsidRPr="00715D8D">
        <w:rPr>
          <w:position w:val="-34"/>
          <w:lang w:val="en-US"/>
        </w:rPr>
        <w:object w:dxaOrig="2520" w:dyaOrig="840">
          <v:shape id="_x0000_i1101" type="#_x0000_t75" style="width:126pt;height:42pt" o:ole="" fillcolor="window">
            <v:imagedata r:id="rId226" o:title=""/>
          </v:shape>
          <o:OLEObject Type="Embed" ProgID="Equation.3" ShapeID="_x0000_i1101" DrawAspect="Content" ObjectID="_1354571107" r:id="rId227"/>
        </w:object>
      </w:r>
      <w:r>
        <w:rPr>
          <w:lang w:val="en-US"/>
        </w:rPr>
        <w:t>,</w:t>
      </w:r>
    </w:p>
    <w:p w:rsidR="00BA6061" w:rsidRPr="00D05F58" w:rsidRDefault="00BA6061" w:rsidP="00BA6061">
      <w:pPr>
        <w:jc w:val="both"/>
        <w:rPr>
          <w:sz w:val="28"/>
          <w:szCs w:val="28"/>
          <w:lang w:val="en-US"/>
        </w:rPr>
      </w:pPr>
      <w:proofErr w:type="spellStart"/>
      <w:proofErr w:type="gramStart"/>
      <w:r w:rsidRPr="00D05F58">
        <w:rPr>
          <w:sz w:val="28"/>
          <w:szCs w:val="28"/>
          <w:lang w:val="en-US"/>
        </w:rPr>
        <w:t>тогда</w:t>
      </w:r>
      <w:proofErr w:type="spellEnd"/>
      <w:proofErr w:type="gramEnd"/>
    </w:p>
    <w:p w:rsidR="00BA6061" w:rsidRDefault="00BA6061" w:rsidP="00BA6061">
      <w:pPr>
        <w:jc w:val="center"/>
        <w:rPr>
          <w:lang w:val="en-US"/>
        </w:rPr>
      </w:pPr>
      <w:r w:rsidRPr="00715D8D">
        <w:rPr>
          <w:position w:val="-118"/>
          <w:lang w:val="en-US"/>
        </w:rPr>
        <w:object w:dxaOrig="6399" w:dyaOrig="2500">
          <v:shape id="_x0000_i1102" type="#_x0000_t75" style="width:320.25pt;height:125.25pt" o:ole="" fillcolor="window">
            <v:imagedata r:id="rId228" o:title=""/>
          </v:shape>
          <o:OLEObject Type="Embed" ProgID="Equation.3" ShapeID="_x0000_i1102" DrawAspect="Content" ObjectID="_1354571108" r:id="rId229"/>
        </w:object>
      </w:r>
    </w:p>
    <w:p w:rsidR="00BA6061" w:rsidRPr="00D05F58" w:rsidRDefault="00BA6061" w:rsidP="00BA6061">
      <w:pPr>
        <w:jc w:val="both"/>
        <w:rPr>
          <w:sz w:val="28"/>
          <w:szCs w:val="28"/>
        </w:rPr>
      </w:pPr>
      <w:r w:rsidRPr="00D05F58">
        <w:rPr>
          <w:sz w:val="28"/>
          <w:szCs w:val="28"/>
        </w:rPr>
        <w:t xml:space="preserve">где учтено, что  шумы источника сигнала обусловлены его активным сопротивлением: </w:t>
      </w:r>
      <w:r w:rsidRPr="00D05F58">
        <w:rPr>
          <w:position w:val="-12"/>
          <w:sz w:val="28"/>
          <w:szCs w:val="28"/>
        </w:rPr>
        <w:object w:dxaOrig="1840" w:dyaOrig="440">
          <v:shape id="_x0000_i1103" type="#_x0000_t75" style="width:92.25pt;height:21.75pt" o:ole="" fillcolor="window">
            <v:imagedata r:id="rId230" o:title=""/>
          </v:shape>
          <o:OLEObject Type="Embed" ProgID="Equation.3" ShapeID="_x0000_i1103" DrawAspect="Content" ObjectID="_1354571109" r:id="rId231"/>
        </w:object>
      </w:r>
      <w:r w:rsidRPr="00D05F58">
        <w:rPr>
          <w:sz w:val="28"/>
          <w:szCs w:val="28"/>
        </w:rPr>
        <w:t xml:space="preserve">, а собственные шумы четырехполюсника – его входным сопротивлением при шумовой температуре </w:t>
      </w:r>
      <w:r w:rsidRPr="00D05F58">
        <w:rPr>
          <w:position w:val="-12"/>
          <w:sz w:val="28"/>
          <w:szCs w:val="28"/>
        </w:rPr>
        <w:object w:dxaOrig="380" w:dyaOrig="380">
          <v:shape id="_x0000_i1104" type="#_x0000_t75" style="width:18.75pt;height:18.75pt" o:ole="" fillcolor="window">
            <v:imagedata r:id="rId232" o:title=""/>
          </v:shape>
          <o:OLEObject Type="Embed" ProgID="Equation.3" ShapeID="_x0000_i1104" DrawAspect="Content" ObjectID="_1354571110" r:id="rId233"/>
        </w:object>
      </w:r>
      <w:r w:rsidRPr="00D05F58">
        <w:rPr>
          <w:sz w:val="28"/>
          <w:szCs w:val="28"/>
        </w:rPr>
        <w:t xml:space="preserve">: </w:t>
      </w:r>
      <w:r w:rsidRPr="00D05F58">
        <w:rPr>
          <w:position w:val="-16"/>
          <w:sz w:val="28"/>
          <w:szCs w:val="28"/>
        </w:rPr>
        <w:object w:dxaOrig="2240" w:dyaOrig="480">
          <v:shape id="_x0000_i1105" type="#_x0000_t75" style="width:111.75pt;height:24pt" o:ole="" fillcolor="window">
            <v:imagedata r:id="rId234" o:title=""/>
          </v:shape>
          <o:OLEObject Type="Embed" ProgID="Equation.3" ShapeID="_x0000_i1105" DrawAspect="Content" ObjectID="_1354571111" r:id="rId235"/>
        </w:object>
      </w:r>
      <w:r w:rsidRPr="00D05F58">
        <w:rPr>
          <w:sz w:val="28"/>
          <w:szCs w:val="28"/>
        </w:rPr>
        <w:t>.</w:t>
      </w:r>
    </w:p>
    <w:p w:rsidR="00BA6061" w:rsidRPr="00D05F58" w:rsidRDefault="00BA6061" w:rsidP="00BA6061">
      <w:pPr>
        <w:jc w:val="both"/>
        <w:rPr>
          <w:sz w:val="28"/>
          <w:szCs w:val="28"/>
        </w:rPr>
      </w:pPr>
      <w:r w:rsidRPr="00D05F58">
        <w:rPr>
          <w:sz w:val="28"/>
          <w:szCs w:val="28"/>
        </w:rPr>
        <w:t xml:space="preserve">При </w:t>
      </w:r>
      <w:r w:rsidRPr="00D05F58">
        <w:rPr>
          <w:position w:val="-12"/>
          <w:sz w:val="28"/>
          <w:szCs w:val="28"/>
        </w:rPr>
        <w:object w:dxaOrig="1100" w:dyaOrig="380">
          <v:shape id="_x0000_i1106" type="#_x0000_t75" style="width:54.75pt;height:18.75pt" o:ole="" fillcolor="window">
            <v:imagedata r:id="rId236" o:title=""/>
          </v:shape>
          <o:OLEObject Type="Embed" ProgID="Equation.3" ShapeID="_x0000_i1106" DrawAspect="Content" ObjectID="_1354571112" r:id="rId237"/>
        </w:object>
      </w:r>
      <w:r w:rsidRPr="00D05F58">
        <w:rPr>
          <w:sz w:val="28"/>
          <w:szCs w:val="28"/>
        </w:rPr>
        <w:t xml:space="preserve">, т.е. при согласовании получим, если считать </w:t>
      </w:r>
      <w:r w:rsidRPr="00D05F58">
        <w:rPr>
          <w:position w:val="-12"/>
          <w:sz w:val="28"/>
          <w:szCs w:val="28"/>
        </w:rPr>
        <w:object w:dxaOrig="780" w:dyaOrig="380">
          <v:shape id="_x0000_i1107" type="#_x0000_t75" style="width:39pt;height:18.75pt" o:ole="" fillcolor="window">
            <v:imagedata r:id="rId238" o:title=""/>
          </v:shape>
          <o:OLEObject Type="Embed" ProgID="Equation.3" ShapeID="_x0000_i1107" DrawAspect="Content" ObjectID="_1354571113" r:id="rId239"/>
        </w:object>
      </w:r>
      <w:r w:rsidRPr="00D05F58">
        <w:rPr>
          <w:sz w:val="28"/>
          <w:szCs w:val="28"/>
        </w:rPr>
        <w:t>:</w:t>
      </w:r>
    </w:p>
    <w:p w:rsidR="00BA6061" w:rsidRDefault="00BA6061" w:rsidP="00BA6061">
      <w:pPr>
        <w:jc w:val="center"/>
      </w:pPr>
      <w:r w:rsidRPr="00715D8D">
        <w:rPr>
          <w:position w:val="-34"/>
        </w:rPr>
        <w:object w:dxaOrig="2420" w:dyaOrig="780">
          <v:shape id="_x0000_i1108" type="#_x0000_t75" style="width:120.75pt;height:39pt" o:ole="" fillcolor="window">
            <v:imagedata r:id="rId240" o:title=""/>
          </v:shape>
          <o:OLEObject Type="Embed" ProgID="Equation.3" ShapeID="_x0000_i1108" DrawAspect="Content" ObjectID="_1354571114" r:id="rId241"/>
        </w:object>
      </w:r>
      <w:r>
        <w:t>,</w:t>
      </w:r>
    </w:p>
    <w:p w:rsidR="00BA6061" w:rsidRDefault="00BA6061" w:rsidP="00BA6061">
      <w:pPr>
        <w:jc w:val="both"/>
        <w:rPr>
          <w:sz w:val="28"/>
          <w:szCs w:val="28"/>
        </w:rPr>
      </w:pPr>
      <w:r w:rsidRPr="00D05F58">
        <w:rPr>
          <w:sz w:val="28"/>
          <w:szCs w:val="28"/>
        </w:rPr>
        <w:t xml:space="preserve">где </w:t>
      </w:r>
      <w:r w:rsidRPr="00D05F58">
        <w:rPr>
          <w:position w:val="-12"/>
          <w:sz w:val="28"/>
          <w:szCs w:val="28"/>
        </w:rPr>
        <w:object w:dxaOrig="340" w:dyaOrig="380">
          <v:shape id="_x0000_i1109" type="#_x0000_t75" style="width:17.25pt;height:18.75pt" o:ole="" fillcolor="window">
            <v:imagedata r:id="rId242" o:title=""/>
          </v:shape>
          <o:OLEObject Type="Embed" ProgID="Equation.3" ShapeID="_x0000_i1109" DrawAspect="Content" ObjectID="_1354571115" r:id="rId243"/>
        </w:object>
      </w:r>
      <w:r w:rsidRPr="00D05F58">
        <w:rPr>
          <w:sz w:val="28"/>
          <w:szCs w:val="28"/>
        </w:rPr>
        <w:t xml:space="preserve"> - относительная шумовая температура ЧП.</w:t>
      </w:r>
    </w:p>
    <w:p w:rsidR="00BA6061" w:rsidRPr="00061D41" w:rsidRDefault="00BA6061" w:rsidP="00BA6061">
      <w:pPr>
        <w:pStyle w:val="a9"/>
        <w:ind w:left="0"/>
        <w:rPr>
          <w:sz w:val="28"/>
          <w:szCs w:val="28"/>
          <w:u w:val="single"/>
        </w:rPr>
      </w:pPr>
      <w:r w:rsidRPr="00061D41">
        <w:rPr>
          <w:sz w:val="28"/>
          <w:szCs w:val="28"/>
          <w:u w:val="single"/>
        </w:rPr>
        <w:t>Связь коэффициента шума и чувствительности</w:t>
      </w:r>
    </w:p>
    <w:p w:rsidR="00BA6061" w:rsidRPr="00061D41" w:rsidRDefault="00BA6061" w:rsidP="00BA6061">
      <w:pPr>
        <w:jc w:val="both"/>
        <w:rPr>
          <w:sz w:val="28"/>
          <w:szCs w:val="28"/>
        </w:rPr>
      </w:pPr>
      <w:r w:rsidRPr="00061D41">
        <w:rPr>
          <w:sz w:val="28"/>
          <w:szCs w:val="28"/>
        </w:rPr>
        <w:t xml:space="preserve">Обозначая отношение сигнал/шум на выходе </w:t>
      </w:r>
      <w:proofErr w:type="spellStart"/>
      <w:r w:rsidRPr="00061D41">
        <w:rPr>
          <w:sz w:val="28"/>
          <w:szCs w:val="28"/>
        </w:rPr>
        <w:t>РПрУ</w:t>
      </w:r>
      <w:proofErr w:type="spellEnd"/>
      <w:r w:rsidRPr="00061D41">
        <w:rPr>
          <w:sz w:val="28"/>
          <w:szCs w:val="28"/>
        </w:rPr>
        <w:t>, при котором измеряется реальная чувствительность, ограниченная шумами, как</w:t>
      </w:r>
    </w:p>
    <w:p w:rsidR="00BA6061" w:rsidRDefault="00BA6061" w:rsidP="00BA6061">
      <w:pPr>
        <w:jc w:val="center"/>
      </w:pPr>
      <w:r w:rsidRPr="00715D8D">
        <w:rPr>
          <w:position w:val="-34"/>
        </w:rPr>
        <w:object w:dxaOrig="1219" w:dyaOrig="780">
          <v:shape id="_x0000_i1110" type="#_x0000_t75" style="width:60.75pt;height:39pt" o:ole="" fillcolor="window">
            <v:imagedata r:id="rId244" o:title=""/>
          </v:shape>
          <o:OLEObject Type="Embed" ProgID="Equation.3" ShapeID="_x0000_i1110" DrawAspect="Content" ObjectID="_1354571116" r:id="rId245"/>
        </w:object>
      </w:r>
      <w:r>
        <w:t>,</w:t>
      </w:r>
    </w:p>
    <w:p w:rsidR="00BA6061" w:rsidRPr="00061D41" w:rsidRDefault="00BA6061" w:rsidP="00BA6061">
      <w:pPr>
        <w:pStyle w:val="a6"/>
        <w:jc w:val="both"/>
        <w:outlineLvl w:val="0"/>
        <w:rPr>
          <w:sz w:val="28"/>
          <w:szCs w:val="28"/>
        </w:rPr>
      </w:pPr>
      <w:r w:rsidRPr="00061D41">
        <w:rPr>
          <w:sz w:val="28"/>
          <w:szCs w:val="28"/>
        </w:rPr>
        <w:t>получим минимальную мощность сигнала на входе, при которой обеспечивается заданное отношение сигнал/шум на выходе</w:t>
      </w:r>
    </w:p>
    <w:p w:rsidR="00BA6061" w:rsidRDefault="00BA6061" w:rsidP="00BA6061">
      <w:pPr>
        <w:pStyle w:val="a6"/>
        <w:jc w:val="center"/>
        <w:outlineLvl w:val="0"/>
      </w:pPr>
      <w:r w:rsidRPr="00715D8D">
        <w:rPr>
          <w:position w:val="-16"/>
        </w:rPr>
        <w:object w:dxaOrig="4099" w:dyaOrig="420">
          <v:shape id="_x0000_i1111" type="#_x0000_t75" style="width:204.75pt;height:21pt" o:ole="" fillcolor="window">
            <v:imagedata r:id="rId246" o:title=""/>
          </v:shape>
          <o:OLEObject Type="Embed" ProgID="Equation.3" ShapeID="_x0000_i1111" DrawAspect="Content" ObjectID="_1354571117" r:id="rId247"/>
        </w:object>
      </w:r>
      <w:r>
        <w:t xml:space="preserve"> или</w:t>
      </w:r>
    </w:p>
    <w:p w:rsidR="00BA6061" w:rsidRDefault="00BA6061" w:rsidP="00BA6061">
      <w:pPr>
        <w:pStyle w:val="a6"/>
        <w:jc w:val="center"/>
        <w:outlineLvl w:val="0"/>
      </w:pPr>
      <w:r w:rsidRPr="00715D8D">
        <w:rPr>
          <w:position w:val="-16"/>
        </w:rPr>
        <w:object w:dxaOrig="2220" w:dyaOrig="420">
          <v:shape id="_x0000_i1112" type="#_x0000_t75" style="width:111pt;height:21pt" o:ole="" fillcolor="window">
            <v:imagedata r:id="rId248" o:title=""/>
          </v:shape>
          <o:OLEObject Type="Embed" ProgID="Equation.3" ShapeID="_x0000_i1112" DrawAspect="Content" ObjectID="_1354571118" r:id="rId249"/>
        </w:object>
      </w:r>
      <w:r>
        <w:t>,</w:t>
      </w:r>
    </w:p>
    <w:p w:rsidR="00BA6061" w:rsidRPr="00061D41" w:rsidRDefault="00BA6061" w:rsidP="00BA6061">
      <w:pPr>
        <w:pStyle w:val="a6"/>
        <w:jc w:val="both"/>
        <w:outlineLvl w:val="0"/>
        <w:rPr>
          <w:sz w:val="28"/>
          <w:szCs w:val="28"/>
        </w:rPr>
      </w:pPr>
      <w:r w:rsidRPr="00061D41">
        <w:rPr>
          <w:sz w:val="28"/>
          <w:szCs w:val="28"/>
        </w:rPr>
        <w:t xml:space="preserve">где </w:t>
      </w:r>
      <w:r w:rsidRPr="00061D41">
        <w:rPr>
          <w:position w:val="-12"/>
          <w:sz w:val="28"/>
          <w:szCs w:val="28"/>
        </w:rPr>
        <w:object w:dxaOrig="1680" w:dyaOrig="380">
          <v:shape id="_x0000_i1113" type="#_x0000_t75" style="width:84pt;height:18.75pt" o:ole="" fillcolor="window">
            <v:imagedata r:id="rId250" o:title=""/>
          </v:shape>
          <o:OLEObject Type="Embed" ProgID="Equation.3" ShapeID="_x0000_i1113" DrawAspect="Content" ObjectID="_1354571119" r:id="rId251"/>
        </w:object>
      </w:r>
      <w:r w:rsidRPr="00061D41">
        <w:rPr>
          <w:sz w:val="28"/>
          <w:szCs w:val="28"/>
        </w:rPr>
        <w:t>- суммарная шумовая температура РПУ.</w:t>
      </w:r>
    </w:p>
    <w:p w:rsidR="00BA6061" w:rsidRPr="00AD77C3" w:rsidRDefault="00BA6061" w:rsidP="00BA6061">
      <w:pPr>
        <w:pStyle w:val="a6"/>
        <w:jc w:val="both"/>
        <w:outlineLvl w:val="0"/>
      </w:pPr>
      <w:r w:rsidRPr="00061D41">
        <w:rPr>
          <w:sz w:val="28"/>
          <w:szCs w:val="28"/>
        </w:rPr>
        <w:t xml:space="preserve">Если </w:t>
      </w:r>
      <w:r w:rsidRPr="00061D41">
        <w:rPr>
          <w:position w:val="-10"/>
          <w:sz w:val="28"/>
          <w:szCs w:val="28"/>
        </w:rPr>
        <w:object w:dxaOrig="560" w:dyaOrig="340">
          <v:shape id="_x0000_i1114" type="#_x0000_t75" style="width:27.75pt;height:17.25pt" o:ole="" fillcolor="window">
            <v:imagedata r:id="rId252" o:title=""/>
          </v:shape>
          <o:OLEObject Type="Embed" ProgID="Equation.3" ShapeID="_x0000_i1114" DrawAspect="Content" ObjectID="_1354571120" r:id="rId253"/>
        </w:object>
      </w:r>
      <w:r w:rsidRPr="00061D41">
        <w:rPr>
          <w:sz w:val="28"/>
          <w:szCs w:val="28"/>
        </w:rPr>
        <w:t>, то это предельная чувствительность</w:t>
      </w:r>
      <w:r>
        <w:t>.</w:t>
      </w:r>
    </w:p>
    <w:p w:rsidR="00BA6061" w:rsidRPr="00D05F58" w:rsidRDefault="00BA6061" w:rsidP="00BA6061"/>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BA6061" w:rsidRDefault="00BA6061" w:rsidP="00BA6061">
      <w:pPr>
        <w:pStyle w:val="ac"/>
        <w:rPr>
          <w:rFonts w:ascii="Times New Roman" w:hAnsi="Times New Roman" w:cs="Times New Roman"/>
          <w:b/>
          <w:sz w:val="28"/>
          <w:szCs w:val="28"/>
        </w:rPr>
      </w:pPr>
    </w:p>
    <w:p w:rsidR="00544FC5" w:rsidRPr="00A0003F" w:rsidRDefault="00544FC5" w:rsidP="00544FC5">
      <w:pPr>
        <w:rPr>
          <w:b/>
          <w:sz w:val="28"/>
          <w:szCs w:val="28"/>
        </w:rPr>
      </w:pPr>
    </w:p>
    <w:p w:rsidR="00544FC5" w:rsidRPr="00A0003F" w:rsidRDefault="00544FC5" w:rsidP="00544FC5">
      <w:pPr>
        <w:rPr>
          <w:b/>
          <w:sz w:val="28"/>
          <w:szCs w:val="28"/>
        </w:rPr>
      </w:pPr>
    </w:p>
    <w:p w:rsidR="00544FC5" w:rsidRPr="00A0003F" w:rsidRDefault="00544FC5" w:rsidP="00544FC5">
      <w:pPr>
        <w:rPr>
          <w:b/>
          <w:sz w:val="28"/>
          <w:szCs w:val="28"/>
        </w:rPr>
      </w:pPr>
    </w:p>
    <w:p w:rsidR="00BA6061" w:rsidRDefault="00BA6061" w:rsidP="008E5453">
      <w:pPr>
        <w:spacing w:after="0" w:line="240" w:lineRule="auto"/>
        <w:jc w:val="both"/>
        <w:rPr>
          <w:rFonts w:ascii="Times New Roman" w:hAnsi="Times New Roman" w:cs="Times New Roman"/>
          <w:sz w:val="28"/>
          <w:szCs w:val="28"/>
        </w:rPr>
      </w:pPr>
    </w:p>
    <w:p w:rsidR="00BA6061" w:rsidRDefault="00BA6061">
      <w:pPr>
        <w:rPr>
          <w:rFonts w:ascii="Times New Roman" w:hAnsi="Times New Roman" w:cs="Times New Roman"/>
          <w:sz w:val="28"/>
          <w:szCs w:val="28"/>
        </w:rPr>
      </w:pPr>
      <w:r>
        <w:rPr>
          <w:rFonts w:ascii="Times New Roman" w:hAnsi="Times New Roman" w:cs="Times New Roman"/>
          <w:sz w:val="28"/>
          <w:szCs w:val="28"/>
        </w:rPr>
        <w:br w:type="page"/>
      </w:r>
    </w:p>
    <w:p w:rsidR="00BA6061" w:rsidRPr="009B02DD" w:rsidRDefault="00BA6061" w:rsidP="00BA6061">
      <w:pPr>
        <w:ind w:left="-142" w:right="134"/>
        <w:rPr>
          <w:b/>
          <w:sz w:val="32"/>
          <w:szCs w:val="32"/>
        </w:rPr>
      </w:pPr>
      <w:r w:rsidRPr="009B02DD">
        <w:rPr>
          <w:b/>
          <w:sz w:val="32"/>
          <w:szCs w:val="32"/>
        </w:rPr>
        <w:lastRenderedPageBreak/>
        <w:t>БИЛЕТ 13.</w:t>
      </w:r>
    </w:p>
    <w:p w:rsidR="00BA6061" w:rsidRPr="009B02DD" w:rsidRDefault="00BA6061" w:rsidP="00BA6061">
      <w:pPr>
        <w:ind w:left="-142" w:right="134"/>
        <w:rPr>
          <w:b/>
          <w:sz w:val="32"/>
          <w:szCs w:val="32"/>
        </w:rPr>
      </w:pPr>
      <w:r w:rsidRPr="009B02DD">
        <w:rPr>
          <w:b/>
          <w:sz w:val="32"/>
          <w:szCs w:val="32"/>
        </w:rPr>
        <w:t>ВОПРОС 1:ОДНОКОНТУРНАЯ ВХОДНАЯ ЦЕПЬДЛЯ РАБОТЫ С НЕНАСТРОЕННОЙ АНТЕННОЙ (ЁМКОСТНАЯ СВЯЗЬ С АНТЕННОЙ), ОСНОВНЫЕ ПАРАМЕТРЫ.</w:t>
      </w:r>
    </w:p>
    <w:p w:rsidR="00BA6061" w:rsidRPr="009B02DD" w:rsidRDefault="00BA6061" w:rsidP="00BA6061">
      <w:pPr>
        <w:ind w:left="-142" w:right="134"/>
        <w:rPr>
          <w:b/>
          <w:sz w:val="28"/>
          <w:szCs w:val="28"/>
        </w:rPr>
      </w:pPr>
      <w:r>
        <w:rPr>
          <w:b/>
        </w:rPr>
        <w:tab/>
      </w:r>
      <w:r>
        <w:rPr>
          <w:b/>
        </w:rPr>
        <w:tab/>
      </w:r>
      <w:r w:rsidRPr="009B02DD">
        <w:rPr>
          <w:b/>
          <w:sz w:val="28"/>
          <w:szCs w:val="28"/>
        </w:rPr>
        <w:t>Резонансный коэффициент передачи определится как:</w:t>
      </w:r>
    </w:p>
    <w:p w:rsidR="00BA6061" w:rsidRDefault="00BA6061" w:rsidP="00BA6061">
      <w:pPr>
        <w:ind w:left="-142" w:right="134"/>
        <w:rPr>
          <w:b/>
        </w:rPr>
      </w:pPr>
      <w:r>
        <w:rPr>
          <w:b/>
          <w:noProof/>
          <w:lang w:eastAsia="ru-RU"/>
        </w:rPr>
        <w:drawing>
          <wp:inline distT="0" distB="0" distL="0" distR="0">
            <wp:extent cx="6867525" cy="3981450"/>
            <wp:effectExtent l="19050" t="0" r="9525" b="0"/>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54"/>
                    <a:srcRect/>
                    <a:stretch>
                      <a:fillRect/>
                    </a:stretch>
                  </pic:blipFill>
                  <pic:spPr bwMode="auto">
                    <a:xfrm>
                      <a:off x="0" y="0"/>
                      <a:ext cx="6867525" cy="3981450"/>
                    </a:xfrm>
                    <a:prstGeom prst="rect">
                      <a:avLst/>
                    </a:prstGeom>
                    <a:noFill/>
                    <a:ln w="9525">
                      <a:noFill/>
                      <a:miter lim="800000"/>
                      <a:headEnd/>
                      <a:tailEnd/>
                    </a:ln>
                  </pic:spPr>
                </pic:pic>
              </a:graphicData>
            </a:graphic>
          </wp:inline>
        </w:drawing>
      </w:r>
    </w:p>
    <w:p w:rsidR="00BA6061" w:rsidRDefault="00BA6061" w:rsidP="00BA6061">
      <w:pPr>
        <w:ind w:left="-142" w:right="134"/>
        <w:rPr>
          <w:b/>
          <w:sz w:val="28"/>
          <w:szCs w:val="28"/>
        </w:rPr>
      </w:pPr>
      <w:r>
        <w:rPr>
          <w:b/>
          <w:noProof/>
          <w:lang w:eastAsia="ru-RU"/>
        </w:rPr>
        <w:drawing>
          <wp:inline distT="0" distB="0" distL="0" distR="0">
            <wp:extent cx="190500" cy="238125"/>
            <wp:effectExtent l="19050" t="0" r="0" b="0"/>
            <wp:docPr id="51"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55"/>
                    <a:srcRect/>
                    <a:stretch>
                      <a:fillRect/>
                    </a:stretch>
                  </pic:blipFill>
                  <pic:spPr bwMode="auto">
                    <a:xfrm>
                      <a:off x="0" y="0"/>
                      <a:ext cx="190500" cy="238125"/>
                    </a:xfrm>
                    <a:prstGeom prst="rect">
                      <a:avLst/>
                    </a:prstGeom>
                    <a:noFill/>
                    <a:ln w="9525">
                      <a:noFill/>
                      <a:miter lim="800000"/>
                      <a:headEnd/>
                      <a:tailEnd/>
                    </a:ln>
                  </pic:spPr>
                </pic:pic>
              </a:graphicData>
            </a:graphic>
          </wp:inline>
        </w:drawing>
      </w:r>
      <w:r w:rsidRPr="009B02DD">
        <w:rPr>
          <w:b/>
          <w:sz w:val="28"/>
          <w:szCs w:val="28"/>
        </w:rPr>
        <w:t>-</w:t>
      </w:r>
      <w:r>
        <w:rPr>
          <w:b/>
          <w:sz w:val="28"/>
          <w:szCs w:val="28"/>
        </w:rPr>
        <w:t xml:space="preserve"> избирательность контура</w:t>
      </w:r>
      <w:proofErr w:type="gramStart"/>
      <w:r w:rsidRPr="009B02DD">
        <w:rPr>
          <w:b/>
          <w:sz w:val="28"/>
          <w:szCs w:val="28"/>
        </w:rPr>
        <w:t xml:space="preserve"> </w:t>
      </w:r>
      <w:r>
        <w:rPr>
          <w:b/>
          <w:sz w:val="28"/>
          <w:szCs w:val="28"/>
        </w:rPr>
        <w:t xml:space="preserve"> ,</w:t>
      </w:r>
      <w:proofErr w:type="gramEnd"/>
      <w:r>
        <w:rPr>
          <w:b/>
          <w:sz w:val="28"/>
          <w:szCs w:val="28"/>
        </w:rPr>
        <w:t xml:space="preserve"> она выражается через обобщённую </w:t>
      </w:r>
      <w:proofErr w:type="spellStart"/>
      <w:r>
        <w:rPr>
          <w:b/>
          <w:sz w:val="28"/>
          <w:szCs w:val="28"/>
        </w:rPr>
        <w:t>расстройку</w:t>
      </w:r>
      <w:proofErr w:type="spellEnd"/>
    </w:p>
    <w:p w:rsidR="00BA6061" w:rsidRDefault="00BA6061" w:rsidP="00BA6061">
      <w:pPr>
        <w:ind w:left="-142" w:right="134"/>
        <w:rPr>
          <w:b/>
        </w:rPr>
      </w:pPr>
      <w:r>
        <w:rPr>
          <w:b/>
          <w:noProof/>
          <w:lang w:eastAsia="ru-RU"/>
        </w:rPr>
        <w:drawing>
          <wp:inline distT="0" distB="0" distL="0" distR="0">
            <wp:extent cx="2286000" cy="628650"/>
            <wp:effectExtent l="19050" t="0" r="0" b="0"/>
            <wp:docPr id="18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56"/>
                    <a:srcRect/>
                    <a:stretch>
                      <a:fillRect/>
                    </a:stretch>
                  </pic:blipFill>
                  <pic:spPr bwMode="auto">
                    <a:xfrm>
                      <a:off x="0" y="0"/>
                      <a:ext cx="2286000" cy="628650"/>
                    </a:xfrm>
                    <a:prstGeom prst="rect">
                      <a:avLst/>
                    </a:prstGeom>
                    <a:noFill/>
                    <a:ln w="9525">
                      <a:noFill/>
                      <a:miter lim="800000"/>
                      <a:headEnd/>
                      <a:tailEnd/>
                    </a:ln>
                  </pic:spPr>
                </pic:pic>
              </a:graphicData>
            </a:graphic>
          </wp:inline>
        </w:drawing>
      </w:r>
    </w:p>
    <w:p w:rsidR="00BA6061" w:rsidRDefault="00BA6061" w:rsidP="00BA6061">
      <w:pPr>
        <w:ind w:left="-142" w:right="134"/>
        <w:rPr>
          <w:b/>
          <w:sz w:val="28"/>
          <w:szCs w:val="28"/>
        </w:rPr>
      </w:pPr>
      <w:r w:rsidRPr="005A1316">
        <w:rPr>
          <w:b/>
          <w:sz w:val="28"/>
          <w:szCs w:val="28"/>
          <w:lang w:val="en-US"/>
        </w:rPr>
        <w:t>P</w:t>
      </w:r>
      <w:r>
        <w:rPr>
          <w:b/>
          <w:sz w:val="28"/>
          <w:szCs w:val="28"/>
        </w:rPr>
        <w:t xml:space="preserve"> </w:t>
      </w:r>
      <w:r w:rsidRPr="005A1316">
        <w:rPr>
          <w:b/>
          <w:sz w:val="28"/>
          <w:szCs w:val="28"/>
          <w:lang w:val="en-US"/>
        </w:rPr>
        <w:t xml:space="preserve">- </w:t>
      </w:r>
      <w:proofErr w:type="gramStart"/>
      <w:r w:rsidRPr="005A1316">
        <w:rPr>
          <w:b/>
          <w:sz w:val="28"/>
          <w:szCs w:val="28"/>
        </w:rPr>
        <w:t>коэффициент</w:t>
      </w:r>
      <w:r>
        <w:rPr>
          <w:b/>
          <w:sz w:val="28"/>
          <w:szCs w:val="28"/>
        </w:rPr>
        <w:t>ы</w:t>
      </w:r>
      <w:proofErr w:type="gramEnd"/>
      <w:r w:rsidRPr="005A1316">
        <w:rPr>
          <w:b/>
          <w:sz w:val="28"/>
          <w:szCs w:val="28"/>
        </w:rPr>
        <w:t xml:space="preserve"> включения</w:t>
      </w:r>
      <w:r>
        <w:rPr>
          <w:b/>
          <w:noProof/>
          <w:sz w:val="28"/>
          <w:szCs w:val="28"/>
          <w:lang w:eastAsia="ru-RU"/>
        </w:rPr>
        <w:drawing>
          <wp:inline distT="0" distB="0" distL="0" distR="0">
            <wp:extent cx="6074582" cy="2933700"/>
            <wp:effectExtent l="19050" t="0" r="2368" b="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57"/>
                    <a:srcRect/>
                    <a:stretch>
                      <a:fillRect/>
                    </a:stretch>
                  </pic:blipFill>
                  <pic:spPr bwMode="auto">
                    <a:xfrm>
                      <a:off x="0" y="0"/>
                      <a:ext cx="6074582" cy="2933700"/>
                    </a:xfrm>
                    <a:prstGeom prst="rect">
                      <a:avLst/>
                    </a:prstGeom>
                    <a:noFill/>
                    <a:ln w="9525">
                      <a:noFill/>
                      <a:miter lim="800000"/>
                      <a:headEnd/>
                      <a:tailEnd/>
                    </a:ln>
                  </pic:spPr>
                </pic:pic>
              </a:graphicData>
            </a:graphic>
          </wp:inline>
        </w:drawing>
      </w:r>
    </w:p>
    <w:p w:rsidR="00BA6061" w:rsidRPr="009B02DD" w:rsidRDefault="00BA6061" w:rsidP="00BA6061">
      <w:pPr>
        <w:ind w:left="-142" w:right="134"/>
        <w:rPr>
          <w:b/>
          <w:sz w:val="32"/>
          <w:szCs w:val="32"/>
        </w:rPr>
      </w:pPr>
      <w:r w:rsidRPr="009B02DD">
        <w:rPr>
          <w:b/>
          <w:sz w:val="32"/>
          <w:szCs w:val="32"/>
        </w:rPr>
        <w:lastRenderedPageBreak/>
        <w:t>БИЛЕТ 13.</w:t>
      </w:r>
    </w:p>
    <w:p w:rsidR="00BA6061" w:rsidRDefault="00BA6061" w:rsidP="00BA6061">
      <w:pPr>
        <w:ind w:left="-142" w:right="134"/>
        <w:rPr>
          <w:b/>
          <w:sz w:val="32"/>
          <w:szCs w:val="32"/>
        </w:rPr>
      </w:pPr>
      <w:r w:rsidRPr="009B02DD">
        <w:rPr>
          <w:b/>
          <w:sz w:val="32"/>
          <w:szCs w:val="32"/>
        </w:rPr>
        <w:t xml:space="preserve">ВОПРОС </w:t>
      </w:r>
      <w:r>
        <w:rPr>
          <w:b/>
          <w:sz w:val="32"/>
          <w:szCs w:val="32"/>
        </w:rPr>
        <w:t>2</w:t>
      </w:r>
      <w:r w:rsidRPr="009B02DD">
        <w:rPr>
          <w:b/>
          <w:sz w:val="32"/>
          <w:szCs w:val="32"/>
        </w:rPr>
        <w:t>:</w:t>
      </w:r>
      <w:r>
        <w:rPr>
          <w:b/>
          <w:sz w:val="32"/>
          <w:szCs w:val="32"/>
        </w:rPr>
        <w:t>компенсация действия внутренней обратной связи в УР</w:t>
      </w:r>
      <w:proofErr w:type="gramStart"/>
      <w:r>
        <w:rPr>
          <w:b/>
          <w:sz w:val="32"/>
          <w:szCs w:val="32"/>
        </w:rPr>
        <w:t>Ч(</w:t>
      </w:r>
      <w:proofErr w:type="gramEnd"/>
      <w:r>
        <w:rPr>
          <w:b/>
          <w:sz w:val="32"/>
          <w:szCs w:val="32"/>
        </w:rPr>
        <w:t>полевой транзистор), принципы работы.</w:t>
      </w:r>
    </w:p>
    <w:p w:rsidR="00BA6061" w:rsidRPr="0012693A" w:rsidRDefault="00BA6061" w:rsidP="00BA6061">
      <w:pPr>
        <w:spacing w:line="360" w:lineRule="auto"/>
        <w:ind w:left="-142" w:right="134" w:firstLine="709"/>
        <w:jc w:val="both"/>
        <w:rPr>
          <w:b/>
          <w:sz w:val="28"/>
          <w:szCs w:val="28"/>
        </w:rPr>
      </w:pPr>
      <w:r w:rsidRPr="0012693A">
        <w:rPr>
          <w:b/>
          <w:sz w:val="28"/>
          <w:szCs w:val="28"/>
        </w:rPr>
        <w:t>Обратная связь представляет передачу выходного сигнала усилителя на его вход. Обратные связи позволяют изменять характеристики, как отдельных каскадов усилителей, так и усилителей в целом.</w:t>
      </w:r>
    </w:p>
    <w:p w:rsidR="00BA6061" w:rsidRPr="0012693A" w:rsidRDefault="00BA6061" w:rsidP="00BA6061">
      <w:pPr>
        <w:spacing w:line="360" w:lineRule="auto"/>
        <w:ind w:left="-142" w:right="134" w:firstLine="709"/>
        <w:jc w:val="both"/>
        <w:rPr>
          <w:b/>
          <w:sz w:val="28"/>
          <w:szCs w:val="28"/>
        </w:rPr>
      </w:pPr>
      <w:r w:rsidRPr="0012693A">
        <w:rPr>
          <w:b/>
          <w:sz w:val="28"/>
          <w:szCs w:val="28"/>
        </w:rPr>
        <w:t xml:space="preserve">Наиболее часто используется отрицательная обратная связь, при которой полярность подводимого </w:t>
      </w:r>
      <w:proofErr w:type="gramStart"/>
      <w:r w:rsidRPr="0012693A">
        <w:rPr>
          <w:b/>
          <w:sz w:val="28"/>
          <w:szCs w:val="28"/>
        </w:rPr>
        <w:t>ко</w:t>
      </w:r>
      <w:proofErr w:type="gramEnd"/>
      <w:r w:rsidRPr="0012693A">
        <w:rPr>
          <w:b/>
          <w:sz w:val="28"/>
          <w:szCs w:val="28"/>
        </w:rPr>
        <w:t xml:space="preserve"> входу напряжения обратной связи противоположна полярности напряжения входного сигнала. Отрицательная обратная связь уменьшает коэффициент усиления, но при этом уменьшаются также частотные и нелинейные искажения, и стабилизируется характеристики усилителя.</w:t>
      </w:r>
    </w:p>
    <w:p w:rsidR="00BA6061" w:rsidRPr="0012693A" w:rsidRDefault="00BA6061" w:rsidP="00BA6061">
      <w:pPr>
        <w:spacing w:line="360" w:lineRule="auto"/>
        <w:ind w:left="-142" w:right="134" w:firstLine="709"/>
        <w:jc w:val="both"/>
        <w:rPr>
          <w:b/>
          <w:sz w:val="28"/>
          <w:szCs w:val="28"/>
        </w:rPr>
      </w:pPr>
      <w:r w:rsidRPr="0012693A">
        <w:rPr>
          <w:b/>
          <w:sz w:val="28"/>
          <w:szCs w:val="28"/>
        </w:rPr>
        <w:t>При положительной обратной связи полярность напряжения входного сигнала и полярность напряжения обратной связи одинаковы. Это приводит к возрастанию коэффициента усиления при снижении стабильности работы схемы. При некотором уровне положительной обратной связи усилитель вообще не имеет устойчивого состояния и превращается в генератор электрических колебаний.</w:t>
      </w:r>
      <w:r w:rsidRPr="00BA6061">
        <w:rPr>
          <w:b/>
          <w:noProof/>
          <w:sz w:val="36"/>
          <w:szCs w:val="36"/>
          <w:lang w:eastAsia="ru-RU"/>
        </w:rPr>
        <w:t xml:space="preserve"> </w:t>
      </w:r>
      <w:r>
        <w:rPr>
          <w:b/>
          <w:noProof/>
          <w:sz w:val="36"/>
          <w:szCs w:val="36"/>
          <w:lang w:eastAsia="ru-RU"/>
        </w:rPr>
        <w:drawing>
          <wp:inline distT="0" distB="0" distL="0" distR="0">
            <wp:extent cx="6991350" cy="714375"/>
            <wp:effectExtent l="19050" t="0" r="0" b="0"/>
            <wp:docPr id="250"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258"/>
                    <a:srcRect/>
                    <a:stretch>
                      <a:fillRect/>
                    </a:stretch>
                  </pic:blipFill>
                  <pic:spPr bwMode="auto">
                    <a:xfrm>
                      <a:off x="0" y="0"/>
                      <a:ext cx="6991350" cy="714375"/>
                    </a:xfrm>
                    <a:prstGeom prst="rect">
                      <a:avLst/>
                    </a:prstGeom>
                    <a:noFill/>
                    <a:ln w="9525">
                      <a:noFill/>
                      <a:miter lim="800000"/>
                      <a:headEnd/>
                      <a:tailEnd/>
                    </a:ln>
                  </pic:spPr>
                </pic:pic>
              </a:graphicData>
            </a:graphic>
          </wp:inline>
        </w:drawing>
      </w:r>
    </w:p>
    <w:p w:rsidR="00BA6061" w:rsidRDefault="00BA6061" w:rsidP="00BA6061">
      <w:pPr>
        <w:pStyle w:val="ac"/>
        <w:ind w:left="-142" w:right="134"/>
        <w:rPr>
          <w:b/>
          <w:sz w:val="36"/>
          <w:szCs w:val="36"/>
        </w:rPr>
      </w:pPr>
      <w:r>
        <w:rPr>
          <w:b/>
          <w:noProof/>
          <w:sz w:val="36"/>
          <w:szCs w:val="36"/>
          <w:lang w:eastAsia="ru-RU"/>
        </w:rPr>
        <w:lastRenderedPageBreak/>
        <w:drawing>
          <wp:inline distT="0" distB="0" distL="0" distR="0">
            <wp:extent cx="6858000" cy="4800600"/>
            <wp:effectExtent l="19050" t="0" r="0" b="0"/>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259"/>
                    <a:srcRect/>
                    <a:stretch>
                      <a:fillRect/>
                    </a:stretch>
                  </pic:blipFill>
                  <pic:spPr bwMode="auto">
                    <a:xfrm>
                      <a:off x="0" y="0"/>
                      <a:ext cx="6858000" cy="4800600"/>
                    </a:xfrm>
                    <a:prstGeom prst="rect">
                      <a:avLst/>
                    </a:prstGeom>
                    <a:noFill/>
                    <a:ln w="9525">
                      <a:noFill/>
                      <a:miter lim="800000"/>
                      <a:headEnd/>
                      <a:tailEnd/>
                    </a:ln>
                  </pic:spPr>
                </pic:pic>
              </a:graphicData>
            </a:graphic>
          </wp:inline>
        </w:drawing>
      </w:r>
    </w:p>
    <w:p w:rsidR="00BA6061" w:rsidRDefault="00BA6061" w:rsidP="00BA6061">
      <w:pPr>
        <w:pStyle w:val="ac"/>
        <w:ind w:left="-142" w:right="134"/>
        <w:rPr>
          <w:b/>
          <w:sz w:val="36"/>
          <w:szCs w:val="36"/>
        </w:rPr>
      </w:pPr>
      <w:r>
        <w:rPr>
          <w:b/>
          <w:noProof/>
          <w:sz w:val="36"/>
          <w:szCs w:val="36"/>
          <w:lang w:eastAsia="ru-RU"/>
        </w:rPr>
        <w:drawing>
          <wp:inline distT="0" distB="0" distL="0" distR="0">
            <wp:extent cx="6972300" cy="2571750"/>
            <wp:effectExtent l="19050" t="0" r="0" b="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60"/>
                    <a:srcRect/>
                    <a:stretch>
                      <a:fillRect/>
                    </a:stretch>
                  </pic:blipFill>
                  <pic:spPr bwMode="auto">
                    <a:xfrm>
                      <a:off x="0" y="0"/>
                      <a:ext cx="6972300" cy="2571750"/>
                    </a:xfrm>
                    <a:prstGeom prst="rect">
                      <a:avLst/>
                    </a:prstGeom>
                    <a:noFill/>
                    <a:ln w="9525">
                      <a:noFill/>
                      <a:miter lim="800000"/>
                      <a:headEnd/>
                      <a:tailEnd/>
                    </a:ln>
                  </pic:spPr>
                </pic:pic>
              </a:graphicData>
            </a:graphic>
          </wp:inline>
        </w:drawing>
      </w:r>
    </w:p>
    <w:p w:rsidR="00BA6061" w:rsidRDefault="00BA6061" w:rsidP="00BA6061">
      <w:pPr>
        <w:pStyle w:val="ac"/>
        <w:ind w:left="-142" w:right="134"/>
        <w:rPr>
          <w:b/>
          <w:sz w:val="36"/>
          <w:szCs w:val="36"/>
        </w:rPr>
      </w:pPr>
      <w:r>
        <w:rPr>
          <w:b/>
          <w:sz w:val="36"/>
          <w:szCs w:val="36"/>
        </w:rPr>
        <w:lastRenderedPageBreak/>
        <w:t xml:space="preserve">    </w:t>
      </w:r>
      <w:r>
        <w:rPr>
          <w:b/>
          <w:noProof/>
          <w:sz w:val="36"/>
          <w:szCs w:val="36"/>
          <w:lang w:eastAsia="ru-RU"/>
        </w:rPr>
        <w:drawing>
          <wp:inline distT="0" distB="0" distL="0" distR="0">
            <wp:extent cx="6667500" cy="3067050"/>
            <wp:effectExtent l="19050" t="0" r="0" b="0"/>
            <wp:docPr id="189"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261"/>
                    <a:srcRect/>
                    <a:stretch>
                      <a:fillRect/>
                    </a:stretch>
                  </pic:blipFill>
                  <pic:spPr bwMode="auto">
                    <a:xfrm>
                      <a:off x="0" y="0"/>
                      <a:ext cx="6667500" cy="3067050"/>
                    </a:xfrm>
                    <a:prstGeom prst="rect">
                      <a:avLst/>
                    </a:prstGeom>
                    <a:noFill/>
                    <a:ln w="9525">
                      <a:noFill/>
                      <a:miter lim="800000"/>
                      <a:headEnd/>
                      <a:tailEnd/>
                    </a:ln>
                  </pic:spPr>
                </pic:pic>
              </a:graphicData>
            </a:graphic>
          </wp:inline>
        </w:drawing>
      </w:r>
    </w:p>
    <w:p w:rsidR="00BA6061" w:rsidRDefault="00BA6061" w:rsidP="00BA6061">
      <w:pPr>
        <w:pStyle w:val="ac"/>
        <w:ind w:left="-142" w:right="134"/>
        <w:rPr>
          <w:b/>
          <w:sz w:val="36"/>
          <w:szCs w:val="36"/>
        </w:rPr>
      </w:pPr>
    </w:p>
    <w:p w:rsidR="00BA6061" w:rsidRDefault="00BA6061" w:rsidP="00BA6061">
      <w:pPr>
        <w:pStyle w:val="ac"/>
        <w:ind w:left="-142" w:right="134"/>
        <w:rPr>
          <w:b/>
          <w:sz w:val="36"/>
          <w:szCs w:val="36"/>
        </w:rPr>
      </w:pPr>
      <w:r>
        <w:rPr>
          <w:b/>
          <w:noProof/>
          <w:sz w:val="36"/>
          <w:szCs w:val="36"/>
          <w:lang w:eastAsia="ru-RU"/>
        </w:rPr>
        <w:drawing>
          <wp:inline distT="0" distB="0" distL="0" distR="0">
            <wp:extent cx="7058025" cy="3314700"/>
            <wp:effectExtent l="19050" t="0" r="9525" b="0"/>
            <wp:docPr id="190"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262"/>
                    <a:srcRect/>
                    <a:stretch>
                      <a:fillRect/>
                    </a:stretch>
                  </pic:blipFill>
                  <pic:spPr bwMode="auto">
                    <a:xfrm>
                      <a:off x="0" y="0"/>
                      <a:ext cx="7058025" cy="3314700"/>
                    </a:xfrm>
                    <a:prstGeom prst="rect">
                      <a:avLst/>
                    </a:prstGeom>
                    <a:noFill/>
                    <a:ln w="9525">
                      <a:noFill/>
                      <a:miter lim="800000"/>
                      <a:headEnd/>
                      <a:tailEnd/>
                    </a:ln>
                  </pic:spPr>
                </pic:pic>
              </a:graphicData>
            </a:graphic>
          </wp:inline>
        </w:drawing>
      </w:r>
    </w:p>
    <w:p w:rsidR="00BA6061" w:rsidRPr="005A1316" w:rsidRDefault="00BA6061" w:rsidP="00BA6061">
      <w:pPr>
        <w:ind w:left="-142" w:right="134"/>
        <w:rPr>
          <w:b/>
          <w:sz w:val="28"/>
          <w:szCs w:val="28"/>
        </w:rPr>
      </w:pPr>
    </w:p>
    <w:p w:rsidR="00BA6061" w:rsidRDefault="00BA6061" w:rsidP="00BA6061">
      <w:pPr>
        <w:spacing w:after="0" w:line="240" w:lineRule="auto"/>
        <w:ind w:left="-142" w:right="134"/>
        <w:jc w:val="both"/>
        <w:rPr>
          <w:rFonts w:ascii="Times New Roman" w:hAnsi="Times New Roman" w:cs="Times New Roman"/>
          <w:sz w:val="28"/>
          <w:szCs w:val="28"/>
        </w:rPr>
      </w:pPr>
    </w:p>
    <w:p w:rsidR="00AD795A" w:rsidRDefault="00AD795A">
      <w:pPr>
        <w:rPr>
          <w:rFonts w:ascii="Times New Roman" w:hAnsi="Times New Roman" w:cs="Times New Roman"/>
          <w:sz w:val="28"/>
          <w:szCs w:val="28"/>
        </w:rPr>
      </w:pPr>
    </w:p>
    <w:p w:rsidR="00010984" w:rsidRDefault="00010984">
      <w:pPr>
        <w:rPr>
          <w:rFonts w:ascii="Times New Roman" w:hAnsi="Times New Roman" w:cs="Times New Roman"/>
          <w:sz w:val="28"/>
          <w:szCs w:val="28"/>
        </w:rPr>
      </w:pPr>
    </w:p>
    <w:p w:rsidR="00010984" w:rsidRDefault="00010984">
      <w:pPr>
        <w:rPr>
          <w:rFonts w:ascii="Times New Roman" w:hAnsi="Times New Roman" w:cs="Times New Roman"/>
          <w:sz w:val="28"/>
          <w:szCs w:val="28"/>
        </w:rPr>
      </w:pPr>
      <w:r>
        <w:rPr>
          <w:rFonts w:ascii="Times New Roman" w:hAnsi="Times New Roman" w:cs="Times New Roman"/>
          <w:sz w:val="28"/>
          <w:szCs w:val="28"/>
        </w:rPr>
        <w:br w:type="page"/>
      </w:r>
    </w:p>
    <w:p w:rsidR="00C23868" w:rsidRPr="006F52DE" w:rsidRDefault="00C23868" w:rsidP="00C23868">
      <w:pPr>
        <w:pStyle w:val="ac"/>
        <w:rPr>
          <w:rFonts w:ascii="Times New Roman" w:hAnsi="Times New Roman"/>
          <w:sz w:val="28"/>
          <w:szCs w:val="28"/>
        </w:rPr>
      </w:pPr>
      <w:r w:rsidRPr="006F52DE">
        <w:rPr>
          <w:rFonts w:ascii="Times New Roman" w:hAnsi="Times New Roman"/>
          <w:sz w:val="28"/>
          <w:szCs w:val="28"/>
        </w:rPr>
        <w:lastRenderedPageBreak/>
        <w:t>14.1 Одноконтурная входная цепь для работы с ненастроенной антенно</w:t>
      </w:r>
      <w:proofErr w:type="gramStart"/>
      <w:r w:rsidRPr="006F52DE">
        <w:rPr>
          <w:rFonts w:ascii="Times New Roman" w:hAnsi="Times New Roman"/>
          <w:sz w:val="28"/>
          <w:szCs w:val="28"/>
        </w:rPr>
        <w:t>й(</w:t>
      </w:r>
      <w:proofErr w:type="gramEnd"/>
      <w:r w:rsidRPr="006F52DE">
        <w:rPr>
          <w:rFonts w:ascii="Times New Roman" w:hAnsi="Times New Roman"/>
          <w:sz w:val="28"/>
          <w:szCs w:val="28"/>
        </w:rPr>
        <w:t>индуктивная связь), основные параметры.</w:t>
      </w:r>
    </w:p>
    <w:p w:rsidR="00C23868" w:rsidRPr="006F52DE" w:rsidRDefault="00C23868" w:rsidP="00C23868">
      <w:pPr>
        <w:pStyle w:val="ac"/>
        <w:rPr>
          <w:rFonts w:ascii="Times New Roman" w:hAnsi="Times New Roman"/>
          <w:sz w:val="28"/>
          <w:szCs w:val="28"/>
          <w:u w:val="single"/>
        </w:rPr>
      </w:pPr>
      <w:r w:rsidRPr="006F52DE">
        <w:rPr>
          <w:rFonts w:ascii="Times New Roman" w:hAnsi="Times New Roman"/>
          <w:sz w:val="28"/>
          <w:szCs w:val="28"/>
          <w:u w:val="single"/>
        </w:rPr>
        <w:t>Входная цепь с трансформаторной связью.</w:t>
      </w: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r w:rsidRPr="006F52DE">
        <w:rPr>
          <w:rFonts w:ascii="Times New Roman" w:hAnsi="Times New Roman"/>
          <w:sz w:val="28"/>
          <w:szCs w:val="28"/>
        </w:rPr>
        <w:object w:dxaOrig="3179" w:dyaOrig="1721">
          <v:shape id="_x0000_i1128" type="#_x0000_t75" style="width:159pt;height:86.25pt" o:ole="" fillcolor="window">
            <v:imagedata r:id="rId263" o:title=""/>
          </v:shape>
          <o:OLEObject Type="Embed" ProgID="Word.Picture.8" ShapeID="_x0000_i1128" DrawAspect="Content" ObjectID="_1354571121" r:id="rId264"/>
        </w:objec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Рис.4.28</w:t>
      </w:r>
    </w:p>
    <w:p w:rsidR="00C23868" w:rsidRPr="006F52DE" w:rsidRDefault="00C23868" w:rsidP="00C23868">
      <w:pPr>
        <w:pStyle w:val="ac"/>
        <w:rPr>
          <w:rFonts w:ascii="Times New Roman" w:hAnsi="Times New Roman"/>
          <w:snapToGrid w:val="0"/>
          <w:sz w:val="28"/>
          <w:szCs w:val="28"/>
        </w:rPr>
      </w:pPr>
      <w:proofErr w:type="gramStart"/>
      <w:r w:rsidRPr="006F52DE">
        <w:rPr>
          <w:rFonts w:ascii="Times New Roman" w:hAnsi="Times New Roman"/>
          <w:snapToGrid w:val="0"/>
          <w:sz w:val="28"/>
          <w:szCs w:val="28"/>
        </w:rPr>
        <w:t>Для</w:t>
      </w:r>
      <w:proofErr w:type="gramEnd"/>
      <w:r w:rsidRPr="006F52DE">
        <w:rPr>
          <w:rFonts w:ascii="Times New Roman" w:hAnsi="Times New Roman"/>
          <w:snapToGrid w:val="0"/>
          <w:sz w:val="28"/>
          <w:szCs w:val="28"/>
        </w:rPr>
        <w:t xml:space="preserve"> рис.4.28</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position w:val="-76"/>
          <w:sz w:val="28"/>
          <w:szCs w:val="28"/>
        </w:rPr>
        <w:object w:dxaOrig="6700" w:dyaOrig="1200">
          <v:shape id="_x0000_i1129" type="#_x0000_t75" style="width:335.25pt;height:60pt" o:ole="" fillcolor="window">
            <v:imagedata r:id="rId265" o:title=""/>
          </v:shape>
          <o:OLEObject Type="Embed" ProgID="Equation.3" ShapeID="_x0000_i1129" DrawAspect="Content" ObjectID="_1354571122" r:id="rId266"/>
        </w:object>
      </w:r>
      <w:r w:rsidRPr="006F52DE">
        <w:rPr>
          <w:rFonts w:ascii="Times New Roman" w:hAnsi="Times New Roman"/>
          <w:snapToGrid w:val="0"/>
          <w:sz w:val="28"/>
          <w:szCs w:val="28"/>
        </w:rPr>
        <w:t>.             (4.111)</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 xml:space="preserve">Коэффициент включения </w:t>
      </w:r>
      <w:r w:rsidRPr="006F52DE">
        <w:rPr>
          <w:rFonts w:ascii="Times New Roman" w:hAnsi="Times New Roman"/>
          <w:snapToGrid w:val="0"/>
          <w:position w:val="-12"/>
          <w:sz w:val="28"/>
          <w:szCs w:val="28"/>
        </w:rPr>
        <w:object w:dxaOrig="300" w:dyaOrig="380">
          <v:shape id="_x0000_i1130" type="#_x0000_t75" style="width:15pt;height:18.75pt" o:ole="" fillcolor="window">
            <v:imagedata r:id="rId267" o:title=""/>
          </v:shape>
          <o:OLEObject Type="Embed" ProgID="Equation.3" ShapeID="_x0000_i1130" DrawAspect="Content" ObjectID="_1354571123" r:id="rId268"/>
        </w:object>
      </w:r>
      <w:r w:rsidRPr="006F52DE">
        <w:rPr>
          <w:rFonts w:ascii="Times New Roman" w:hAnsi="Times New Roman"/>
          <w:snapToGrid w:val="0"/>
          <w:sz w:val="28"/>
          <w:szCs w:val="28"/>
        </w:rPr>
        <w:t xml:space="preserve">  и коэффициент трансформации </w:t>
      </w:r>
      <w:r w:rsidRPr="006F52DE">
        <w:rPr>
          <w:rFonts w:ascii="Times New Roman" w:hAnsi="Times New Roman"/>
          <w:snapToGrid w:val="0"/>
          <w:position w:val="-12"/>
          <w:sz w:val="28"/>
          <w:szCs w:val="28"/>
        </w:rPr>
        <w:object w:dxaOrig="400" w:dyaOrig="380">
          <v:shape id="_x0000_i1131" type="#_x0000_t75" style="width:20.25pt;height:18.75pt" o:ole="" fillcolor="window">
            <v:imagedata r:id="rId269" o:title=""/>
          </v:shape>
          <o:OLEObject Type="Embed" ProgID="Equation.3" ShapeID="_x0000_i1131" DrawAspect="Content" ObjectID="_1354571124" r:id="rId270"/>
        </w:object>
      </w:r>
      <w:r w:rsidRPr="006F52DE">
        <w:rPr>
          <w:rFonts w:ascii="Times New Roman" w:hAnsi="Times New Roman"/>
          <w:snapToGrid w:val="0"/>
          <w:sz w:val="28"/>
          <w:szCs w:val="28"/>
        </w:rPr>
        <w:t xml:space="preserve"> связаны следующим соотношением</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position w:val="-12"/>
          <w:sz w:val="28"/>
          <w:szCs w:val="28"/>
        </w:rPr>
        <w:object w:dxaOrig="1300" w:dyaOrig="380">
          <v:shape id="_x0000_i1132" type="#_x0000_t75" style="width:65.25pt;height:18.75pt" o:ole="" fillcolor="window">
            <v:imagedata r:id="rId271" o:title=""/>
          </v:shape>
          <o:OLEObject Type="Embed" ProgID="Equation.3" ShapeID="_x0000_i1132" DrawAspect="Content" ObjectID="_1354571125" r:id="rId272"/>
        </w:object>
      </w:r>
      <w:r w:rsidRPr="006F52DE">
        <w:rPr>
          <w:rFonts w:ascii="Times New Roman" w:hAnsi="Times New Roman"/>
          <w:snapToGrid w:val="0"/>
          <w:sz w:val="28"/>
          <w:szCs w:val="28"/>
        </w:rPr>
        <w:t>,                                                   (4.112)</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 xml:space="preserve">где  </w:t>
      </w:r>
      <w:r w:rsidRPr="006F52DE">
        <w:rPr>
          <w:rFonts w:ascii="Times New Roman" w:hAnsi="Times New Roman"/>
          <w:snapToGrid w:val="0"/>
          <w:position w:val="-36"/>
          <w:sz w:val="28"/>
          <w:szCs w:val="28"/>
        </w:rPr>
        <w:object w:dxaOrig="1660" w:dyaOrig="800">
          <v:shape id="_x0000_i1133" type="#_x0000_t75" style="width:83.25pt;height:39.75pt" o:ole="" fillcolor="window">
            <v:imagedata r:id="rId273" o:title=""/>
          </v:shape>
          <o:OLEObject Type="Embed" ProgID="Equation.3" ShapeID="_x0000_i1133" DrawAspect="Content" ObjectID="_1354571126" r:id="rId274"/>
        </w:object>
      </w:r>
      <w:r w:rsidRPr="006F52DE">
        <w:rPr>
          <w:rFonts w:ascii="Times New Roman" w:hAnsi="Times New Roman"/>
          <w:snapToGrid w:val="0"/>
          <w:sz w:val="28"/>
          <w:szCs w:val="28"/>
        </w:rPr>
        <w:t xml:space="preserve"> - коэффициент связи обмоток трансформатора; M - взаимная индуктивность.</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Коэффициент трансформации определяется следующим образом</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position w:val="-36"/>
          <w:sz w:val="28"/>
          <w:szCs w:val="28"/>
        </w:rPr>
        <w:object w:dxaOrig="2120" w:dyaOrig="840">
          <v:shape id="_x0000_i1134" type="#_x0000_t75" style="width:105.75pt;height:42pt" o:ole="" fillcolor="window">
            <v:imagedata r:id="rId275" o:title=""/>
          </v:shape>
          <o:OLEObject Type="Embed" ProgID="Equation.3" ShapeID="_x0000_i1134" DrawAspect="Content" ObjectID="_1354571127" r:id="rId276"/>
        </w:object>
      </w:r>
      <w:r w:rsidRPr="006F52DE">
        <w:rPr>
          <w:rFonts w:ascii="Times New Roman" w:hAnsi="Times New Roman"/>
          <w:snapToGrid w:val="0"/>
          <w:sz w:val="28"/>
          <w:szCs w:val="28"/>
        </w:rPr>
        <w:t>,                                             (4.113)</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 xml:space="preserve">где </w:t>
      </w:r>
      <w:r w:rsidRPr="006F52DE">
        <w:rPr>
          <w:rFonts w:ascii="Times New Roman" w:hAnsi="Times New Roman"/>
          <w:snapToGrid w:val="0"/>
          <w:position w:val="-12"/>
          <w:sz w:val="28"/>
          <w:szCs w:val="28"/>
        </w:rPr>
        <w:object w:dxaOrig="400" w:dyaOrig="380">
          <v:shape id="_x0000_i1135" type="#_x0000_t75" style="width:20.25pt;height:18.75pt" o:ole="" fillcolor="window">
            <v:imagedata r:id="rId277" o:title=""/>
          </v:shape>
          <o:OLEObject Type="Embed" ProgID="Equation.3" ShapeID="_x0000_i1135" DrawAspect="Content" ObjectID="_1354571128" r:id="rId278"/>
        </w:object>
      </w:r>
      <w:r w:rsidRPr="006F52DE">
        <w:rPr>
          <w:rFonts w:ascii="Times New Roman" w:hAnsi="Times New Roman"/>
          <w:snapToGrid w:val="0"/>
          <w:sz w:val="28"/>
          <w:szCs w:val="28"/>
        </w:rPr>
        <w:t xml:space="preserve">и </w:t>
      </w:r>
      <w:r w:rsidRPr="006F52DE">
        <w:rPr>
          <w:rFonts w:ascii="Times New Roman" w:hAnsi="Times New Roman"/>
          <w:snapToGrid w:val="0"/>
          <w:position w:val="-12"/>
          <w:sz w:val="28"/>
          <w:szCs w:val="28"/>
        </w:rPr>
        <w:object w:dxaOrig="480" w:dyaOrig="380">
          <v:shape id="_x0000_i1136" type="#_x0000_t75" style="width:24pt;height:18.75pt" o:ole="" fillcolor="window">
            <v:imagedata r:id="rId279" o:title=""/>
          </v:shape>
          <o:OLEObject Type="Embed" ProgID="Equation.3" ShapeID="_x0000_i1136" DrawAspect="Content" ObjectID="_1354571129" r:id="rId280"/>
        </w:object>
      </w:r>
      <w:r w:rsidRPr="006F52DE">
        <w:rPr>
          <w:rFonts w:ascii="Times New Roman" w:hAnsi="Times New Roman"/>
          <w:snapToGrid w:val="0"/>
          <w:sz w:val="28"/>
          <w:szCs w:val="28"/>
        </w:rPr>
        <w:t xml:space="preserve"> - количество витков обмотки контурной катушки и обмотки катушки связи.</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Из (4.112) с учётом (4.113) получаем для коэффициента включения</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position w:val="-36"/>
          <w:sz w:val="28"/>
          <w:szCs w:val="28"/>
        </w:rPr>
        <w:object w:dxaOrig="2260" w:dyaOrig="840">
          <v:shape id="_x0000_i1137" type="#_x0000_t75" style="width:113.25pt;height:42pt" o:ole="" fillcolor="window">
            <v:imagedata r:id="rId281" o:title=""/>
          </v:shape>
          <o:OLEObject Type="Embed" ProgID="Equation.3" ShapeID="_x0000_i1137" DrawAspect="Content" ObjectID="_1354571130" r:id="rId282"/>
        </w:object>
      </w:r>
      <w:r w:rsidRPr="006F52DE">
        <w:rPr>
          <w:rFonts w:ascii="Times New Roman" w:hAnsi="Times New Roman"/>
          <w:snapToGrid w:val="0"/>
          <w:sz w:val="28"/>
          <w:szCs w:val="28"/>
        </w:rPr>
        <w:t>.                                        (4.114)</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Подставляя (4.111) и (4.114) в (4.50) получим</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position w:val="-72"/>
          <w:sz w:val="28"/>
          <w:szCs w:val="28"/>
        </w:rPr>
        <w:object w:dxaOrig="2760" w:dyaOrig="1180">
          <v:shape id="_x0000_i1138" type="#_x0000_t75" style="width:138pt;height:59.25pt" o:ole="" fillcolor="window">
            <v:imagedata r:id="rId283" o:title=""/>
          </v:shape>
          <o:OLEObject Type="Embed" ProgID="Equation.3" ShapeID="_x0000_i1138" DrawAspect="Content" ObjectID="_1354571131" r:id="rId284"/>
        </w:object>
      </w:r>
      <w:r w:rsidRPr="006F52DE">
        <w:rPr>
          <w:rFonts w:ascii="Times New Roman" w:hAnsi="Times New Roman"/>
          <w:snapToGrid w:val="0"/>
          <w:sz w:val="28"/>
          <w:szCs w:val="28"/>
        </w:rPr>
        <w:t>,                                             (4.115)</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где</w:t>
      </w:r>
    </w:p>
    <w:p w:rsidR="00C23868" w:rsidRPr="006F52DE" w:rsidRDefault="00C23868" w:rsidP="00C23868">
      <w:pPr>
        <w:pStyle w:val="ac"/>
        <w:rPr>
          <w:rFonts w:ascii="Times New Roman" w:hAnsi="Times New Roman"/>
          <w:sz w:val="28"/>
          <w:szCs w:val="28"/>
        </w:rPr>
      </w:pPr>
      <w:r w:rsidRPr="006F52DE">
        <w:rPr>
          <w:rFonts w:ascii="Times New Roman" w:hAnsi="Times New Roman"/>
          <w:position w:val="-82"/>
          <w:sz w:val="28"/>
          <w:szCs w:val="28"/>
        </w:rPr>
        <w:object w:dxaOrig="8740" w:dyaOrig="1719">
          <v:shape id="_x0000_i1139" type="#_x0000_t75" style="width:437.25pt;height:86.25pt" o:ole="" fillcolor="window">
            <v:imagedata r:id="rId285" o:title=""/>
          </v:shape>
          <o:OLEObject Type="Embed" ProgID="Equation.3" ShapeID="_x0000_i1139" DrawAspect="Content" ObjectID="_1354571132" r:id="rId286"/>
        </w:object>
      </w:r>
      <w:r w:rsidRPr="006F52DE">
        <w:rPr>
          <w:rFonts w:ascii="Times New Roman" w:hAnsi="Times New Roman"/>
          <w:sz w:val="28"/>
          <w:szCs w:val="28"/>
        </w:rPr>
        <w:t>;</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position w:val="-14"/>
          <w:sz w:val="28"/>
          <w:szCs w:val="28"/>
        </w:rPr>
        <w:object w:dxaOrig="2040" w:dyaOrig="480">
          <v:shape id="_x0000_i1140" type="#_x0000_t75" style="width:102pt;height:24pt" o:ole="" fillcolor="window">
            <v:imagedata r:id="rId287" o:title=""/>
          </v:shape>
          <o:OLEObject Type="Embed" ProgID="Equation.3" ShapeID="_x0000_i1140" DrawAspect="Content" ObjectID="_1354571133" r:id="rId288"/>
        </w:object>
      </w:r>
      <w:r w:rsidRPr="006F52DE">
        <w:rPr>
          <w:rFonts w:ascii="Times New Roman" w:hAnsi="Times New Roman"/>
          <w:sz w:val="28"/>
          <w:szCs w:val="28"/>
        </w:rPr>
        <w:t xml:space="preserve">- собственная резонансная частота антенного контура, состоящего из катушки связи </w:t>
      </w:r>
      <w:r w:rsidRPr="006F52DE">
        <w:rPr>
          <w:rFonts w:ascii="Times New Roman" w:hAnsi="Times New Roman"/>
          <w:position w:val="-12"/>
          <w:sz w:val="28"/>
          <w:szCs w:val="28"/>
        </w:rPr>
        <w:object w:dxaOrig="440" w:dyaOrig="440">
          <v:shape id="_x0000_i1141" type="#_x0000_t75" style="width:21.75pt;height:21.75pt" o:ole="" fillcolor="window">
            <v:imagedata r:id="rId289" o:title=""/>
          </v:shape>
          <o:OLEObject Type="Embed" ProgID="Equation.3" ShapeID="_x0000_i1141" DrawAspect="Content" ObjectID="_1354571134" r:id="rId290"/>
        </w:object>
      </w:r>
      <w:r w:rsidRPr="006F52DE">
        <w:rPr>
          <w:rFonts w:ascii="Times New Roman" w:hAnsi="Times New Roman"/>
          <w:sz w:val="28"/>
          <w:szCs w:val="28"/>
        </w:rPr>
        <w:t xml:space="preserve">, сопротивления антенны </w:t>
      </w:r>
      <w:r w:rsidRPr="006F52DE">
        <w:rPr>
          <w:rFonts w:ascii="Times New Roman" w:hAnsi="Times New Roman"/>
          <w:position w:val="-14"/>
          <w:sz w:val="28"/>
          <w:szCs w:val="28"/>
        </w:rPr>
        <w:object w:dxaOrig="440" w:dyaOrig="480">
          <v:shape id="_x0000_i1142" type="#_x0000_t75" style="width:21.75pt;height:24pt" o:ole="" fillcolor="window">
            <v:imagedata r:id="rId291" o:title=""/>
          </v:shape>
          <o:OLEObject Type="Embed" ProgID="Equation.3" ShapeID="_x0000_i1142" DrawAspect="Content" ObjectID="_1354571135" r:id="rId292"/>
        </w:object>
      </w:r>
      <w:r w:rsidRPr="006F52DE">
        <w:rPr>
          <w:rFonts w:ascii="Times New Roman" w:hAnsi="Times New Roman"/>
          <w:sz w:val="28"/>
          <w:szCs w:val="28"/>
        </w:rPr>
        <w:t xml:space="preserve">и внутренней емкости антенны </w:t>
      </w:r>
      <w:r w:rsidRPr="006F52DE">
        <w:rPr>
          <w:rFonts w:ascii="Times New Roman" w:hAnsi="Times New Roman"/>
          <w:position w:val="-14"/>
          <w:sz w:val="28"/>
          <w:szCs w:val="28"/>
        </w:rPr>
        <w:object w:dxaOrig="420" w:dyaOrig="480">
          <v:shape id="_x0000_i1143" type="#_x0000_t75" style="width:21pt;height:24pt" o:ole="" fillcolor="window">
            <v:imagedata r:id="rId293" o:title=""/>
          </v:shape>
          <o:OLEObject Type="Embed" ProgID="Equation.3" ShapeID="_x0000_i1143" DrawAspect="Content" ObjectID="_1354571136" r:id="rId294"/>
        </w:object>
      </w:r>
      <w:r w:rsidRPr="006F52DE">
        <w:rPr>
          <w:rFonts w:ascii="Times New Roman" w:hAnsi="Times New Roman"/>
          <w:sz w:val="28"/>
          <w:szCs w:val="28"/>
        </w:rPr>
        <w:t>;</w:t>
      </w:r>
    </w:p>
    <w:p w:rsidR="00C23868" w:rsidRPr="006F52DE" w:rsidRDefault="00C23868" w:rsidP="00C23868">
      <w:pPr>
        <w:pStyle w:val="ac"/>
        <w:rPr>
          <w:rFonts w:ascii="Times New Roman" w:hAnsi="Times New Roman"/>
          <w:sz w:val="28"/>
          <w:szCs w:val="28"/>
        </w:rPr>
      </w:pPr>
      <w:r w:rsidRPr="006F52DE">
        <w:rPr>
          <w:rFonts w:ascii="Times New Roman" w:hAnsi="Times New Roman"/>
          <w:position w:val="-16"/>
          <w:sz w:val="28"/>
          <w:szCs w:val="28"/>
        </w:rPr>
        <w:object w:dxaOrig="2799" w:dyaOrig="480">
          <v:shape id="_x0000_i1144" type="#_x0000_t75" style="width:140.25pt;height:24pt" o:ole="" fillcolor="window">
            <v:imagedata r:id="rId295" o:title=""/>
          </v:shape>
          <o:OLEObject Type="Embed" ProgID="Equation.3" ShapeID="_x0000_i1144" DrawAspect="Content" ObjectID="_1354571137" r:id="rId296"/>
        </w:object>
      </w:r>
      <w:r w:rsidRPr="006F52DE">
        <w:rPr>
          <w:rFonts w:ascii="Times New Roman" w:hAnsi="Times New Roman"/>
          <w:sz w:val="28"/>
          <w:szCs w:val="28"/>
        </w:rPr>
        <w:t>;</w:t>
      </w:r>
    </w:p>
    <w:p w:rsidR="00C23868" w:rsidRPr="006F52DE" w:rsidRDefault="00C23868" w:rsidP="00C23868">
      <w:pPr>
        <w:pStyle w:val="ac"/>
        <w:rPr>
          <w:rFonts w:ascii="Times New Roman" w:hAnsi="Times New Roman"/>
          <w:sz w:val="28"/>
          <w:szCs w:val="28"/>
        </w:rPr>
      </w:pPr>
      <w:r w:rsidRPr="006F52DE">
        <w:rPr>
          <w:rFonts w:ascii="Times New Roman" w:hAnsi="Times New Roman"/>
          <w:position w:val="-30"/>
          <w:sz w:val="28"/>
          <w:szCs w:val="28"/>
        </w:rPr>
        <w:object w:dxaOrig="3180" w:dyaOrig="680">
          <v:shape id="_x0000_i1145" type="#_x0000_t75" style="width:159pt;height:33.75pt" o:ole="" fillcolor="window">
            <v:imagedata r:id="rId297" o:title=""/>
          </v:shape>
          <o:OLEObject Type="Embed" ProgID="Equation.3" ShapeID="_x0000_i1145" DrawAspect="Content" ObjectID="_1354571138" r:id="rId298"/>
        </w:object>
      </w:r>
      <w:r w:rsidRPr="006F52DE">
        <w:rPr>
          <w:rFonts w:ascii="Times New Roman" w:hAnsi="Times New Roman"/>
          <w:sz w:val="28"/>
          <w:szCs w:val="28"/>
        </w:rPr>
        <w:t xml:space="preserve">; </w:t>
      </w:r>
    </w:p>
    <w:p w:rsidR="00C23868" w:rsidRPr="006F52DE" w:rsidRDefault="00C23868" w:rsidP="00C23868">
      <w:pPr>
        <w:pStyle w:val="ac"/>
        <w:rPr>
          <w:rFonts w:ascii="Times New Roman" w:hAnsi="Times New Roman"/>
          <w:sz w:val="28"/>
          <w:szCs w:val="28"/>
        </w:rPr>
      </w:pPr>
      <w:r w:rsidRPr="006F52DE">
        <w:rPr>
          <w:rFonts w:ascii="Times New Roman" w:hAnsi="Times New Roman"/>
          <w:sz w:val="28"/>
          <w:szCs w:val="28"/>
        </w:rPr>
        <w:t xml:space="preserve">где </w:t>
      </w:r>
      <w:r w:rsidRPr="006F52DE">
        <w:rPr>
          <w:rFonts w:ascii="Times New Roman" w:hAnsi="Times New Roman"/>
          <w:position w:val="-16"/>
          <w:sz w:val="28"/>
          <w:szCs w:val="28"/>
        </w:rPr>
        <w:object w:dxaOrig="620" w:dyaOrig="420">
          <v:shape id="_x0000_i1146" type="#_x0000_t75" style="width:30.75pt;height:21pt" o:ole="" fillcolor="window">
            <v:imagedata r:id="rId299" o:title=""/>
          </v:shape>
          <o:OLEObject Type="Embed" ProgID="Equation.3" ShapeID="_x0000_i1146" DrawAspect="Content" ObjectID="_1354571139" r:id="rId300"/>
        </w:object>
      </w:r>
      <w:r w:rsidRPr="006F52DE">
        <w:rPr>
          <w:rFonts w:ascii="Times New Roman" w:hAnsi="Times New Roman"/>
          <w:sz w:val="28"/>
          <w:szCs w:val="28"/>
        </w:rPr>
        <w:t xml:space="preserve"> и </w:t>
      </w:r>
      <w:r w:rsidRPr="006F52DE">
        <w:rPr>
          <w:rFonts w:ascii="Times New Roman" w:hAnsi="Times New Roman"/>
          <w:position w:val="-16"/>
          <w:sz w:val="28"/>
          <w:szCs w:val="28"/>
        </w:rPr>
        <w:object w:dxaOrig="600" w:dyaOrig="420">
          <v:shape id="_x0000_i1147" type="#_x0000_t75" style="width:30pt;height:21pt" o:ole="" fillcolor="window">
            <v:imagedata r:id="rId301" o:title=""/>
          </v:shape>
          <o:OLEObject Type="Embed" ProgID="Equation.3" ShapeID="_x0000_i1147" DrawAspect="Content" ObjectID="_1354571140" r:id="rId302"/>
        </w:object>
      </w:r>
      <w:r w:rsidRPr="006F52DE">
        <w:rPr>
          <w:rFonts w:ascii="Times New Roman" w:hAnsi="Times New Roman"/>
          <w:sz w:val="28"/>
          <w:szCs w:val="28"/>
        </w:rPr>
        <w:t xml:space="preserve"> рассчитываются по (4.71)-(4.73).</w:t>
      </w:r>
    </w:p>
    <w:p w:rsidR="00C23868" w:rsidRPr="006F52DE" w:rsidRDefault="00C23868" w:rsidP="00C23868">
      <w:pPr>
        <w:pStyle w:val="ac"/>
        <w:rPr>
          <w:rFonts w:ascii="Times New Roman" w:hAnsi="Times New Roman"/>
          <w:sz w:val="28"/>
          <w:szCs w:val="28"/>
        </w:rPr>
      </w:pPr>
      <w:r w:rsidRPr="006F52DE">
        <w:rPr>
          <w:rFonts w:ascii="Times New Roman" w:hAnsi="Times New Roman"/>
          <w:sz w:val="28"/>
          <w:szCs w:val="28"/>
        </w:rPr>
        <w:lastRenderedPageBreak/>
        <w:t>Резонансный коэффициент передачи из (4.115) при слабой связи с антенной</w:t>
      </w:r>
      <w:proofErr w:type="gramStart"/>
      <w:r w:rsidRPr="006F52DE">
        <w:rPr>
          <w:rFonts w:ascii="Times New Roman" w:hAnsi="Times New Roman"/>
          <w:sz w:val="28"/>
          <w:szCs w:val="28"/>
        </w:rPr>
        <w:t xml:space="preserve"> (</w:t>
      </w:r>
      <w:r w:rsidRPr="006F52DE">
        <w:rPr>
          <w:rFonts w:ascii="Times New Roman" w:hAnsi="Times New Roman"/>
          <w:position w:val="-12"/>
          <w:sz w:val="28"/>
          <w:szCs w:val="28"/>
        </w:rPr>
        <w:object w:dxaOrig="960" w:dyaOrig="440">
          <v:shape id="_x0000_i1148" type="#_x0000_t75" style="width:48pt;height:21.75pt" o:ole="" fillcolor="window">
            <v:imagedata r:id="rId303" o:title=""/>
          </v:shape>
          <o:OLEObject Type="Embed" ProgID="Equation.3" ShapeID="_x0000_i1148" DrawAspect="Content" ObjectID="_1354571141" r:id="rId304"/>
        </w:object>
      </w:r>
      <w:r w:rsidRPr="006F52DE">
        <w:rPr>
          <w:rFonts w:ascii="Times New Roman" w:hAnsi="Times New Roman"/>
          <w:sz w:val="28"/>
          <w:szCs w:val="28"/>
        </w:rPr>
        <w:t xml:space="preserve">) </w:t>
      </w:r>
      <w:proofErr w:type="gramEnd"/>
      <w:r w:rsidRPr="006F52DE">
        <w:rPr>
          <w:rFonts w:ascii="Times New Roman" w:hAnsi="Times New Roman"/>
          <w:sz w:val="28"/>
          <w:szCs w:val="28"/>
        </w:rPr>
        <w:t>равен</w:t>
      </w:r>
    </w:p>
    <w:p w:rsidR="00C23868" w:rsidRPr="006F52DE" w:rsidRDefault="00C23868" w:rsidP="00C23868">
      <w:pPr>
        <w:pStyle w:val="ac"/>
        <w:rPr>
          <w:rFonts w:ascii="Times New Roman" w:hAnsi="Times New Roman"/>
          <w:sz w:val="28"/>
          <w:szCs w:val="28"/>
        </w:rPr>
      </w:pPr>
      <w:r w:rsidRPr="006F52DE">
        <w:rPr>
          <w:rFonts w:ascii="Times New Roman" w:hAnsi="Times New Roman"/>
          <w:position w:val="-84"/>
          <w:sz w:val="28"/>
          <w:szCs w:val="28"/>
        </w:rPr>
        <w:object w:dxaOrig="3460" w:dyaOrig="1740">
          <v:shape id="_x0000_i1149" type="#_x0000_t75" style="width:173.25pt;height:87pt" o:ole="" fillcolor="window">
            <v:imagedata r:id="rId305" o:title=""/>
          </v:shape>
          <o:OLEObject Type="Embed" ProgID="Equation.3" ShapeID="_x0000_i1149" DrawAspect="Content" ObjectID="_1354571142" r:id="rId306"/>
        </w:object>
      </w:r>
      <w:r w:rsidRPr="006F52DE">
        <w:rPr>
          <w:rFonts w:ascii="Times New Roman" w:hAnsi="Times New Roman"/>
          <w:sz w:val="28"/>
          <w:szCs w:val="28"/>
        </w:rPr>
        <w:t>.                                         (4.116)</w:t>
      </w:r>
    </w:p>
    <w:p w:rsidR="00C23868" w:rsidRPr="006F52DE" w:rsidRDefault="00C23868" w:rsidP="00C23868">
      <w:pPr>
        <w:pStyle w:val="ac"/>
        <w:rPr>
          <w:rFonts w:ascii="Times New Roman" w:hAnsi="Times New Roman"/>
          <w:sz w:val="28"/>
          <w:szCs w:val="28"/>
        </w:rPr>
      </w:pPr>
      <w:r w:rsidRPr="006F52DE">
        <w:rPr>
          <w:rFonts w:ascii="Times New Roman" w:hAnsi="Times New Roman"/>
          <w:sz w:val="28"/>
          <w:szCs w:val="28"/>
        </w:rPr>
        <w:t xml:space="preserve">Различают несколько режимов работы антенной цепи в зависимости от соотношения частоты </w:t>
      </w:r>
      <w:r w:rsidRPr="006F52DE">
        <w:rPr>
          <w:rFonts w:ascii="Times New Roman" w:hAnsi="Times New Roman"/>
          <w:position w:val="-14"/>
          <w:sz w:val="28"/>
          <w:szCs w:val="28"/>
        </w:rPr>
        <w:object w:dxaOrig="420" w:dyaOrig="480">
          <v:shape id="_x0000_i1150" type="#_x0000_t75" style="width:21pt;height:24pt" o:ole="" fillcolor="window">
            <v:imagedata r:id="rId307" o:title=""/>
          </v:shape>
          <o:OLEObject Type="Embed" ProgID="Equation.3" ShapeID="_x0000_i1150" DrawAspect="Content" ObjectID="_1354571143" r:id="rId308"/>
        </w:object>
      </w:r>
      <w:r w:rsidRPr="006F52DE">
        <w:rPr>
          <w:rFonts w:ascii="Times New Roman" w:hAnsi="Times New Roman"/>
          <w:sz w:val="28"/>
          <w:szCs w:val="28"/>
        </w:rPr>
        <w:t xml:space="preserve">,  максимальной частоты рабочего диапазона </w:t>
      </w:r>
      <w:r w:rsidRPr="006F52DE">
        <w:rPr>
          <w:rFonts w:ascii="Times New Roman" w:hAnsi="Times New Roman"/>
          <w:position w:val="-12"/>
          <w:sz w:val="28"/>
          <w:szCs w:val="28"/>
        </w:rPr>
        <w:object w:dxaOrig="660" w:dyaOrig="440">
          <v:shape id="_x0000_i1151" type="#_x0000_t75" style="width:33pt;height:21.75pt" o:ole="" fillcolor="window">
            <v:imagedata r:id="rId309" o:title=""/>
          </v:shape>
          <o:OLEObject Type="Embed" ProgID="Equation.3" ShapeID="_x0000_i1151" DrawAspect="Content" ObjectID="_1354571144" r:id="rId310"/>
        </w:object>
      </w:r>
      <w:r w:rsidRPr="006F52DE">
        <w:rPr>
          <w:rFonts w:ascii="Times New Roman" w:hAnsi="Times New Roman"/>
          <w:sz w:val="28"/>
          <w:szCs w:val="28"/>
        </w:rPr>
        <w:t xml:space="preserve"> и минимальной частоты рабочего диапазона </w:t>
      </w:r>
      <w:r w:rsidRPr="006F52DE">
        <w:rPr>
          <w:rFonts w:ascii="Times New Roman" w:hAnsi="Times New Roman"/>
          <w:position w:val="-14"/>
          <w:sz w:val="28"/>
          <w:szCs w:val="28"/>
        </w:rPr>
        <w:object w:dxaOrig="620" w:dyaOrig="480">
          <v:shape id="_x0000_i1152" type="#_x0000_t75" style="width:30.75pt;height:24pt" o:ole="" fillcolor="window">
            <v:imagedata r:id="rId311" o:title=""/>
          </v:shape>
          <o:OLEObject Type="Embed" ProgID="Equation.3" ShapeID="_x0000_i1152" DrawAspect="Content" ObjectID="_1354571145" r:id="rId312"/>
        </w:object>
      </w:r>
      <w:proofErr w:type="gramStart"/>
      <w:r w:rsidRPr="006F52DE">
        <w:rPr>
          <w:rFonts w:ascii="Times New Roman" w:hAnsi="Times New Roman"/>
          <w:sz w:val="28"/>
          <w:szCs w:val="28"/>
        </w:rPr>
        <w:t xml:space="preserve"> :</w:t>
      </w:r>
      <w:proofErr w:type="gramEnd"/>
    </w:p>
    <w:p w:rsidR="00C23868" w:rsidRPr="006F52DE" w:rsidRDefault="00C23868" w:rsidP="00C23868">
      <w:pPr>
        <w:pStyle w:val="ac"/>
        <w:rPr>
          <w:rFonts w:ascii="Times New Roman" w:eastAsia="Arial Unicode MS" w:hAnsi="Times New Roman"/>
          <w:sz w:val="28"/>
          <w:szCs w:val="28"/>
          <w:lang w:eastAsia="zh-CN"/>
        </w:rPr>
      </w:pPr>
      <w:r w:rsidRPr="006F52DE">
        <w:rPr>
          <w:rFonts w:ascii="Times New Roman" w:hAnsi="Times New Roman"/>
          <w:sz w:val="28"/>
          <w:szCs w:val="28"/>
        </w:rPr>
        <w:t xml:space="preserve">Соотношение частот   </w:t>
      </w:r>
      <w:r w:rsidRPr="006F52DE">
        <w:rPr>
          <w:rFonts w:ascii="Times New Roman" w:hAnsi="Times New Roman"/>
          <w:position w:val="-16"/>
          <w:sz w:val="28"/>
          <w:szCs w:val="28"/>
        </w:rPr>
        <w:object w:dxaOrig="1320" w:dyaOrig="499">
          <v:shape id="_x0000_i1153" type="#_x0000_t75" style="width:66pt;height:24.75pt" o:ole="" fillcolor="window">
            <v:imagedata r:id="rId313" o:title=""/>
          </v:shape>
          <o:OLEObject Type="Embed" ProgID="Equation.3" ShapeID="_x0000_i1153" DrawAspect="Content" ObjectID="_1354571146" r:id="rId314"/>
        </w:object>
      </w:r>
      <w:r w:rsidRPr="006F52DE">
        <w:rPr>
          <w:rFonts w:ascii="Times New Roman" w:eastAsia="Arial Unicode MS" w:hAnsi="Times New Roman"/>
          <w:sz w:val="28"/>
          <w:szCs w:val="28"/>
          <w:lang w:eastAsia="zh-CN"/>
        </w:rPr>
        <w:t xml:space="preserve">  соответствует режиму укорочения, р</w:t>
      </w:r>
      <w:r w:rsidRPr="006F52DE">
        <w:rPr>
          <w:rFonts w:ascii="Times New Roman" w:hAnsi="Times New Roman"/>
          <w:sz w:val="28"/>
          <w:szCs w:val="28"/>
        </w:rPr>
        <w:t>езонансный коэффициент передачи для которого из (4.116)</w:t>
      </w:r>
    </w:p>
    <w:p w:rsidR="00C23868" w:rsidRPr="006F52DE" w:rsidRDefault="00C23868" w:rsidP="00C23868">
      <w:pPr>
        <w:pStyle w:val="ac"/>
        <w:rPr>
          <w:rFonts w:ascii="Times New Roman" w:hAnsi="Times New Roman"/>
          <w:sz w:val="28"/>
          <w:szCs w:val="28"/>
        </w:rPr>
      </w:pPr>
      <w:r w:rsidRPr="006F52DE">
        <w:rPr>
          <w:rFonts w:ascii="Times New Roman" w:hAnsi="Times New Roman"/>
          <w:position w:val="-84"/>
          <w:sz w:val="28"/>
          <w:szCs w:val="28"/>
        </w:rPr>
        <w:object w:dxaOrig="5899" w:dyaOrig="1740">
          <v:shape id="_x0000_i1154" type="#_x0000_t75" style="width:294.75pt;height:87pt" o:ole="" fillcolor="window">
            <v:imagedata r:id="rId315" o:title=""/>
          </v:shape>
          <o:OLEObject Type="Embed" ProgID="Equation.3" ShapeID="_x0000_i1154" DrawAspect="Content" ObjectID="_1354571147" r:id="rId316"/>
        </w:object>
      </w:r>
      <w:r w:rsidRPr="006F52DE">
        <w:rPr>
          <w:rFonts w:ascii="Times New Roman" w:hAnsi="Times New Roman"/>
          <w:sz w:val="28"/>
          <w:szCs w:val="28"/>
        </w:rPr>
        <w:t>,                    (4.117)</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z w:val="28"/>
          <w:szCs w:val="28"/>
        </w:rPr>
        <w:t>т.е. пропорционален квадрату частоты настройки контура ВЦ (рис.4.29).</w:t>
      </w:r>
      <w:r w:rsidRPr="006F52DE">
        <w:rPr>
          <w:rFonts w:ascii="Times New Roman" w:hAnsi="Times New Roman"/>
          <w:snapToGrid w:val="0"/>
          <w:sz w:val="28"/>
          <w:szCs w:val="28"/>
        </w:rPr>
        <w:t xml:space="preserve"> Выравнивание частотной зависимости резонансного коэффициента передачи можно добиться при </w:t>
      </w:r>
      <w:proofErr w:type="spellStart"/>
      <w:r w:rsidRPr="006F52DE">
        <w:rPr>
          <w:rFonts w:ascii="Times New Roman" w:hAnsi="Times New Roman"/>
          <w:snapToGrid w:val="0"/>
          <w:sz w:val="28"/>
          <w:szCs w:val="28"/>
        </w:rPr>
        <w:t>внутриемкостной</w:t>
      </w:r>
      <w:proofErr w:type="spellEnd"/>
      <w:r w:rsidRPr="006F52DE">
        <w:rPr>
          <w:rFonts w:ascii="Times New Roman" w:hAnsi="Times New Roman"/>
          <w:snapToGrid w:val="0"/>
          <w:sz w:val="28"/>
          <w:szCs w:val="28"/>
        </w:rPr>
        <w:t xml:space="preserve"> связи с нагрузкой.</w:t>
      </w:r>
    </w:p>
    <w:p w:rsidR="00C23868" w:rsidRPr="006F52DE" w:rsidRDefault="00C23868" w:rsidP="00C23868">
      <w:pPr>
        <w:pStyle w:val="ac"/>
        <w:rPr>
          <w:rFonts w:ascii="Times New Roman" w:hAnsi="Times New Roman"/>
          <w:sz w:val="28"/>
          <w:szCs w:val="28"/>
        </w:rPr>
      </w:pPr>
      <w:r w:rsidRPr="006F52DE">
        <w:rPr>
          <w:rFonts w:ascii="Times New Roman" w:hAnsi="Times New Roman"/>
          <w:sz w:val="28"/>
          <w:szCs w:val="28"/>
        </w:rPr>
        <w:t>Коэффициент избирательности по внеполосным каналам</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position w:val="-128"/>
          <w:sz w:val="28"/>
          <w:szCs w:val="28"/>
        </w:rPr>
        <w:object w:dxaOrig="9780" w:dyaOrig="2700">
          <v:shape id="_x0000_i1155" type="#_x0000_t75" style="width:489pt;height:135pt" o:ole="" fillcolor="window">
            <v:imagedata r:id="rId317" o:title=""/>
          </v:shape>
          <o:OLEObject Type="Embed" ProgID="Equation.3" ShapeID="_x0000_i1155" DrawAspect="Content" ObjectID="_1354571148" r:id="rId318"/>
        </w:object>
      </w:r>
      <w:r w:rsidRPr="006F52DE">
        <w:rPr>
          <w:rFonts w:ascii="Times New Roman" w:hAnsi="Times New Roman"/>
          <w:snapToGrid w:val="0"/>
          <w:sz w:val="28"/>
          <w:szCs w:val="28"/>
        </w:rPr>
        <w:t xml:space="preserve">На частотах </w:t>
      </w:r>
      <w:r w:rsidRPr="006F52DE">
        <w:rPr>
          <w:rFonts w:ascii="Times New Roman" w:hAnsi="Times New Roman"/>
          <w:snapToGrid w:val="0"/>
          <w:position w:val="-14"/>
          <w:sz w:val="28"/>
          <w:szCs w:val="28"/>
        </w:rPr>
        <w:object w:dxaOrig="1200" w:dyaOrig="480">
          <v:shape id="_x0000_i1156" type="#_x0000_t75" style="width:60pt;height:24pt" o:ole="" fillcolor="window">
            <v:imagedata r:id="rId319" o:title=""/>
          </v:shape>
          <o:OLEObject Type="Embed" ProgID="Equation.3" ShapeID="_x0000_i1156" DrawAspect="Content" ObjectID="_1354571149" r:id="rId320"/>
        </w:object>
      </w:r>
      <w:r w:rsidRPr="006F52DE">
        <w:rPr>
          <w:rFonts w:ascii="Times New Roman" w:hAnsi="Times New Roman"/>
          <w:snapToGrid w:val="0"/>
          <w:sz w:val="28"/>
          <w:szCs w:val="28"/>
        </w:rPr>
        <w:t xml:space="preserve"> </w:t>
      </w:r>
      <w:proofErr w:type="gramStart"/>
      <w:r w:rsidRPr="006F52DE">
        <w:rPr>
          <w:rFonts w:ascii="Times New Roman" w:hAnsi="Times New Roman"/>
          <w:snapToGrid w:val="0"/>
          <w:sz w:val="28"/>
          <w:szCs w:val="28"/>
        </w:rPr>
        <w:t>при</w:t>
      </w:r>
      <w:proofErr w:type="gramEnd"/>
      <w:r w:rsidRPr="006F52DE">
        <w:rPr>
          <w:rFonts w:ascii="Times New Roman" w:hAnsi="Times New Roman"/>
          <w:snapToGrid w:val="0"/>
          <w:sz w:val="28"/>
          <w:szCs w:val="28"/>
        </w:rPr>
        <w:t xml:space="preserve">  </w:t>
      </w:r>
      <w:r w:rsidRPr="006F52DE">
        <w:rPr>
          <w:rFonts w:ascii="Times New Roman" w:hAnsi="Times New Roman"/>
          <w:snapToGrid w:val="0"/>
          <w:position w:val="-12"/>
          <w:sz w:val="28"/>
          <w:szCs w:val="28"/>
        </w:rPr>
        <w:object w:dxaOrig="1660" w:dyaOrig="380">
          <v:shape id="_x0000_i1157" type="#_x0000_t75" style="width:83.25pt;height:18.75pt" o:ole="" fillcolor="window">
            <v:imagedata r:id="rId321" o:title=""/>
          </v:shape>
          <o:OLEObject Type="Embed" ProgID="Equation.3" ShapeID="_x0000_i1157" DrawAspect="Content" ObjectID="_1354571150" r:id="rId322"/>
        </w:objec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position w:val="-36"/>
          <w:sz w:val="28"/>
          <w:szCs w:val="28"/>
        </w:rPr>
        <w:object w:dxaOrig="4360" w:dyaOrig="859">
          <v:shape id="_x0000_i1158" type="#_x0000_t75" style="width:218.25pt;height:42.75pt" o:ole="" fillcolor="window">
            <v:imagedata r:id="rId323" o:title=""/>
          </v:shape>
          <o:OLEObject Type="Embed" ProgID="Equation.3" ShapeID="_x0000_i1158" DrawAspect="Content" ObjectID="_1354571151" r:id="rId324"/>
        </w:object>
      </w:r>
      <w:r w:rsidRPr="006F52DE">
        <w:rPr>
          <w:rFonts w:ascii="Times New Roman" w:hAnsi="Times New Roman"/>
          <w:snapToGrid w:val="0"/>
          <w:sz w:val="28"/>
          <w:szCs w:val="28"/>
        </w:rPr>
        <w:t>.</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 xml:space="preserve">На частоте </w:t>
      </w:r>
      <w:r w:rsidRPr="006F52DE">
        <w:rPr>
          <w:rFonts w:ascii="Times New Roman" w:hAnsi="Times New Roman"/>
          <w:snapToGrid w:val="0"/>
          <w:position w:val="-14"/>
          <w:sz w:val="28"/>
          <w:szCs w:val="28"/>
        </w:rPr>
        <w:object w:dxaOrig="1200" w:dyaOrig="480">
          <v:shape id="_x0000_i1159" type="#_x0000_t75" style="width:60pt;height:24pt" o:ole="" fillcolor="window">
            <v:imagedata r:id="rId325" o:title=""/>
          </v:shape>
          <o:OLEObject Type="Embed" ProgID="Equation.3" ShapeID="_x0000_i1159" DrawAspect="Content" ObjectID="_1354571152" r:id="rId326"/>
        </w:object>
      </w:r>
      <w:r w:rsidRPr="006F52DE">
        <w:rPr>
          <w:rFonts w:ascii="Times New Roman" w:hAnsi="Times New Roman"/>
          <w:snapToGrid w:val="0"/>
          <w:sz w:val="28"/>
          <w:szCs w:val="28"/>
        </w:rPr>
        <w:t xml:space="preserve"> имеет место уменьшение коэффициента избирательности до значения</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position w:val="-36"/>
          <w:sz w:val="28"/>
          <w:szCs w:val="28"/>
        </w:rPr>
        <w:object w:dxaOrig="5899" w:dyaOrig="859">
          <v:shape id="_x0000_i1160" type="#_x0000_t75" style="width:294.75pt;height:42.75pt" o:ole="" fillcolor="window">
            <v:imagedata r:id="rId327" o:title=""/>
          </v:shape>
          <o:OLEObject Type="Embed" ProgID="Equation.3" ShapeID="_x0000_i1160" DrawAspect="Content" ObjectID="_1354571153" r:id="rId328"/>
        </w:object>
      </w:r>
      <w:r w:rsidRPr="006F52DE">
        <w:rPr>
          <w:rFonts w:ascii="Times New Roman" w:hAnsi="Times New Roman"/>
          <w:snapToGrid w:val="0"/>
          <w:sz w:val="28"/>
          <w:szCs w:val="28"/>
        </w:rPr>
        <w:t>.</w: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sz w:val="28"/>
          <w:szCs w:val="28"/>
        </w:rPr>
        <w:t xml:space="preserve">На частотах </w:t>
      </w:r>
      <w:r w:rsidRPr="006F52DE">
        <w:rPr>
          <w:rFonts w:ascii="Times New Roman" w:hAnsi="Times New Roman"/>
          <w:snapToGrid w:val="0"/>
          <w:position w:val="-14"/>
          <w:sz w:val="28"/>
          <w:szCs w:val="28"/>
        </w:rPr>
        <w:object w:dxaOrig="1200" w:dyaOrig="480">
          <v:shape id="_x0000_i1161" type="#_x0000_t75" style="width:60pt;height:24pt" o:ole="" fillcolor="window">
            <v:imagedata r:id="rId329" o:title=""/>
          </v:shape>
          <o:OLEObject Type="Embed" ProgID="Equation.3" ShapeID="_x0000_i1161" DrawAspect="Content" ObjectID="_1354571154" r:id="rId330"/>
        </w:object>
      </w:r>
    </w:p>
    <w:p w:rsidR="00C23868" w:rsidRPr="006F52DE" w:rsidRDefault="00C23868" w:rsidP="00C23868">
      <w:pPr>
        <w:pStyle w:val="ac"/>
        <w:rPr>
          <w:rFonts w:ascii="Times New Roman" w:hAnsi="Times New Roman"/>
          <w:snapToGrid w:val="0"/>
          <w:sz w:val="28"/>
          <w:szCs w:val="28"/>
        </w:rPr>
      </w:pPr>
      <w:r w:rsidRPr="006F52DE">
        <w:rPr>
          <w:rFonts w:ascii="Times New Roman" w:hAnsi="Times New Roman"/>
          <w:snapToGrid w:val="0"/>
          <w:position w:val="-36"/>
          <w:sz w:val="28"/>
          <w:szCs w:val="28"/>
        </w:rPr>
        <w:object w:dxaOrig="5200" w:dyaOrig="859">
          <v:shape id="_x0000_i1162" type="#_x0000_t75" style="width:260.25pt;height:42.75pt" o:ole="" fillcolor="window">
            <v:imagedata r:id="rId331" o:title=""/>
          </v:shape>
          <o:OLEObject Type="Embed" ProgID="Equation.3" ShapeID="_x0000_i1162" DrawAspect="Content" ObjectID="_1354571155" r:id="rId332"/>
        </w:object>
      </w:r>
      <w:r w:rsidRPr="006F52DE">
        <w:rPr>
          <w:rFonts w:ascii="Times New Roman" w:hAnsi="Times New Roman"/>
          <w:snapToGrid w:val="0"/>
          <w:sz w:val="28"/>
          <w:szCs w:val="28"/>
        </w:rPr>
        <w:t>.</w:t>
      </w:r>
    </w:p>
    <w:p w:rsidR="00C23868" w:rsidRPr="006F52DE" w:rsidRDefault="00C23868" w:rsidP="00C23868">
      <w:pPr>
        <w:pStyle w:val="ac"/>
        <w:rPr>
          <w:rFonts w:ascii="Times New Roman" w:hAnsi="Times New Roman"/>
          <w:snapToGrid w:val="0"/>
          <w:sz w:val="28"/>
          <w:szCs w:val="28"/>
        </w:rPr>
      </w:pPr>
    </w:p>
    <w:p w:rsidR="00C23868" w:rsidRPr="006F52DE" w:rsidRDefault="00C23868" w:rsidP="00C23868">
      <w:pPr>
        <w:pStyle w:val="ac"/>
        <w:rPr>
          <w:rFonts w:ascii="Times New Roman" w:eastAsia="Arial Unicode MS" w:hAnsi="Times New Roman"/>
          <w:sz w:val="28"/>
          <w:szCs w:val="28"/>
          <w:lang w:eastAsia="zh-CN"/>
        </w:rPr>
      </w:pPr>
      <w:r w:rsidRPr="006F52DE">
        <w:rPr>
          <w:rFonts w:ascii="Times New Roman" w:hAnsi="Times New Roman"/>
          <w:sz w:val="28"/>
          <w:szCs w:val="28"/>
        </w:rPr>
        <w:t xml:space="preserve">Соотношение частот   </w:t>
      </w:r>
      <w:r w:rsidRPr="006F52DE">
        <w:rPr>
          <w:rFonts w:ascii="Times New Roman" w:hAnsi="Times New Roman"/>
          <w:position w:val="-18"/>
          <w:sz w:val="28"/>
          <w:szCs w:val="28"/>
        </w:rPr>
        <w:object w:dxaOrig="1280" w:dyaOrig="520">
          <v:shape id="_x0000_i1163" type="#_x0000_t75" style="width:63.75pt;height:26.25pt" o:ole="" fillcolor="window">
            <v:imagedata r:id="rId333" o:title=""/>
          </v:shape>
          <o:OLEObject Type="Embed" ProgID="Equation.3" ShapeID="_x0000_i1163" DrawAspect="Content" ObjectID="_1354571156" r:id="rId334"/>
        </w:object>
      </w:r>
      <w:r w:rsidRPr="006F52DE">
        <w:rPr>
          <w:rFonts w:ascii="Times New Roman" w:eastAsia="Arial Unicode MS" w:hAnsi="Times New Roman"/>
          <w:sz w:val="28"/>
          <w:szCs w:val="28"/>
          <w:lang w:eastAsia="zh-CN"/>
        </w:rPr>
        <w:t xml:space="preserve">  соответствует режиму удлинения, р</w:t>
      </w:r>
      <w:r w:rsidRPr="006F52DE">
        <w:rPr>
          <w:rFonts w:ascii="Times New Roman" w:hAnsi="Times New Roman"/>
          <w:sz w:val="28"/>
          <w:szCs w:val="28"/>
        </w:rPr>
        <w:t>езонансный коэффициент передачи для которого из (4.116)</w:t>
      </w:r>
    </w:p>
    <w:p w:rsidR="00C23868" w:rsidRPr="006F52DE" w:rsidRDefault="00C23868" w:rsidP="00C23868">
      <w:pPr>
        <w:pStyle w:val="ac"/>
        <w:rPr>
          <w:rFonts w:ascii="Times New Roman" w:hAnsi="Times New Roman"/>
          <w:sz w:val="28"/>
          <w:szCs w:val="28"/>
        </w:rPr>
      </w:pPr>
      <w:r w:rsidRPr="006F52DE">
        <w:rPr>
          <w:rFonts w:ascii="Times New Roman" w:hAnsi="Times New Roman"/>
          <w:position w:val="-84"/>
          <w:sz w:val="28"/>
          <w:szCs w:val="28"/>
        </w:rPr>
        <w:object w:dxaOrig="5340" w:dyaOrig="1740">
          <v:shape id="_x0000_i1164" type="#_x0000_t75" style="width:267pt;height:87pt" o:ole="" fillcolor="window">
            <v:imagedata r:id="rId335" o:title=""/>
          </v:shape>
          <o:OLEObject Type="Embed" ProgID="Equation.3" ShapeID="_x0000_i1164" DrawAspect="Content" ObjectID="_1354571157" r:id="rId336"/>
        </w:object>
      </w:r>
      <w:r w:rsidRPr="006F52DE">
        <w:rPr>
          <w:rFonts w:ascii="Times New Roman" w:hAnsi="Times New Roman"/>
          <w:sz w:val="28"/>
          <w:szCs w:val="28"/>
        </w:rPr>
        <w:t>,                      (4.118)</w:t>
      </w:r>
    </w:p>
    <w:p w:rsidR="00C23868" w:rsidRPr="006F52DE" w:rsidRDefault="00C23868" w:rsidP="00C23868">
      <w:pPr>
        <w:pStyle w:val="ac"/>
        <w:rPr>
          <w:rFonts w:ascii="Times New Roman" w:hAnsi="Times New Roman"/>
          <w:sz w:val="28"/>
          <w:szCs w:val="28"/>
        </w:rPr>
      </w:pPr>
      <w:r w:rsidRPr="006F52DE">
        <w:rPr>
          <w:rFonts w:ascii="Times New Roman" w:hAnsi="Times New Roman"/>
          <w:sz w:val="28"/>
          <w:szCs w:val="28"/>
        </w:rPr>
        <w:t>при сильном удлинении</w:t>
      </w:r>
      <w:proofErr w:type="gramStart"/>
      <w:r w:rsidRPr="006F52DE">
        <w:rPr>
          <w:rFonts w:ascii="Times New Roman" w:hAnsi="Times New Roman"/>
          <w:sz w:val="28"/>
          <w:szCs w:val="28"/>
        </w:rPr>
        <w:t xml:space="preserve"> ( </w:t>
      </w:r>
      <w:r w:rsidRPr="006F52DE">
        <w:rPr>
          <w:rFonts w:ascii="Times New Roman" w:hAnsi="Times New Roman"/>
          <w:position w:val="-18"/>
          <w:sz w:val="28"/>
          <w:szCs w:val="28"/>
        </w:rPr>
        <w:object w:dxaOrig="1440" w:dyaOrig="520">
          <v:shape id="_x0000_i1165" type="#_x0000_t75" style="width:1in;height:26.25pt" o:ole="" fillcolor="window">
            <v:imagedata r:id="rId337" o:title=""/>
          </v:shape>
          <o:OLEObject Type="Embed" ProgID="Equation.3" ShapeID="_x0000_i1165" DrawAspect="Content" ObjectID="_1354571158" r:id="rId338"/>
        </w:object>
      </w:r>
      <w:r w:rsidRPr="006F52DE">
        <w:rPr>
          <w:rFonts w:ascii="Times New Roman" w:hAnsi="Times New Roman"/>
          <w:sz w:val="28"/>
          <w:szCs w:val="28"/>
        </w:rPr>
        <w:t xml:space="preserve">) </w:t>
      </w:r>
      <w:proofErr w:type="gramEnd"/>
      <w:r w:rsidRPr="006F52DE">
        <w:rPr>
          <w:rFonts w:ascii="Times New Roman" w:hAnsi="Times New Roman"/>
          <w:sz w:val="28"/>
          <w:szCs w:val="28"/>
        </w:rPr>
        <w:t>не зависит от частоты настройки контура ВЦ (рис.4.30).</w:t>
      </w:r>
    </w:p>
    <w:p w:rsidR="00C23868" w:rsidRPr="006F52DE" w:rsidRDefault="00C23868" w:rsidP="00C23868">
      <w:pPr>
        <w:pStyle w:val="ac"/>
        <w:rPr>
          <w:rFonts w:ascii="Times New Roman" w:hAnsi="Times New Roman"/>
          <w:sz w:val="28"/>
          <w:szCs w:val="28"/>
        </w:rPr>
      </w:pPr>
      <w:r w:rsidRPr="006F52DE">
        <w:rPr>
          <w:rFonts w:ascii="Times New Roman" w:hAnsi="Times New Roman"/>
          <w:sz w:val="28"/>
          <w:szCs w:val="28"/>
        </w:rPr>
        <w:t>Коэффициент избирательности по внеполосным каналам</w:t>
      </w:r>
    </w:p>
    <w:p w:rsidR="00C23868" w:rsidRPr="006F52DE" w:rsidRDefault="00C23868" w:rsidP="00C23868">
      <w:pPr>
        <w:pStyle w:val="ac"/>
        <w:rPr>
          <w:rFonts w:ascii="Times New Roman" w:hAnsi="Times New Roman"/>
          <w:sz w:val="28"/>
          <w:szCs w:val="28"/>
        </w:rPr>
      </w:pPr>
      <w:r w:rsidRPr="006F52DE">
        <w:rPr>
          <w:rFonts w:ascii="Times New Roman" w:hAnsi="Times New Roman"/>
          <w:position w:val="-122"/>
          <w:sz w:val="28"/>
          <w:szCs w:val="28"/>
        </w:rPr>
        <w:object w:dxaOrig="6420" w:dyaOrig="2580">
          <v:shape id="_x0000_i1166" type="#_x0000_t75" style="width:321pt;height:129pt" o:ole="" fillcolor="window">
            <v:imagedata r:id="rId339" o:title=""/>
          </v:shape>
          <o:OLEObject Type="Embed" ProgID="Equation.3" ShapeID="_x0000_i1166" DrawAspect="Content" ObjectID="_1354571159" r:id="rId340"/>
        </w:object>
      </w: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eastAsia="Arial Unicode MS" w:hAnsi="Times New Roman"/>
          <w:sz w:val="28"/>
          <w:szCs w:val="28"/>
          <w:lang w:val="en-US" w:eastAsia="zh-CN"/>
        </w:rPr>
      </w:pPr>
      <w:r w:rsidRPr="006F52DE">
        <w:rPr>
          <w:rFonts w:ascii="Times New Roman" w:eastAsia="Arial Unicode MS" w:hAnsi="Times New Roman"/>
          <w:sz w:val="28"/>
          <w:szCs w:val="28"/>
          <w:lang w:val="en-US" w:eastAsia="zh-CN"/>
        </w:rPr>
        <w:object w:dxaOrig="4266" w:dyaOrig="2448">
          <v:shape id="_x0000_i1167" type="#_x0000_t75" style="width:352.5pt;height:185.25pt" o:ole="" fillcolor="window">
            <v:imagedata r:id="rId341" o:title=""/>
          </v:shape>
          <o:OLEObject Type="Embed" ProgID="Word.Picture.8" ShapeID="_x0000_i1167" DrawAspect="Content" ObjectID="_1354571160" r:id="rId342"/>
        </w:object>
      </w:r>
    </w:p>
    <w:p w:rsidR="00C23868" w:rsidRPr="006F52DE" w:rsidRDefault="00C23868" w:rsidP="00C23868">
      <w:pPr>
        <w:pStyle w:val="ac"/>
        <w:rPr>
          <w:rFonts w:ascii="Times New Roman" w:eastAsia="Arial Unicode MS" w:hAnsi="Times New Roman"/>
          <w:sz w:val="28"/>
          <w:szCs w:val="28"/>
          <w:lang w:val="en-US" w:eastAsia="zh-CN"/>
        </w:rPr>
      </w:pPr>
      <w:r w:rsidRPr="006F52DE">
        <w:rPr>
          <w:rFonts w:ascii="Times New Roman" w:eastAsia="Arial Unicode MS" w:hAnsi="Times New Roman"/>
          <w:sz w:val="28"/>
          <w:szCs w:val="28"/>
          <w:lang w:val="en-US" w:eastAsia="zh-CN"/>
        </w:rPr>
        <w:t>Рис.4.29</w:t>
      </w:r>
    </w:p>
    <w:p w:rsidR="00C23868" w:rsidRPr="006F52DE" w:rsidRDefault="00C23868" w:rsidP="00C23868">
      <w:pPr>
        <w:pStyle w:val="ac"/>
        <w:rPr>
          <w:rFonts w:ascii="Times New Roman" w:eastAsia="Arial Unicode MS" w:hAnsi="Times New Roman"/>
          <w:sz w:val="28"/>
          <w:szCs w:val="28"/>
          <w:lang w:val="en-US" w:eastAsia="zh-CN"/>
        </w:rPr>
      </w:pPr>
    </w:p>
    <w:p w:rsidR="00C23868" w:rsidRPr="006F52DE" w:rsidRDefault="00C23868" w:rsidP="00C23868">
      <w:pPr>
        <w:pStyle w:val="ac"/>
        <w:rPr>
          <w:rFonts w:ascii="Times New Roman" w:eastAsia="Arial Unicode MS" w:hAnsi="Times New Roman"/>
          <w:sz w:val="28"/>
          <w:szCs w:val="28"/>
          <w:lang w:val="en-US" w:eastAsia="zh-CN"/>
        </w:rPr>
      </w:pPr>
      <w:r w:rsidRPr="006F52DE">
        <w:rPr>
          <w:rFonts w:ascii="Times New Roman" w:eastAsia="Arial Unicode MS" w:hAnsi="Times New Roman"/>
          <w:sz w:val="28"/>
          <w:szCs w:val="28"/>
          <w:lang w:val="en-US" w:eastAsia="zh-CN"/>
        </w:rPr>
        <w:object w:dxaOrig="4266" w:dyaOrig="2448">
          <v:shape id="_x0000_i1168" type="#_x0000_t75" style="width:352.5pt;height:185.25pt" o:ole="" fillcolor="window">
            <v:imagedata r:id="rId343" o:title=""/>
          </v:shape>
          <o:OLEObject Type="Embed" ProgID="Word.Picture.8" ShapeID="_x0000_i1168" DrawAspect="Content" ObjectID="_1354571161" r:id="rId344"/>
        </w:object>
      </w:r>
    </w:p>
    <w:p w:rsidR="00C23868" w:rsidRPr="006F52DE" w:rsidRDefault="00C23868" w:rsidP="00C23868">
      <w:pPr>
        <w:pStyle w:val="ac"/>
        <w:rPr>
          <w:rFonts w:ascii="Times New Roman" w:eastAsia="Arial Unicode MS" w:hAnsi="Times New Roman"/>
          <w:sz w:val="28"/>
          <w:szCs w:val="28"/>
          <w:lang w:eastAsia="zh-CN"/>
        </w:rPr>
      </w:pPr>
      <w:r w:rsidRPr="006F52DE">
        <w:rPr>
          <w:rFonts w:ascii="Times New Roman" w:eastAsia="Arial Unicode MS" w:hAnsi="Times New Roman"/>
          <w:sz w:val="28"/>
          <w:szCs w:val="28"/>
          <w:lang w:eastAsia="zh-CN"/>
        </w:rPr>
        <w:t>Рис.4.30</w:t>
      </w:r>
    </w:p>
    <w:p w:rsidR="00C23868" w:rsidRPr="006F52DE" w:rsidRDefault="00C23868" w:rsidP="00C23868">
      <w:pPr>
        <w:pStyle w:val="ac"/>
        <w:rPr>
          <w:rFonts w:ascii="Times New Roman" w:eastAsia="Arial Unicode MS" w:hAnsi="Times New Roman"/>
          <w:sz w:val="28"/>
          <w:szCs w:val="28"/>
          <w:lang w:eastAsia="zh-CN"/>
        </w:rPr>
      </w:pPr>
    </w:p>
    <w:p w:rsidR="00C23868" w:rsidRPr="006F52DE" w:rsidRDefault="00C23868" w:rsidP="00C23868">
      <w:pPr>
        <w:pStyle w:val="ac"/>
        <w:rPr>
          <w:rFonts w:ascii="Times New Roman" w:eastAsia="Arial Unicode MS" w:hAnsi="Times New Roman"/>
          <w:sz w:val="28"/>
          <w:szCs w:val="28"/>
          <w:lang w:eastAsia="zh-CN"/>
        </w:rPr>
      </w:pPr>
    </w:p>
    <w:p w:rsidR="00C23868" w:rsidRPr="006F52DE" w:rsidRDefault="00C23868" w:rsidP="00C23868">
      <w:pPr>
        <w:pStyle w:val="ac"/>
        <w:rPr>
          <w:rFonts w:ascii="Times New Roman" w:eastAsia="Arial Unicode MS" w:hAnsi="Times New Roman"/>
          <w:sz w:val="28"/>
          <w:szCs w:val="28"/>
          <w:lang w:eastAsia="zh-CN"/>
        </w:rPr>
      </w:pPr>
    </w:p>
    <w:p w:rsidR="00C23868" w:rsidRPr="006F52DE" w:rsidRDefault="00C23868" w:rsidP="00C23868">
      <w:pPr>
        <w:pStyle w:val="ac"/>
        <w:rPr>
          <w:rFonts w:ascii="Times New Roman" w:eastAsia="Arial Unicode MS" w:hAnsi="Times New Roman"/>
          <w:sz w:val="28"/>
          <w:szCs w:val="28"/>
          <w:lang w:eastAsia="zh-CN"/>
        </w:rPr>
      </w:pPr>
    </w:p>
    <w:p w:rsidR="00C23868" w:rsidRPr="006F52DE" w:rsidRDefault="00C23868" w:rsidP="00C23868">
      <w:pPr>
        <w:pStyle w:val="ac"/>
        <w:rPr>
          <w:rFonts w:ascii="Times New Roman" w:eastAsia="Arial Unicode MS" w:hAnsi="Times New Roman"/>
          <w:sz w:val="28"/>
          <w:szCs w:val="28"/>
          <w:lang w:eastAsia="zh-CN"/>
        </w:rPr>
      </w:pPr>
    </w:p>
    <w:p w:rsidR="00C23868" w:rsidRPr="006F52DE" w:rsidRDefault="00C23868" w:rsidP="00C23868">
      <w:pPr>
        <w:pStyle w:val="ac"/>
        <w:rPr>
          <w:rFonts w:ascii="Times New Roman" w:eastAsia="Arial Unicode MS" w:hAnsi="Times New Roman"/>
          <w:sz w:val="28"/>
          <w:szCs w:val="28"/>
          <w:lang w:eastAsia="zh-CN"/>
        </w:rPr>
      </w:pPr>
    </w:p>
    <w:p w:rsidR="00C23868" w:rsidRPr="006F52DE" w:rsidRDefault="00C23868" w:rsidP="00C23868">
      <w:pPr>
        <w:pStyle w:val="ac"/>
        <w:rPr>
          <w:rFonts w:ascii="Times New Roman" w:eastAsia="Arial Unicode MS" w:hAnsi="Times New Roman"/>
          <w:sz w:val="28"/>
          <w:szCs w:val="28"/>
          <w:lang w:eastAsia="zh-CN"/>
        </w:rPr>
      </w:pPr>
      <w:r w:rsidRPr="006F52DE">
        <w:rPr>
          <w:rFonts w:ascii="Times New Roman" w:eastAsia="Arial Unicode MS" w:hAnsi="Times New Roman"/>
          <w:sz w:val="28"/>
          <w:szCs w:val="28"/>
          <w:lang w:eastAsia="zh-CN"/>
        </w:rPr>
        <w:lastRenderedPageBreak/>
        <w:t>14.2.УРЧ</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Основные функции УРС:</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Усиление полезного сигнала;</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Уменьшение коэффициента шума и увеличение реальной чувствительности;</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обеспечение частотной селективности</w:t>
      </w:r>
      <w:r w:rsidRPr="006F52DE">
        <w:rPr>
          <w:rFonts w:ascii="Times New Roman" w:hAnsi="Times New Roman"/>
          <w:color w:val="000000"/>
          <w:kern w:val="28"/>
          <w:sz w:val="28"/>
          <w:szCs w:val="28"/>
        </w:rPr>
        <w:t xml:space="preserve"> по мешающим и побочным каналам приема</w:t>
      </w:r>
      <w:r w:rsidRPr="006F52DE">
        <w:rPr>
          <w:rFonts w:ascii="Times New Roman" w:hAnsi="Times New Roman"/>
          <w:color w:val="000000"/>
          <w:sz w:val="28"/>
          <w:szCs w:val="28"/>
        </w:rPr>
        <w:t>.</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Классификация:</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По месту расположения в тракте приема (рис.5.1).</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УРЧ (усилитель сигналов радиочастоты), усиливает сигнал на частоте модулированной несущей и располагается перед 1-м преобразователем частоты (ПЧ).</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УПЧ (усилитель сигналов промежуточной частоты), усиливает сигнал на преобразованной частоте и располагается после преобразователя частоты (ПЧ).</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По характеру нагрузки</w:t>
      </w:r>
      <w:r w:rsidRPr="00C23868">
        <w:rPr>
          <w:rFonts w:ascii="Times New Roman" w:hAnsi="Times New Roman"/>
          <w:color w:val="000000"/>
          <w:sz w:val="28"/>
          <w:szCs w:val="28"/>
        </w:rPr>
        <w:t>:</w:t>
      </w:r>
    </w:p>
    <w:p w:rsidR="00C23868" w:rsidRPr="006F52DE" w:rsidRDefault="00C23868" w:rsidP="00C23868">
      <w:pPr>
        <w:pStyle w:val="ac"/>
        <w:rPr>
          <w:rFonts w:ascii="Times New Roman" w:hAnsi="Times New Roman"/>
          <w:color w:val="000000"/>
          <w:sz w:val="28"/>
          <w:szCs w:val="28"/>
        </w:rPr>
      </w:pPr>
      <w:proofErr w:type="gramStart"/>
      <w:r w:rsidRPr="006F52DE">
        <w:rPr>
          <w:rFonts w:ascii="Times New Roman" w:hAnsi="Times New Roman"/>
          <w:color w:val="000000"/>
          <w:sz w:val="28"/>
          <w:szCs w:val="28"/>
        </w:rPr>
        <w:t>резонансные</w:t>
      </w:r>
      <w:proofErr w:type="gramEnd"/>
      <w:r w:rsidRPr="006F52DE">
        <w:rPr>
          <w:rFonts w:ascii="Times New Roman" w:hAnsi="Times New Roman"/>
          <w:color w:val="000000"/>
          <w:sz w:val="28"/>
          <w:szCs w:val="28"/>
        </w:rPr>
        <w:t xml:space="preserve"> УРЧ, с ярко выраженными селективными свойствами;</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xml:space="preserve">            </w:t>
      </w:r>
      <w:proofErr w:type="spellStart"/>
      <w:r w:rsidRPr="006F52DE">
        <w:rPr>
          <w:rFonts w:ascii="Times New Roman" w:hAnsi="Times New Roman"/>
          <w:color w:val="000000"/>
          <w:sz w:val="28"/>
          <w:szCs w:val="28"/>
        </w:rPr>
        <w:t>слабоселективные</w:t>
      </w:r>
      <w:proofErr w:type="spellEnd"/>
      <w:r w:rsidRPr="006F52DE">
        <w:rPr>
          <w:rFonts w:ascii="Times New Roman" w:hAnsi="Times New Roman"/>
          <w:color w:val="000000"/>
          <w:sz w:val="28"/>
          <w:szCs w:val="28"/>
        </w:rPr>
        <w:t>;</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xml:space="preserve">            апериодические.</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3) По характеру распределения селективности:</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xml:space="preserve">     с распределенной селективностью;</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xml:space="preserve">     с сосредоточенной селективностью (на основе ФСС – фильтров с сосредоточенной селективностью).</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4) По конструктивному исполнению:</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xml:space="preserve">     с сосредоточенными параметрами;</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xml:space="preserve">     с распределенными параметрами.</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5) По типу усилительного элемента:</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на лампах;</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на транзисторах;</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xml:space="preserve">- на диодах (параметрические, </w:t>
      </w:r>
      <w:proofErr w:type="spellStart"/>
      <w:r w:rsidRPr="006F52DE">
        <w:rPr>
          <w:rFonts w:ascii="Times New Roman" w:hAnsi="Times New Roman"/>
          <w:color w:val="000000"/>
          <w:sz w:val="28"/>
          <w:szCs w:val="28"/>
        </w:rPr>
        <w:t>варакторные</w:t>
      </w:r>
      <w:proofErr w:type="spellEnd"/>
      <w:r w:rsidRPr="006F52DE">
        <w:rPr>
          <w:rFonts w:ascii="Times New Roman" w:hAnsi="Times New Roman"/>
          <w:color w:val="000000"/>
          <w:sz w:val="28"/>
          <w:szCs w:val="28"/>
        </w:rPr>
        <w:t>, туннельные диоды и т.д.).</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6) По диапазону частот.</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7) По способу настройки:</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с переменной настройкой (с индуктивной и емкостной настройкой;</w:t>
      </w:r>
    </w:p>
    <w:p w:rsidR="00C23868" w:rsidRPr="006F52DE" w:rsidRDefault="00C23868" w:rsidP="00C23868">
      <w:pPr>
        <w:pStyle w:val="ac"/>
        <w:rPr>
          <w:rFonts w:ascii="Times New Roman" w:hAnsi="Times New Roman"/>
          <w:color w:val="000000"/>
          <w:sz w:val="28"/>
          <w:szCs w:val="28"/>
        </w:rPr>
      </w:pPr>
      <w:r w:rsidRPr="006F52DE">
        <w:rPr>
          <w:rFonts w:ascii="Times New Roman" w:hAnsi="Times New Roman"/>
          <w:color w:val="000000"/>
          <w:sz w:val="28"/>
          <w:szCs w:val="28"/>
        </w:rPr>
        <w:t>- с постоянной настройкой.</w:t>
      </w:r>
    </w:p>
    <w:p w:rsidR="00C23868" w:rsidRPr="006F52DE" w:rsidRDefault="00C23868" w:rsidP="00C23868">
      <w:pPr>
        <w:pStyle w:val="ac"/>
        <w:rPr>
          <w:rFonts w:ascii="Times New Roman" w:hAnsi="Times New Roman"/>
          <w:bCs/>
          <w:color w:val="000000"/>
          <w:sz w:val="28"/>
          <w:szCs w:val="28"/>
        </w:rPr>
      </w:pPr>
      <w:r w:rsidRPr="006F52DE">
        <w:rPr>
          <w:rFonts w:ascii="Times New Roman" w:hAnsi="Times New Roman"/>
          <w:bCs/>
          <w:color w:val="000000"/>
          <w:sz w:val="28"/>
          <w:szCs w:val="28"/>
        </w:rPr>
        <w:t>Качественные показатели УРЧ</w:t>
      </w:r>
    </w:p>
    <w:p w:rsidR="00C23868" w:rsidRPr="006F52DE" w:rsidRDefault="00C23868" w:rsidP="00C23868">
      <w:pPr>
        <w:pStyle w:val="ac"/>
        <w:rPr>
          <w:rFonts w:ascii="Times New Roman" w:hAnsi="Times New Roman"/>
          <w:color w:val="000000"/>
          <w:kern w:val="28"/>
          <w:sz w:val="28"/>
          <w:szCs w:val="28"/>
        </w:rPr>
      </w:pPr>
      <w:r w:rsidRPr="006F52DE">
        <w:rPr>
          <w:rFonts w:ascii="Times New Roman" w:hAnsi="Times New Roman"/>
          <w:color w:val="000000"/>
          <w:kern w:val="28"/>
          <w:sz w:val="28"/>
          <w:szCs w:val="28"/>
        </w:rPr>
        <w:t>1. Резонансный коэффициент усиления</w:t>
      </w:r>
      <w:r w:rsidRPr="006F52DE">
        <w:rPr>
          <w:rFonts w:ascii="Times New Roman" w:hAnsi="Times New Roman"/>
          <w:bCs/>
          <w:color w:val="000000"/>
          <w:sz w:val="28"/>
          <w:szCs w:val="28"/>
        </w:rPr>
        <w:t xml:space="preserve"> по напряжению</w:t>
      </w:r>
      <w:r w:rsidRPr="006F52DE">
        <w:rPr>
          <w:rFonts w:ascii="Times New Roman" w:hAnsi="Times New Roman"/>
          <w:color w:val="000000"/>
          <w:sz w:val="28"/>
          <w:szCs w:val="28"/>
        </w:rPr>
        <w:t xml:space="preserve"> - </w:t>
      </w:r>
      <w:r w:rsidRPr="006F52DE">
        <w:rPr>
          <w:rFonts w:ascii="Times New Roman" w:hAnsi="Times New Roman"/>
          <w:bCs/>
          <w:color w:val="000000"/>
          <w:sz w:val="28"/>
          <w:szCs w:val="28"/>
        </w:rPr>
        <w:t>К</w:t>
      </w:r>
      <w:r w:rsidRPr="006F52DE">
        <w:rPr>
          <w:rFonts w:ascii="Times New Roman" w:hAnsi="Times New Roman"/>
          <w:bCs/>
          <w:color w:val="000000"/>
          <w:sz w:val="28"/>
          <w:szCs w:val="28"/>
          <w:vertAlign w:val="subscript"/>
        </w:rPr>
        <w:t>о</w:t>
      </w:r>
      <w:r w:rsidRPr="006F52DE">
        <w:rPr>
          <w:rFonts w:ascii="Times New Roman" w:hAnsi="Times New Roman"/>
          <w:bCs/>
          <w:color w:val="000000"/>
          <w:sz w:val="28"/>
          <w:szCs w:val="28"/>
        </w:rPr>
        <w:t xml:space="preserve"> = </w:t>
      </w:r>
      <w:proofErr w:type="spellStart"/>
      <w:proofErr w:type="gramStart"/>
      <w:r w:rsidRPr="006F52DE">
        <w:rPr>
          <w:rFonts w:ascii="Times New Roman" w:hAnsi="Times New Roman"/>
          <w:bCs/>
          <w:color w:val="000000"/>
          <w:sz w:val="28"/>
          <w:szCs w:val="28"/>
        </w:rPr>
        <w:t>U</w:t>
      </w:r>
      <w:proofErr w:type="gramEnd"/>
      <w:r w:rsidRPr="006F52DE">
        <w:rPr>
          <w:rFonts w:ascii="Times New Roman" w:hAnsi="Times New Roman"/>
          <w:bCs/>
          <w:color w:val="000000"/>
          <w:sz w:val="28"/>
          <w:szCs w:val="28"/>
          <w:vertAlign w:val="subscript"/>
        </w:rPr>
        <w:t>вых</w:t>
      </w:r>
      <w:proofErr w:type="spellEnd"/>
      <w:r w:rsidRPr="006F52DE">
        <w:rPr>
          <w:rFonts w:ascii="Times New Roman" w:hAnsi="Times New Roman"/>
          <w:bCs/>
          <w:color w:val="000000"/>
          <w:sz w:val="28"/>
          <w:szCs w:val="28"/>
        </w:rPr>
        <w:t xml:space="preserve"> / </w:t>
      </w:r>
      <w:proofErr w:type="spellStart"/>
      <w:r w:rsidRPr="006F52DE">
        <w:rPr>
          <w:rFonts w:ascii="Times New Roman" w:hAnsi="Times New Roman"/>
          <w:bCs/>
          <w:color w:val="000000"/>
          <w:sz w:val="28"/>
          <w:szCs w:val="28"/>
        </w:rPr>
        <w:t>U</w:t>
      </w:r>
      <w:r w:rsidRPr="006F52DE">
        <w:rPr>
          <w:rFonts w:ascii="Times New Roman" w:hAnsi="Times New Roman"/>
          <w:bCs/>
          <w:color w:val="000000"/>
          <w:sz w:val="28"/>
          <w:szCs w:val="28"/>
          <w:vertAlign w:val="subscript"/>
        </w:rPr>
        <w:t>вх</w:t>
      </w:r>
      <w:proofErr w:type="spellEnd"/>
      <w:r w:rsidRPr="006F52DE">
        <w:rPr>
          <w:rFonts w:ascii="Times New Roman" w:hAnsi="Times New Roman"/>
          <w:bCs/>
          <w:color w:val="000000"/>
          <w:sz w:val="28"/>
          <w:szCs w:val="28"/>
          <w:vertAlign w:val="subscript"/>
        </w:rPr>
        <w:t xml:space="preserve">  </w:t>
      </w:r>
      <w:r w:rsidRPr="006F52DE">
        <w:rPr>
          <w:rFonts w:ascii="Times New Roman" w:hAnsi="Times New Roman"/>
          <w:color w:val="000000"/>
          <w:kern w:val="28"/>
          <w:sz w:val="28"/>
          <w:szCs w:val="28"/>
        </w:rPr>
        <w:t xml:space="preserve">или </w:t>
      </w:r>
      <w:r w:rsidRPr="006F52DE">
        <w:rPr>
          <w:rFonts w:ascii="Times New Roman" w:hAnsi="Times New Roman"/>
          <w:bCs/>
          <w:color w:val="000000"/>
          <w:sz w:val="28"/>
          <w:szCs w:val="28"/>
        </w:rPr>
        <w:t xml:space="preserve">по мощности </w:t>
      </w:r>
      <w:r w:rsidRPr="006F52DE">
        <w:rPr>
          <w:rFonts w:ascii="Times New Roman" w:hAnsi="Times New Roman"/>
          <w:color w:val="000000"/>
          <w:sz w:val="28"/>
          <w:szCs w:val="28"/>
        </w:rPr>
        <w:t xml:space="preserve">– </w:t>
      </w:r>
      <w:proofErr w:type="spellStart"/>
      <w:r w:rsidRPr="006F52DE">
        <w:rPr>
          <w:rFonts w:ascii="Times New Roman" w:hAnsi="Times New Roman"/>
          <w:bCs/>
          <w:color w:val="000000"/>
          <w:sz w:val="28"/>
          <w:szCs w:val="28"/>
        </w:rPr>
        <w:t>К</w:t>
      </w:r>
      <w:r w:rsidRPr="006F52DE">
        <w:rPr>
          <w:rFonts w:ascii="Times New Roman" w:hAnsi="Times New Roman"/>
          <w:bCs/>
          <w:color w:val="000000"/>
          <w:sz w:val="28"/>
          <w:szCs w:val="28"/>
          <w:vertAlign w:val="subscript"/>
        </w:rPr>
        <w:t>ро</w:t>
      </w:r>
      <w:proofErr w:type="spellEnd"/>
      <w:r w:rsidRPr="006F52DE">
        <w:rPr>
          <w:rFonts w:ascii="Times New Roman" w:hAnsi="Times New Roman"/>
          <w:bCs/>
          <w:color w:val="000000"/>
          <w:sz w:val="28"/>
          <w:szCs w:val="28"/>
        </w:rPr>
        <w:t xml:space="preserve"> = </w:t>
      </w:r>
      <w:proofErr w:type="spellStart"/>
      <w:r w:rsidRPr="006F52DE">
        <w:rPr>
          <w:rFonts w:ascii="Times New Roman" w:hAnsi="Times New Roman"/>
          <w:bCs/>
          <w:color w:val="000000"/>
          <w:sz w:val="28"/>
          <w:szCs w:val="28"/>
        </w:rPr>
        <w:t>Р</w:t>
      </w:r>
      <w:r w:rsidRPr="006F52DE">
        <w:rPr>
          <w:rFonts w:ascii="Times New Roman" w:hAnsi="Times New Roman"/>
          <w:bCs/>
          <w:color w:val="000000"/>
          <w:sz w:val="28"/>
          <w:szCs w:val="28"/>
          <w:vertAlign w:val="subscript"/>
        </w:rPr>
        <w:t>вых</w:t>
      </w:r>
      <w:proofErr w:type="spellEnd"/>
      <w:r w:rsidRPr="006F52DE">
        <w:rPr>
          <w:rFonts w:ascii="Times New Roman" w:hAnsi="Times New Roman"/>
          <w:bCs/>
          <w:color w:val="000000"/>
          <w:sz w:val="28"/>
          <w:szCs w:val="28"/>
        </w:rPr>
        <w:t xml:space="preserve"> / </w:t>
      </w:r>
      <w:proofErr w:type="spellStart"/>
      <w:r w:rsidRPr="006F52DE">
        <w:rPr>
          <w:rFonts w:ascii="Times New Roman" w:hAnsi="Times New Roman"/>
          <w:bCs/>
          <w:color w:val="000000"/>
          <w:sz w:val="28"/>
          <w:szCs w:val="28"/>
        </w:rPr>
        <w:t>Р</w:t>
      </w:r>
      <w:r w:rsidRPr="006F52DE">
        <w:rPr>
          <w:rFonts w:ascii="Times New Roman" w:hAnsi="Times New Roman"/>
          <w:bCs/>
          <w:color w:val="000000"/>
          <w:sz w:val="28"/>
          <w:szCs w:val="28"/>
          <w:vertAlign w:val="subscript"/>
        </w:rPr>
        <w:t>вх</w:t>
      </w:r>
      <w:proofErr w:type="spellEnd"/>
      <w:r w:rsidRPr="006F52DE">
        <w:rPr>
          <w:rFonts w:ascii="Times New Roman" w:hAnsi="Times New Roman"/>
          <w:bCs/>
          <w:color w:val="000000"/>
          <w:sz w:val="28"/>
          <w:szCs w:val="28"/>
        </w:rPr>
        <w:t xml:space="preserve">. </w:t>
      </w:r>
      <w:r w:rsidRPr="006F52DE">
        <w:rPr>
          <w:rFonts w:ascii="Times New Roman" w:hAnsi="Times New Roman"/>
          <w:color w:val="000000"/>
          <w:kern w:val="28"/>
          <w:sz w:val="28"/>
          <w:szCs w:val="28"/>
        </w:rPr>
        <w:t xml:space="preserve">Резонансным коэффициентом усиления принято называть отношение амплитуды напряжения сигнала несущей частоты </w:t>
      </w:r>
      <w:proofErr w:type="gramStart"/>
      <w:r w:rsidRPr="006F52DE">
        <w:rPr>
          <w:rFonts w:ascii="Times New Roman" w:hAnsi="Times New Roman"/>
          <w:color w:val="000000"/>
          <w:kern w:val="28"/>
          <w:sz w:val="28"/>
          <w:szCs w:val="28"/>
        </w:rPr>
        <w:t>на выходе к амплитуде напряжения сигнала несущей частоты на входе при настройке нагрузочных колебательных контуров на несущую частоту</w:t>
      </w:r>
      <w:proofErr w:type="gramEnd"/>
      <w:r w:rsidRPr="006F52DE">
        <w:rPr>
          <w:rFonts w:ascii="Times New Roman" w:hAnsi="Times New Roman"/>
          <w:color w:val="000000"/>
          <w:kern w:val="28"/>
          <w:sz w:val="28"/>
          <w:szCs w:val="28"/>
        </w:rPr>
        <w:t xml:space="preserve"> сигнала. При применении в нагрузке полосовых фильтров резонансный коэффициент усиления определяется на средней частоте полосы пропускания.</w:t>
      </w:r>
    </w:p>
    <w:p w:rsidR="00C23868" w:rsidRPr="006F52DE" w:rsidRDefault="00C23868" w:rsidP="00C23868">
      <w:pPr>
        <w:pStyle w:val="ac"/>
        <w:rPr>
          <w:rFonts w:ascii="Times New Roman" w:hAnsi="Times New Roman"/>
          <w:bCs/>
          <w:color w:val="000000"/>
          <w:sz w:val="28"/>
          <w:szCs w:val="28"/>
        </w:rPr>
      </w:pPr>
      <w:r w:rsidRPr="006F52DE">
        <w:rPr>
          <w:rFonts w:ascii="Times New Roman" w:hAnsi="Times New Roman"/>
          <w:bCs/>
          <w:color w:val="000000"/>
          <w:sz w:val="28"/>
          <w:szCs w:val="28"/>
        </w:rPr>
        <w:t xml:space="preserve">Общий коэффициент усиления многокаскадного УРС – </w:t>
      </w:r>
      <w:proofErr w:type="spellStart"/>
      <w:r w:rsidRPr="006F52DE">
        <w:rPr>
          <w:rFonts w:ascii="Times New Roman" w:hAnsi="Times New Roman"/>
          <w:bCs/>
          <w:color w:val="000000"/>
          <w:sz w:val="28"/>
          <w:szCs w:val="28"/>
        </w:rPr>
        <w:t>К</w:t>
      </w:r>
      <w:r w:rsidRPr="006F52DE">
        <w:rPr>
          <w:rFonts w:ascii="Times New Roman" w:hAnsi="Times New Roman"/>
          <w:bCs/>
          <w:color w:val="000000"/>
          <w:sz w:val="28"/>
          <w:szCs w:val="28"/>
          <w:vertAlign w:val="subscript"/>
        </w:rPr>
        <w:t>общ</w:t>
      </w:r>
      <w:proofErr w:type="spellEnd"/>
      <w:r w:rsidRPr="006F52DE">
        <w:rPr>
          <w:rFonts w:ascii="Times New Roman" w:hAnsi="Times New Roman"/>
          <w:bCs/>
          <w:color w:val="000000"/>
          <w:sz w:val="28"/>
          <w:szCs w:val="28"/>
        </w:rPr>
        <w:t xml:space="preserve"> = К</w:t>
      </w:r>
      <w:r w:rsidRPr="006F52DE">
        <w:rPr>
          <w:rFonts w:ascii="Times New Roman" w:hAnsi="Times New Roman"/>
          <w:bCs/>
          <w:color w:val="000000"/>
          <w:sz w:val="28"/>
          <w:szCs w:val="28"/>
          <w:vertAlign w:val="subscript"/>
        </w:rPr>
        <w:t>1</w:t>
      </w:r>
      <w:r w:rsidRPr="006F52DE">
        <w:rPr>
          <w:rFonts w:ascii="Times New Roman" w:hAnsi="Times New Roman"/>
          <w:bCs/>
          <w:color w:val="000000"/>
          <w:sz w:val="28"/>
          <w:szCs w:val="28"/>
        </w:rPr>
        <w:t>К</w:t>
      </w:r>
      <w:r w:rsidRPr="006F52DE">
        <w:rPr>
          <w:rFonts w:ascii="Times New Roman" w:hAnsi="Times New Roman"/>
          <w:bCs/>
          <w:color w:val="000000"/>
          <w:sz w:val="28"/>
          <w:szCs w:val="28"/>
          <w:vertAlign w:val="subscript"/>
        </w:rPr>
        <w:t>2</w:t>
      </w:r>
      <w:r w:rsidRPr="006F52DE">
        <w:rPr>
          <w:rFonts w:ascii="Times New Roman" w:hAnsi="Times New Roman"/>
          <w:bCs/>
          <w:color w:val="000000"/>
          <w:sz w:val="28"/>
          <w:szCs w:val="28"/>
        </w:rPr>
        <w:t>К</w:t>
      </w:r>
      <w:r w:rsidRPr="006F52DE">
        <w:rPr>
          <w:rFonts w:ascii="Times New Roman" w:hAnsi="Times New Roman"/>
          <w:bCs/>
          <w:color w:val="000000"/>
          <w:sz w:val="28"/>
          <w:szCs w:val="28"/>
          <w:vertAlign w:val="subscript"/>
        </w:rPr>
        <w:t>3</w:t>
      </w:r>
      <w:r w:rsidRPr="006F52DE">
        <w:rPr>
          <w:rFonts w:ascii="Times New Roman" w:hAnsi="Times New Roman"/>
          <w:bCs/>
          <w:color w:val="000000"/>
          <w:sz w:val="28"/>
          <w:szCs w:val="28"/>
        </w:rPr>
        <w:t xml:space="preserve"> . . . К</w:t>
      </w:r>
      <w:proofErr w:type="spellStart"/>
      <w:proofErr w:type="gramStart"/>
      <w:r w:rsidRPr="006F52DE">
        <w:rPr>
          <w:rFonts w:ascii="Times New Roman" w:hAnsi="Times New Roman"/>
          <w:bCs/>
          <w:color w:val="000000"/>
          <w:sz w:val="28"/>
          <w:szCs w:val="28"/>
          <w:vertAlign w:val="subscript"/>
          <w:lang w:val="en-US"/>
        </w:rPr>
        <w:t>i</w:t>
      </w:r>
      <w:proofErr w:type="spellEnd"/>
      <w:proofErr w:type="gramEnd"/>
    </w:p>
    <w:p w:rsidR="00C23868" w:rsidRPr="006F52DE" w:rsidRDefault="00C23868" w:rsidP="00C23868">
      <w:pPr>
        <w:pStyle w:val="ac"/>
        <w:rPr>
          <w:rFonts w:ascii="Times New Roman" w:hAnsi="Times New Roman"/>
          <w:color w:val="000000"/>
          <w:kern w:val="28"/>
          <w:sz w:val="28"/>
          <w:szCs w:val="28"/>
        </w:rPr>
      </w:pPr>
      <w:r w:rsidRPr="006F52DE">
        <w:rPr>
          <w:rFonts w:ascii="Times New Roman" w:hAnsi="Times New Roman"/>
          <w:color w:val="000000"/>
          <w:kern w:val="28"/>
          <w:sz w:val="28"/>
          <w:szCs w:val="28"/>
        </w:rPr>
        <w:t xml:space="preserve">2. Избирательность усилителя определяется его резонансной кривой, т.е. степенью ослабления сигналов помех при </w:t>
      </w:r>
      <w:proofErr w:type="spellStart"/>
      <w:r w:rsidRPr="006F52DE">
        <w:rPr>
          <w:rFonts w:ascii="Times New Roman" w:hAnsi="Times New Roman"/>
          <w:color w:val="000000"/>
          <w:kern w:val="28"/>
          <w:sz w:val="28"/>
          <w:szCs w:val="28"/>
        </w:rPr>
        <w:t>расстройке</w:t>
      </w:r>
      <w:proofErr w:type="spellEnd"/>
      <w:r w:rsidRPr="006F52DE">
        <w:rPr>
          <w:rFonts w:ascii="Times New Roman" w:hAnsi="Times New Roman"/>
          <w:color w:val="000000"/>
          <w:kern w:val="28"/>
          <w:sz w:val="28"/>
          <w:szCs w:val="28"/>
        </w:rPr>
        <w:t xml:space="preserve"> несущей частоты сигнала помехи относительно резонансной частоты усилителя. Для обеспечения избирательности, как правило, используются частотно-избирательные системы: одиночные или связанные контуры, а также полосовые фильтры. Усилитель, в котором нагрузкой служит один колебательный контур, настроенный в резонанс на несущую частоту усиливаемого сигнала, принято называть резонансным. В зависимости от числа контуров в каскаде усилители бывают одноконтурными и многоконтурными. </w:t>
      </w:r>
    </w:p>
    <w:p w:rsidR="00C23868" w:rsidRPr="006F52DE" w:rsidRDefault="00C23868" w:rsidP="00C23868">
      <w:pPr>
        <w:pStyle w:val="ac"/>
        <w:rPr>
          <w:rFonts w:ascii="Times New Roman" w:hAnsi="Times New Roman"/>
          <w:color w:val="000000"/>
          <w:kern w:val="28"/>
          <w:sz w:val="28"/>
          <w:szCs w:val="28"/>
        </w:rPr>
      </w:pPr>
      <w:r w:rsidRPr="006F52DE">
        <w:rPr>
          <w:rFonts w:ascii="Times New Roman" w:hAnsi="Times New Roman"/>
          <w:color w:val="000000"/>
          <w:kern w:val="28"/>
          <w:sz w:val="28"/>
          <w:szCs w:val="28"/>
        </w:rPr>
        <w:t>Эффективная (реальная) избирательность учитывает нелинейность характеристик усилительных приборов и оценивается избирательностью при заданном коэффициенте нелинейных искажений.</w:t>
      </w:r>
    </w:p>
    <w:p w:rsidR="00C23868" w:rsidRPr="006F52DE" w:rsidRDefault="00C23868" w:rsidP="00C23868">
      <w:pPr>
        <w:pStyle w:val="ac"/>
        <w:rPr>
          <w:rFonts w:ascii="Times New Roman" w:hAnsi="Times New Roman"/>
          <w:color w:val="000000"/>
          <w:kern w:val="28"/>
          <w:sz w:val="28"/>
          <w:szCs w:val="28"/>
        </w:rPr>
      </w:pPr>
      <w:r w:rsidRPr="006F52DE">
        <w:rPr>
          <w:rFonts w:ascii="Times New Roman" w:hAnsi="Times New Roman"/>
          <w:color w:val="000000"/>
          <w:kern w:val="28"/>
          <w:sz w:val="28"/>
          <w:szCs w:val="28"/>
        </w:rPr>
        <w:lastRenderedPageBreak/>
        <w:t>3. Коэффициент шума определяет шумовые свойства усилителя и возможность усиления слабых сигналов.</w:t>
      </w:r>
    </w:p>
    <w:p w:rsidR="00C23868" w:rsidRPr="006F52DE" w:rsidRDefault="00C23868" w:rsidP="00C23868">
      <w:pPr>
        <w:pStyle w:val="ac"/>
        <w:rPr>
          <w:rFonts w:ascii="Times New Roman" w:hAnsi="Times New Roman"/>
          <w:color w:val="000000"/>
          <w:kern w:val="28"/>
          <w:sz w:val="28"/>
          <w:szCs w:val="28"/>
        </w:rPr>
      </w:pPr>
      <w:r w:rsidRPr="006F52DE">
        <w:rPr>
          <w:rFonts w:ascii="Times New Roman" w:hAnsi="Times New Roman"/>
          <w:color w:val="000000"/>
          <w:kern w:val="28"/>
          <w:sz w:val="28"/>
          <w:szCs w:val="28"/>
        </w:rPr>
        <w:t xml:space="preserve">4. Амплитудно-частотные искажения полностью определяются формой резонансной кривой УРЧ и УПЧ. </w:t>
      </w:r>
    </w:p>
    <w:p w:rsidR="00C23868" w:rsidRPr="006F52DE" w:rsidRDefault="00C23868" w:rsidP="00C23868">
      <w:pPr>
        <w:pStyle w:val="ac"/>
        <w:rPr>
          <w:rFonts w:ascii="Times New Roman" w:hAnsi="Times New Roman"/>
          <w:color w:val="000000"/>
          <w:kern w:val="28"/>
          <w:sz w:val="28"/>
          <w:szCs w:val="28"/>
        </w:rPr>
      </w:pPr>
      <w:r w:rsidRPr="006F52DE">
        <w:rPr>
          <w:rFonts w:ascii="Times New Roman" w:hAnsi="Times New Roman"/>
          <w:color w:val="000000"/>
          <w:kern w:val="28"/>
          <w:sz w:val="28"/>
          <w:szCs w:val="28"/>
        </w:rPr>
        <w:t xml:space="preserve">5. </w:t>
      </w:r>
      <w:proofErr w:type="spellStart"/>
      <w:r w:rsidRPr="006F52DE">
        <w:rPr>
          <w:rFonts w:ascii="Times New Roman" w:hAnsi="Times New Roman"/>
          <w:color w:val="000000"/>
          <w:kern w:val="28"/>
          <w:sz w:val="28"/>
          <w:szCs w:val="28"/>
        </w:rPr>
        <w:t>Фазо-частотные</w:t>
      </w:r>
      <w:proofErr w:type="spellEnd"/>
      <w:r w:rsidRPr="006F52DE">
        <w:rPr>
          <w:rFonts w:ascii="Times New Roman" w:hAnsi="Times New Roman"/>
          <w:color w:val="000000"/>
          <w:kern w:val="28"/>
          <w:sz w:val="28"/>
          <w:szCs w:val="28"/>
        </w:rPr>
        <w:t xml:space="preserve"> искажения являются следствием нелинейности фазовой характеристики усилителя, которая в случае сложной резонансной системы может быть весьма значительной.</w:t>
      </w:r>
    </w:p>
    <w:p w:rsidR="00C23868" w:rsidRPr="006F52DE" w:rsidRDefault="00C23868" w:rsidP="00C23868">
      <w:pPr>
        <w:pStyle w:val="ac"/>
        <w:rPr>
          <w:rFonts w:ascii="Times New Roman" w:hAnsi="Times New Roman"/>
          <w:color w:val="000000"/>
          <w:kern w:val="28"/>
          <w:sz w:val="28"/>
          <w:szCs w:val="28"/>
        </w:rPr>
      </w:pPr>
      <w:r w:rsidRPr="006F52DE">
        <w:rPr>
          <w:rFonts w:ascii="Times New Roman" w:hAnsi="Times New Roman"/>
          <w:color w:val="000000"/>
          <w:kern w:val="28"/>
          <w:sz w:val="28"/>
          <w:szCs w:val="28"/>
        </w:rPr>
        <w:t>6. Нелинейные искажения усилителя определяются нелинейностью рабочего участка его амплитудной характеристики.</w:t>
      </w:r>
    </w:p>
    <w:p w:rsidR="00C23868" w:rsidRPr="006F52DE" w:rsidRDefault="00C23868" w:rsidP="00C23868">
      <w:pPr>
        <w:pStyle w:val="ac"/>
        <w:rPr>
          <w:rFonts w:ascii="Times New Roman" w:hAnsi="Times New Roman"/>
          <w:color w:val="000000"/>
          <w:kern w:val="28"/>
          <w:sz w:val="28"/>
          <w:szCs w:val="28"/>
        </w:rPr>
      </w:pPr>
      <w:r w:rsidRPr="006F52DE">
        <w:rPr>
          <w:rFonts w:ascii="Times New Roman" w:hAnsi="Times New Roman"/>
          <w:color w:val="000000"/>
          <w:kern w:val="28"/>
          <w:sz w:val="28"/>
          <w:szCs w:val="28"/>
        </w:rPr>
        <w:t xml:space="preserve">7. </w:t>
      </w:r>
      <w:r w:rsidRPr="006F52DE">
        <w:rPr>
          <w:rFonts w:ascii="Times New Roman" w:hAnsi="Times New Roman"/>
          <w:bCs/>
          <w:color w:val="000000"/>
          <w:kern w:val="28"/>
          <w:sz w:val="28"/>
          <w:szCs w:val="28"/>
        </w:rPr>
        <w:t xml:space="preserve">Динамический диапазон </w:t>
      </w:r>
      <w:r w:rsidRPr="006F52DE">
        <w:rPr>
          <w:rFonts w:ascii="Times New Roman" w:hAnsi="Times New Roman"/>
          <w:color w:val="000000"/>
          <w:kern w:val="28"/>
          <w:sz w:val="28"/>
          <w:szCs w:val="28"/>
        </w:rPr>
        <w:t>– оценивается по амплитудной характеристике.</w:t>
      </w:r>
    </w:p>
    <w:p w:rsidR="00C23868" w:rsidRPr="006F52DE" w:rsidRDefault="00C23868" w:rsidP="00C23868">
      <w:pPr>
        <w:pStyle w:val="ac"/>
        <w:rPr>
          <w:rFonts w:ascii="Times New Roman" w:eastAsia="Arial Unicode MS" w:hAnsi="Times New Roman"/>
          <w:sz w:val="28"/>
          <w:szCs w:val="28"/>
          <w:lang w:eastAsia="zh-CN"/>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C23868" w:rsidRPr="006F52DE" w:rsidRDefault="00C23868" w:rsidP="00C23868">
      <w:pPr>
        <w:pStyle w:val="ac"/>
        <w:rPr>
          <w:rFonts w:ascii="Times New Roman" w:hAnsi="Times New Roman"/>
          <w:sz w:val="28"/>
          <w:szCs w:val="28"/>
        </w:rPr>
      </w:pPr>
    </w:p>
    <w:p w:rsidR="00AD795A" w:rsidRDefault="00AD795A">
      <w:pPr>
        <w:rPr>
          <w:rFonts w:ascii="Times New Roman" w:hAnsi="Times New Roman" w:cs="Times New Roman"/>
          <w:sz w:val="28"/>
          <w:szCs w:val="28"/>
        </w:rPr>
      </w:pPr>
      <w:r>
        <w:rPr>
          <w:rFonts w:ascii="Times New Roman" w:hAnsi="Times New Roman" w:cs="Times New Roman"/>
          <w:sz w:val="28"/>
          <w:szCs w:val="28"/>
        </w:rPr>
        <w:br w:type="page"/>
      </w:r>
    </w:p>
    <w:p w:rsidR="00010984" w:rsidRPr="009B02DD" w:rsidRDefault="00010984" w:rsidP="00010984">
      <w:pPr>
        <w:ind w:left="-142" w:right="-8"/>
        <w:rPr>
          <w:b/>
          <w:sz w:val="32"/>
          <w:szCs w:val="32"/>
        </w:rPr>
      </w:pPr>
      <w:r w:rsidRPr="009B02DD">
        <w:rPr>
          <w:b/>
          <w:sz w:val="32"/>
          <w:szCs w:val="32"/>
        </w:rPr>
        <w:lastRenderedPageBreak/>
        <w:t>БИЛЕТ 1</w:t>
      </w:r>
      <w:r>
        <w:rPr>
          <w:b/>
          <w:sz w:val="32"/>
          <w:szCs w:val="32"/>
        </w:rPr>
        <w:t>5</w:t>
      </w:r>
      <w:r w:rsidRPr="009B02DD">
        <w:rPr>
          <w:b/>
          <w:sz w:val="32"/>
          <w:szCs w:val="32"/>
        </w:rPr>
        <w:t>.</w:t>
      </w:r>
    </w:p>
    <w:p w:rsidR="00010984" w:rsidRDefault="00010984" w:rsidP="00010984">
      <w:pPr>
        <w:ind w:left="-142" w:right="-8"/>
        <w:rPr>
          <w:b/>
          <w:sz w:val="32"/>
          <w:szCs w:val="32"/>
        </w:rPr>
      </w:pPr>
      <w:r w:rsidRPr="009B02DD">
        <w:rPr>
          <w:b/>
          <w:sz w:val="32"/>
          <w:szCs w:val="32"/>
        </w:rPr>
        <w:t>ВОПРОС 1:ОДНОКОНТУРНАЯ ВХОДНАЯ ЦЕПЬДЛЯ РАБОТЫ С НЕНАСТРОЕННОЙ АНТЕННОЙ (</w:t>
      </w:r>
      <w:r>
        <w:rPr>
          <w:b/>
          <w:sz w:val="32"/>
          <w:szCs w:val="32"/>
        </w:rPr>
        <w:t xml:space="preserve">КОМБИНИРОВАННАЯ </w:t>
      </w:r>
      <w:r w:rsidRPr="009B02DD">
        <w:rPr>
          <w:b/>
          <w:sz w:val="32"/>
          <w:szCs w:val="32"/>
        </w:rPr>
        <w:t>СВЯЗЬ С АНТЕННОЙ)</w:t>
      </w:r>
      <w:r>
        <w:rPr>
          <w:b/>
          <w:sz w:val="32"/>
          <w:szCs w:val="32"/>
        </w:rPr>
        <w:t>.</w:t>
      </w:r>
    </w:p>
    <w:p w:rsidR="00010984" w:rsidRPr="00AA4FD3" w:rsidRDefault="00010984" w:rsidP="00010984">
      <w:pPr>
        <w:ind w:left="-142" w:right="-8"/>
        <w:jc w:val="both"/>
        <w:rPr>
          <w:sz w:val="28"/>
          <w:szCs w:val="28"/>
          <w:u w:val="single"/>
        </w:rPr>
      </w:pPr>
      <w:r w:rsidRPr="00AA4FD3">
        <w:rPr>
          <w:rFonts w:eastAsia="Arial Unicode MS"/>
          <w:sz w:val="28"/>
          <w:szCs w:val="28"/>
          <w:u w:val="single"/>
          <w:lang w:eastAsia="zh-CN"/>
        </w:rPr>
        <w:t>ВЦ с к</w:t>
      </w:r>
      <w:r w:rsidRPr="00AA4FD3">
        <w:rPr>
          <w:sz w:val="28"/>
          <w:szCs w:val="28"/>
          <w:u w:val="single"/>
        </w:rPr>
        <w:t>омбинированной связью с антенной</w:t>
      </w:r>
    </w:p>
    <w:p w:rsidR="00010984" w:rsidRPr="00AA4FD3" w:rsidRDefault="00010984" w:rsidP="00010984">
      <w:pPr>
        <w:ind w:left="-142" w:right="-8"/>
        <w:jc w:val="both"/>
        <w:rPr>
          <w:sz w:val="28"/>
          <w:szCs w:val="28"/>
          <w:u w:val="single"/>
        </w:rPr>
      </w:pPr>
      <w:r w:rsidRPr="008B1B5D">
        <w:rPr>
          <w:lang w:val="en-US"/>
        </w:rPr>
        <w:object w:dxaOrig="3685" w:dyaOrig="2022">
          <v:shape id="_x0000_i1126" type="#_x0000_t75" style="width:184.5pt;height:101.25pt" o:ole="" fillcolor="window">
            <v:imagedata r:id="rId345" o:title=""/>
          </v:shape>
          <o:OLEObject Type="Embed" ProgID="Word.Picture.8" ShapeID="_x0000_i1126" DrawAspect="Content" ObjectID="_1354571162" r:id="rId346"/>
        </w:object>
      </w:r>
    </w:p>
    <w:p w:rsidR="00010984" w:rsidRPr="00AA4FD3" w:rsidRDefault="00010984" w:rsidP="00010984">
      <w:pPr>
        <w:pStyle w:val="21"/>
        <w:ind w:left="-142" w:right="-8"/>
        <w:rPr>
          <w:sz w:val="28"/>
          <w:szCs w:val="28"/>
        </w:rPr>
      </w:pPr>
      <w:r w:rsidRPr="00AA4FD3">
        <w:rPr>
          <w:sz w:val="28"/>
          <w:szCs w:val="28"/>
        </w:rPr>
        <w:t>Принципиальная схема ВЦ представлена на рис. Формирование частотной зависимости резонансного коэффициента передачи поясняется на рис.4.31. При этом виде связи антенная цепь работает в режиме удлинения. Связь с нагрузкой, как правило, автотрансформаторная или трансформаторная.</w:t>
      </w:r>
    </w:p>
    <w:p w:rsidR="00010984" w:rsidRPr="00AA4FD3" w:rsidRDefault="00010984" w:rsidP="00010984">
      <w:pPr>
        <w:ind w:left="-142" w:right="-8"/>
        <w:jc w:val="both"/>
        <w:rPr>
          <w:sz w:val="28"/>
          <w:szCs w:val="28"/>
        </w:rPr>
      </w:pPr>
      <w:r w:rsidRPr="00AA4FD3">
        <w:rPr>
          <w:sz w:val="28"/>
          <w:szCs w:val="28"/>
        </w:rPr>
        <w:object w:dxaOrig="7668" w:dyaOrig="3298">
          <v:shape id="_x0000_i1127" type="#_x0000_t75" style="width:383.25pt;height:165pt" o:ole="" fillcolor="window">
            <v:imagedata r:id="rId347" o:title=""/>
          </v:shape>
          <o:OLEObject Type="Embed" ProgID="Word.Picture.8" ShapeID="_x0000_i1127" DrawAspect="Content" ObjectID="_1354571163" r:id="rId348"/>
        </w:object>
      </w:r>
    </w:p>
    <w:p w:rsidR="00010984" w:rsidRPr="00AA4FD3" w:rsidRDefault="00010984" w:rsidP="00010984">
      <w:pPr>
        <w:pStyle w:val="21"/>
        <w:ind w:left="-142" w:right="-8"/>
        <w:rPr>
          <w:sz w:val="28"/>
          <w:szCs w:val="28"/>
        </w:rPr>
      </w:pPr>
      <w:r w:rsidRPr="00AA4FD3">
        <w:rPr>
          <w:sz w:val="28"/>
          <w:szCs w:val="28"/>
        </w:rPr>
        <w:t>Комбинированная связь обеспечивает малую неравномерность при высоких значениях коэффициента передачи. Недостатком является пониженная избирательность для частот, близких к резонансной частоте антенного контура.</w:t>
      </w:r>
    </w:p>
    <w:p w:rsidR="00010984" w:rsidRDefault="00010984" w:rsidP="00010984">
      <w:pPr>
        <w:ind w:left="-142" w:right="-8"/>
        <w:rPr>
          <w:sz w:val="40"/>
          <w:szCs w:val="40"/>
        </w:rPr>
      </w:pPr>
    </w:p>
    <w:p w:rsidR="00010984" w:rsidRDefault="00010984" w:rsidP="00010984">
      <w:pPr>
        <w:ind w:left="-142" w:right="-8"/>
        <w:rPr>
          <w:b/>
          <w:sz w:val="32"/>
          <w:szCs w:val="32"/>
        </w:rPr>
      </w:pPr>
      <w:r>
        <w:rPr>
          <w:b/>
          <w:sz w:val="32"/>
          <w:szCs w:val="32"/>
        </w:rPr>
        <w:tab/>
      </w:r>
    </w:p>
    <w:p w:rsidR="00010984" w:rsidRDefault="00010984" w:rsidP="00010984">
      <w:pPr>
        <w:ind w:left="-142" w:right="-8"/>
        <w:rPr>
          <w:b/>
          <w:sz w:val="32"/>
          <w:szCs w:val="32"/>
        </w:rPr>
      </w:pPr>
    </w:p>
    <w:p w:rsidR="00010984" w:rsidRDefault="00010984" w:rsidP="00010984">
      <w:pPr>
        <w:ind w:left="-142" w:right="-8"/>
        <w:rPr>
          <w:b/>
          <w:sz w:val="32"/>
          <w:szCs w:val="32"/>
        </w:rPr>
      </w:pPr>
    </w:p>
    <w:p w:rsidR="00010984" w:rsidRPr="009B02DD" w:rsidRDefault="00010984" w:rsidP="00010984">
      <w:pPr>
        <w:ind w:left="-142" w:right="-8"/>
        <w:rPr>
          <w:b/>
          <w:sz w:val="32"/>
          <w:szCs w:val="32"/>
        </w:rPr>
      </w:pPr>
      <w:r w:rsidRPr="009B02DD">
        <w:rPr>
          <w:b/>
          <w:sz w:val="32"/>
          <w:szCs w:val="32"/>
        </w:rPr>
        <w:lastRenderedPageBreak/>
        <w:t>БИЛЕТ 1</w:t>
      </w:r>
      <w:r>
        <w:rPr>
          <w:b/>
          <w:sz w:val="32"/>
          <w:szCs w:val="32"/>
        </w:rPr>
        <w:t>5</w:t>
      </w:r>
      <w:r w:rsidRPr="009B02DD">
        <w:rPr>
          <w:b/>
          <w:sz w:val="32"/>
          <w:szCs w:val="32"/>
        </w:rPr>
        <w:t>.</w:t>
      </w:r>
    </w:p>
    <w:p w:rsidR="00010984" w:rsidRDefault="00010984" w:rsidP="00010984">
      <w:pPr>
        <w:ind w:left="-142" w:right="-8"/>
        <w:rPr>
          <w:b/>
          <w:sz w:val="32"/>
          <w:szCs w:val="32"/>
        </w:rPr>
      </w:pPr>
      <w:r w:rsidRPr="009B02DD">
        <w:rPr>
          <w:b/>
          <w:sz w:val="32"/>
          <w:szCs w:val="32"/>
        </w:rPr>
        <w:t xml:space="preserve">ВОПРОС </w:t>
      </w:r>
      <w:r>
        <w:rPr>
          <w:b/>
          <w:sz w:val="32"/>
          <w:szCs w:val="32"/>
        </w:rPr>
        <w:t>2</w:t>
      </w:r>
      <w:r w:rsidRPr="009B02DD">
        <w:rPr>
          <w:b/>
          <w:sz w:val="32"/>
          <w:szCs w:val="32"/>
        </w:rPr>
        <w:t>:</w:t>
      </w:r>
      <w:r>
        <w:rPr>
          <w:b/>
          <w:sz w:val="32"/>
          <w:szCs w:val="32"/>
        </w:rPr>
        <w:t>ПАРАМЕТРИЧЕСКИЙ АКТИВНЫЙ ТРАНЗИСТОРНЫЙ СМЕСИТЕЛЬ ЧАСТОТЫ. ПРИНЦИП РАБОТЫ.</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Смесители являются ключевым элементом преобразователей частоты в современных радиоприёмных устройствах. Смесители подразделяются на два основных типа:</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 xml:space="preserve">Аддитивные, в </w:t>
      </w:r>
      <w:proofErr w:type="gramStart"/>
      <w:r w:rsidRPr="00AA4FD3">
        <w:rPr>
          <w:rFonts w:ascii="Times New Roman" w:hAnsi="Times New Roman"/>
          <w:sz w:val="28"/>
          <w:szCs w:val="28"/>
        </w:rPr>
        <w:t>которых</w:t>
      </w:r>
      <w:proofErr w:type="gramEnd"/>
      <w:r w:rsidRPr="00AA4FD3">
        <w:rPr>
          <w:rFonts w:ascii="Times New Roman" w:hAnsi="Times New Roman"/>
          <w:sz w:val="28"/>
          <w:szCs w:val="28"/>
        </w:rPr>
        <w:t xml:space="preserve"> суммируется напряжения сигнала и гетеродина и затем детектируется каким-либо нелинейным элементом.</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 xml:space="preserve">Мультипликативные, в </w:t>
      </w:r>
      <w:proofErr w:type="gramStart"/>
      <w:r w:rsidRPr="00AA4FD3">
        <w:rPr>
          <w:rFonts w:ascii="Times New Roman" w:hAnsi="Times New Roman"/>
          <w:sz w:val="28"/>
          <w:szCs w:val="28"/>
        </w:rPr>
        <w:t>которых</w:t>
      </w:r>
      <w:proofErr w:type="gramEnd"/>
      <w:r w:rsidRPr="00AA4FD3">
        <w:rPr>
          <w:rFonts w:ascii="Times New Roman" w:hAnsi="Times New Roman"/>
          <w:sz w:val="28"/>
          <w:szCs w:val="28"/>
        </w:rPr>
        <w:t xml:space="preserve"> напряжения гетеродина и сигнала перемножаются.</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В обоих случаях смесители могут быть активными, то есть представлять собой каскад усиления, работающий в нелинейном режиме и обеспечивающий помимо преобразования частоты еще и усиление сигнала, и пассивными. В пассивных смесителях могут использоваться диоды или полевые транзисторы, работающие в режиме управляемых резисторов. Пассивные смесители обладают большим динамическим диапазоном, так как менее подвержены перегрузкам сильными сигналами.</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 xml:space="preserve">Простейшим смесителем может являться один нелинейный электрический элемент, например, диод. Более сложные, балансные схемы, содержат несколько диодов и </w:t>
      </w:r>
      <w:proofErr w:type="spellStart"/>
      <w:r w:rsidRPr="00AA4FD3">
        <w:rPr>
          <w:rFonts w:ascii="Times New Roman" w:hAnsi="Times New Roman"/>
          <w:sz w:val="28"/>
          <w:szCs w:val="28"/>
        </w:rPr>
        <w:t>симметрирующие</w:t>
      </w:r>
      <w:proofErr w:type="spellEnd"/>
      <w:r w:rsidRPr="00AA4FD3">
        <w:rPr>
          <w:rFonts w:ascii="Times New Roman" w:hAnsi="Times New Roman"/>
          <w:sz w:val="28"/>
          <w:szCs w:val="28"/>
        </w:rPr>
        <w:t xml:space="preserve"> трансформаторы.</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Смеситель чаще всего имеет два входа и один выход:</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Вход «</w:t>
      </w:r>
      <w:proofErr w:type="spellStart"/>
      <w:r w:rsidRPr="00AA4FD3">
        <w:rPr>
          <w:rFonts w:ascii="Times New Roman" w:hAnsi="Times New Roman"/>
          <w:sz w:val="28"/>
          <w:szCs w:val="28"/>
        </w:rPr>
        <w:t>Гет</w:t>
      </w:r>
      <w:proofErr w:type="spellEnd"/>
      <w:r w:rsidRPr="00AA4FD3">
        <w:rPr>
          <w:rFonts w:ascii="Times New Roman" w:hAnsi="Times New Roman"/>
          <w:sz w:val="28"/>
          <w:szCs w:val="28"/>
        </w:rPr>
        <w:t xml:space="preserve">.» («LO», </w:t>
      </w:r>
      <w:proofErr w:type="spellStart"/>
      <w:r w:rsidRPr="00AA4FD3">
        <w:rPr>
          <w:rFonts w:ascii="Times New Roman" w:hAnsi="Times New Roman"/>
          <w:sz w:val="28"/>
          <w:szCs w:val="28"/>
        </w:rPr>
        <w:t>local</w:t>
      </w:r>
      <w:proofErr w:type="spellEnd"/>
      <w:r w:rsidRPr="00AA4FD3">
        <w:rPr>
          <w:rFonts w:ascii="Times New Roman" w:hAnsi="Times New Roman"/>
          <w:sz w:val="28"/>
          <w:szCs w:val="28"/>
        </w:rPr>
        <w:t xml:space="preserve"> </w:t>
      </w:r>
      <w:proofErr w:type="spellStart"/>
      <w:r w:rsidRPr="00AA4FD3">
        <w:rPr>
          <w:rFonts w:ascii="Times New Roman" w:hAnsi="Times New Roman"/>
          <w:sz w:val="28"/>
          <w:szCs w:val="28"/>
        </w:rPr>
        <w:t>oscillator</w:t>
      </w:r>
      <w:proofErr w:type="spellEnd"/>
      <w:r w:rsidRPr="00AA4FD3">
        <w:rPr>
          <w:rFonts w:ascii="Times New Roman" w:hAnsi="Times New Roman"/>
          <w:sz w:val="28"/>
          <w:szCs w:val="28"/>
        </w:rPr>
        <w:t>) используется для подачи сигнала гетеродина (некоторой известной немодулированной частоты, относительно которой выполняется преобразование). Этот сигнал должен превышать остальные сигналы по уровню примерно на порядок (на 10 дБ);</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 xml:space="preserve">Вход (Выход) «ВЧ» («RF», </w:t>
      </w:r>
      <w:proofErr w:type="spellStart"/>
      <w:r w:rsidRPr="00AA4FD3">
        <w:rPr>
          <w:rFonts w:ascii="Times New Roman" w:hAnsi="Times New Roman"/>
          <w:sz w:val="28"/>
          <w:szCs w:val="28"/>
        </w:rPr>
        <w:t>radio</w:t>
      </w:r>
      <w:proofErr w:type="spellEnd"/>
      <w:r w:rsidRPr="00AA4FD3">
        <w:rPr>
          <w:rFonts w:ascii="Times New Roman" w:hAnsi="Times New Roman"/>
          <w:sz w:val="28"/>
          <w:szCs w:val="28"/>
        </w:rPr>
        <w:t xml:space="preserve"> </w:t>
      </w:r>
      <w:proofErr w:type="spellStart"/>
      <w:r w:rsidRPr="00AA4FD3">
        <w:rPr>
          <w:rFonts w:ascii="Times New Roman" w:hAnsi="Times New Roman"/>
          <w:sz w:val="28"/>
          <w:szCs w:val="28"/>
        </w:rPr>
        <w:t>frequency</w:t>
      </w:r>
      <w:proofErr w:type="spellEnd"/>
      <w:r w:rsidRPr="00AA4FD3">
        <w:rPr>
          <w:rFonts w:ascii="Times New Roman" w:hAnsi="Times New Roman"/>
          <w:sz w:val="28"/>
          <w:szCs w:val="28"/>
        </w:rPr>
        <w:t>), и</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 xml:space="preserve">Выход (Вход) «ПЧ» («IF», </w:t>
      </w:r>
      <w:proofErr w:type="spellStart"/>
      <w:r w:rsidRPr="00AA4FD3">
        <w:rPr>
          <w:rFonts w:ascii="Times New Roman" w:hAnsi="Times New Roman"/>
          <w:sz w:val="28"/>
          <w:szCs w:val="28"/>
        </w:rPr>
        <w:t>intermediate</w:t>
      </w:r>
      <w:proofErr w:type="spellEnd"/>
      <w:r w:rsidRPr="00AA4FD3">
        <w:rPr>
          <w:rFonts w:ascii="Times New Roman" w:hAnsi="Times New Roman"/>
          <w:sz w:val="28"/>
          <w:szCs w:val="28"/>
        </w:rPr>
        <w:t xml:space="preserve"> </w:t>
      </w:r>
      <w:proofErr w:type="spellStart"/>
      <w:r w:rsidRPr="00AA4FD3">
        <w:rPr>
          <w:rFonts w:ascii="Times New Roman" w:hAnsi="Times New Roman"/>
          <w:sz w:val="28"/>
          <w:szCs w:val="28"/>
        </w:rPr>
        <w:t>frequency</w:t>
      </w:r>
      <w:proofErr w:type="spellEnd"/>
      <w:r w:rsidRPr="00AA4FD3">
        <w:rPr>
          <w:rFonts w:ascii="Times New Roman" w:hAnsi="Times New Roman"/>
          <w:sz w:val="28"/>
          <w:szCs w:val="28"/>
        </w:rPr>
        <w:t>) — используются для подачи и получения сигналов низкой и высокой частот, в зависимости от вида работы — преобразование с повышением частоты, или с понижением.</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На выходе смесителя получается смешанный сигнал, состоящий из ниже перечисленных частот:</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Суммарная частота входных сигналов;</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 xml:space="preserve">Частота, равная разности частот входных сигналов </w:t>
      </w:r>
      <w:proofErr w:type="spellStart"/>
      <w:r w:rsidRPr="00AA4FD3">
        <w:rPr>
          <w:rFonts w:ascii="Times New Roman" w:hAnsi="Times New Roman"/>
          <w:sz w:val="28"/>
          <w:szCs w:val="28"/>
        </w:rPr>
        <w:t>Fif</w:t>
      </w:r>
      <w:proofErr w:type="spellEnd"/>
      <w:r w:rsidRPr="00AA4FD3">
        <w:rPr>
          <w:rFonts w:ascii="Times New Roman" w:hAnsi="Times New Roman"/>
          <w:sz w:val="28"/>
          <w:szCs w:val="28"/>
        </w:rPr>
        <w:t xml:space="preserve"> = </w:t>
      </w:r>
      <w:proofErr w:type="spellStart"/>
      <w:r w:rsidRPr="00AA4FD3">
        <w:rPr>
          <w:rFonts w:ascii="Times New Roman" w:hAnsi="Times New Roman"/>
          <w:sz w:val="28"/>
          <w:szCs w:val="28"/>
        </w:rPr>
        <w:t>Flo</w:t>
      </w:r>
      <w:proofErr w:type="spellEnd"/>
      <w:r w:rsidRPr="00AA4FD3">
        <w:rPr>
          <w:rFonts w:ascii="Times New Roman" w:hAnsi="Times New Roman"/>
          <w:sz w:val="28"/>
          <w:szCs w:val="28"/>
        </w:rPr>
        <w:t xml:space="preserve"> − </w:t>
      </w:r>
      <w:proofErr w:type="spellStart"/>
      <w:r w:rsidRPr="00AA4FD3">
        <w:rPr>
          <w:rFonts w:ascii="Times New Roman" w:hAnsi="Times New Roman"/>
          <w:sz w:val="28"/>
          <w:szCs w:val="28"/>
        </w:rPr>
        <w:t>Frf</w:t>
      </w:r>
      <w:proofErr w:type="spellEnd"/>
      <w:r w:rsidRPr="00AA4FD3">
        <w:rPr>
          <w:rFonts w:ascii="Times New Roman" w:hAnsi="Times New Roman"/>
          <w:sz w:val="28"/>
          <w:szCs w:val="28"/>
        </w:rPr>
        <w:t xml:space="preserve"> и </w:t>
      </w:r>
      <w:proofErr w:type="spellStart"/>
      <w:r w:rsidRPr="00AA4FD3">
        <w:rPr>
          <w:rFonts w:ascii="Times New Roman" w:hAnsi="Times New Roman"/>
          <w:sz w:val="28"/>
          <w:szCs w:val="28"/>
        </w:rPr>
        <w:t>Fif</w:t>
      </w:r>
      <w:proofErr w:type="spellEnd"/>
      <w:r w:rsidRPr="00AA4FD3">
        <w:rPr>
          <w:rFonts w:ascii="Times New Roman" w:hAnsi="Times New Roman"/>
          <w:sz w:val="28"/>
          <w:szCs w:val="28"/>
        </w:rPr>
        <w:t xml:space="preserve"> = </w:t>
      </w:r>
      <w:proofErr w:type="spellStart"/>
      <w:r w:rsidRPr="00AA4FD3">
        <w:rPr>
          <w:rFonts w:ascii="Times New Roman" w:hAnsi="Times New Roman"/>
          <w:sz w:val="28"/>
          <w:szCs w:val="28"/>
        </w:rPr>
        <w:t>Frf</w:t>
      </w:r>
      <w:proofErr w:type="spellEnd"/>
      <w:r w:rsidRPr="00AA4FD3">
        <w:rPr>
          <w:rFonts w:ascii="Times New Roman" w:hAnsi="Times New Roman"/>
          <w:sz w:val="28"/>
          <w:szCs w:val="28"/>
        </w:rPr>
        <w:t xml:space="preserve"> − </w:t>
      </w:r>
      <w:proofErr w:type="spellStart"/>
      <w:r w:rsidRPr="00AA4FD3">
        <w:rPr>
          <w:rFonts w:ascii="Times New Roman" w:hAnsi="Times New Roman"/>
          <w:sz w:val="28"/>
          <w:szCs w:val="28"/>
        </w:rPr>
        <w:t>Flo</w:t>
      </w:r>
      <w:proofErr w:type="spellEnd"/>
      <w:r w:rsidRPr="00AA4FD3">
        <w:rPr>
          <w:rFonts w:ascii="Times New Roman" w:hAnsi="Times New Roman"/>
          <w:sz w:val="28"/>
          <w:szCs w:val="28"/>
        </w:rPr>
        <w:t>;</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Обе входные частоты, которые считаются паразитными, поэтому от этих сигналов пытаются избавиться, применяя последующие фильтры.</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При работе реального смесителя, помимо основного сигнала, на выходе присутствуют также множество побочных составляющих, образованных гармониками сигнала и гетеродина, которые должны быть отфильтрованы полосовым фильтром или ФНЧ.</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Важным свойством смесителя является то, что преобразование выполняется с сохранением спектра сигнала, то есть его модуляции и прочих параметров.</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Существуют цифровые смесители. Например, логический элемент XOR, имеющий два входа и один выход: если подать на его входы достаточно сильные сигналы (</w:t>
      </w:r>
      <w:proofErr w:type="gramStart"/>
      <w:r w:rsidRPr="00AA4FD3">
        <w:rPr>
          <w:rFonts w:ascii="Times New Roman" w:hAnsi="Times New Roman"/>
          <w:sz w:val="28"/>
          <w:szCs w:val="28"/>
        </w:rPr>
        <w:t>например</w:t>
      </w:r>
      <w:proofErr w:type="gramEnd"/>
      <w:r w:rsidRPr="00AA4FD3">
        <w:rPr>
          <w:rFonts w:ascii="Times New Roman" w:hAnsi="Times New Roman"/>
          <w:sz w:val="28"/>
          <w:szCs w:val="28"/>
        </w:rPr>
        <w:t xml:space="preserve"> гетеродин 65 МГц и ЧМ сигнал ~70 МГц), то на выходе после ФНЧ можно наблюдать сильный разностный сигнал (ЧМ ~5 МГц), пригодный для дальнейшей непосредственной обработки цифровой схемой.</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Рассмотрим балансные смесители.</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Смесители, которые выполняют функцию перемножения напрямую, обладают превосходными характеристиками, потому что они идеально воспроизводят только гармоники с комбинационными частотами. Одно, достаточно общее свойство таких смесителей то, что они сначала преобразуют входное напряжение (</w:t>
      </w:r>
      <w:proofErr w:type="spellStart"/>
      <w:r w:rsidRPr="00AA4FD3">
        <w:rPr>
          <w:rFonts w:ascii="Times New Roman" w:hAnsi="Times New Roman"/>
          <w:sz w:val="28"/>
          <w:szCs w:val="28"/>
        </w:rPr>
        <w:t>t</w:t>
      </w:r>
      <w:proofErr w:type="spellEnd"/>
      <w:r w:rsidRPr="00AA4FD3">
        <w:rPr>
          <w:rFonts w:ascii="Times New Roman" w:hAnsi="Times New Roman"/>
          <w:sz w:val="28"/>
          <w:szCs w:val="28"/>
        </w:rPr>
        <w:t xml:space="preserve">) в ток, а затем осуществляют перемножение токов. Реальные смесители сложны для анализа, и поэтому их </w:t>
      </w:r>
      <w:r w:rsidRPr="00AA4FD3">
        <w:rPr>
          <w:rFonts w:ascii="Times New Roman" w:hAnsi="Times New Roman"/>
          <w:sz w:val="28"/>
          <w:szCs w:val="28"/>
        </w:rPr>
        <w:lastRenderedPageBreak/>
        <w:t>эксплуатационные качества определяются множеством характеристик. Ниже приводится список главных технических требований, предъявляемых к смесителям, в порядке убывания их важности.</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Диапазон рабочих частот. Смесители, как правило, применяются в приёмниках, работающих, начиная с очень низких частот до десятков гигагерц. Типичные серийно выпускаемые смесители имеют максимальную рабочую частоту от 100 МГц до 2,5 ГГц. Диапазон рабочих частот является фундаментальной спецификацией проекта, которая в значительной степени определяет конечный выбор типа смесителя.</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Динамический диапазон. Это одна из наиболее важных технических характеристик смесителя. Значительный рост числа используемых передатчиков и наличие источников помех означает, что современные радиоприёмники, как правило, работают в жёстких условиях помех. Даже в случае, когда полезный сигнал имеет очень малый уровень, например, в спутниковых системах связи, от приёмника требуется, чтобы он сохранял работоспособность и характеристики в присутствии сильных мешающих сигналов. Нижний предел динамического диапазона смесителя определяется его коэффициентом шума, в то время как верхний предел определяется уровнями компрессии коэффициента передачи, интермодуляционных составляющих и теплового разрушения.</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Коэффициент шума. Как правило, смесители имеют коэффициент шума в пределах от 6 до 20 дБ. Коэффициент шума пассивных смесителей численно равен потерям преобразования. Коэффициент шума активных смесителей зависит от конфигурации схемы и типов применяемых в ней элементов. Общепринято, но вовсе не обязательно, перед первым смесителем включать малошумящий усилитель для снижения коэффициента шума приёмника в целом.</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Коэффициент передачи. Доступность готовых усилителей, перекрывающих различные участки частотного диапазона, снимает требование наличия у смесителя какого-либо усиления. Более того, избыточное усиление смесителя может отрицательно сказаться на динамическом диапазоне приёмника в целом. В большинстве случаев, наличие больших вносимых потерь преобразования смесителя также нежелательно, особенно при применении пассивных смесителей. Активные смесители обеспечивают коэффициент передачи в диапазоне от −1 до +17 дБ, в то время как пассивные смесители имеют типовое значение потерь преобразования от 5,5 до 8,5 дБ.</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 xml:space="preserve">Гетеродинный сигнал. Идеальный смеситель был бы нечувствителен ни к уровню гетеродинного сигнала, ни к уровням содержащихся в нём кратных гармоник, но в реальном случае параметры гетеродина должны соответствовать параметрам смесителя. Пассивные двойные балансные диодные смесители требуют уровень гетеродина от +7 до +23 </w:t>
      </w:r>
      <w:proofErr w:type="spellStart"/>
      <w:r w:rsidRPr="00AA4FD3">
        <w:rPr>
          <w:rFonts w:ascii="Times New Roman" w:hAnsi="Times New Roman"/>
          <w:sz w:val="28"/>
          <w:szCs w:val="28"/>
        </w:rPr>
        <w:t>дБм</w:t>
      </w:r>
      <w:proofErr w:type="spellEnd"/>
      <w:r w:rsidRPr="00AA4FD3">
        <w:rPr>
          <w:rFonts w:ascii="Times New Roman" w:hAnsi="Times New Roman"/>
          <w:sz w:val="28"/>
          <w:szCs w:val="28"/>
        </w:rPr>
        <w:t xml:space="preserve">. Активные смесители требуют уровень гетеродина в пределах от −20 до +30 </w:t>
      </w:r>
      <w:proofErr w:type="spellStart"/>
      <w:r w:rsidRPr="00AA4FD3">
        <w:rPr>
          <w:rFonts w:ascii="Times New Roman" w:hAnsi="Times New Roman"/>
          <w:sz w:val="28"/>
          <w:szCs w:val="28"/>
        </w:rPr>
        <w:t>дБм</w:t>
      </w:r>
      <w:proofErr w:type="spellEnd"/>
      <w:r w:rsidRPr="00AA4FD3">
        <w:rPr>
          <w:rFonts w:ascii="Times New Roman" w:hAnsi="Times New Roman"/>
          <w:sz w:val="28"/>
          <w:szCs w:val="28"/>
        </w:rPr>
        <w:t>, в зависимости от применяемого типа. Отсюда следует, что разработка гетеродинного генератора самым тесным образом связана с отобранным типом смесителя.</w:t>
      </w:r>
    </w:p>
    <w:p w:rsidR="00010984" w:rsidRPr="00AA4FD3" w:rsidRDefault="00010984" w:rsidP="00010984">
      <w:pPr>
        <w:pStyle w:val="ac"/>
        <w:ind w:left="-142" w:right="-8"/>
        <w:rPr>
          <w:rFonts w:ascii="Times New Roman" w:hAnsi="Times New Roman"/>
          <w:sz w:val="28"/>
          <w:szCs w:val="28"/>
        </w:rPr>
      </w:pPr>
      <w:r w:rsidRPr="00AA4FD3">
        <w:rPr>
          <w:rFonts w:ascii="Times New Roman" w:hAnsi="Times New Roman"/>
          <w:sz w:val="28"/>
          <w:szCs w:val="28"/>
        </w:rPr>
        <w:t>Развязка. Развязка представляет собой параметр, характеризующий степень подавления паразитного прохождения сигнала, приложенного к какому-либо порту смесителя, на два других вывода. Единственный сигнал, который должен присутствовать на выходе смесителя — это сигнал промежуточной частоты. Величина развязки зависит от того, является ли смеситель небалансным, простым балансным или двойным балансным. Небалансные смесители вообще не имеют развязки между портами. Двойные балансные смесители обеспечивают наилучшую развязку между всеми тремя выводами.</w:t>
      </w:r>
    </w:p>
    <w:p w:rsidR="00010984" w:rsidRDefault="00010984" w:rsidP="00010984">
      <w:pPr>
        <w:pStyle w:val="ac"/>
        <w:ind w:left="-142" w:right="-8"/>
        <w:rPr>
          <w:b/>
          <w:sz w:val="36"/>
          <w:szCs w:val="36"/>
        </w:rPr>
      </w:pPr>
      <w:r w:rsidRPr="00AA4FD3">
        <w:rPr>
          <w:rFonts w:ascii="Times New Roman" w:hAnsi="Times New Roman"/>
          <w:sz w:val="28"/>
          <w:szCs w:val="28"/>
        </w:rPr>
        <w:t xml:space="preserve">Согласование </w:t>
      </w:r>
      <w:proofErr w:type="spellStart"/>
      <w:r w:rsidRPr="00AA4FD3">
        <w:rPr>
          <w:rFonts w:ascii="Times New Roman" w:hAnsi="Times New Roman"/>
          <w:sz w:val="28"/>
          <w:szCs w:val="28"/>
        </w:rPr>
        <w:t>импедансов</w:t>
      </w:r>
      <w:proofErr w:type="spellEnd"/>
      <w:r w:rsidRPr="00AA4FD3">
        <w:rPr>
          <w:rFonts w:ascii="Times New Roman" w:hAnsi="Times New Roman"/>
          <w:sz w:val="28"/>
          <w:szCs w:val="28"/>
        </w:rPr>
        <w:t xml:space="preserve">. Все три порта смесителя должны быть согласованы с соответствующим трактом. В активных смесителях в результате рассогласования обычно снижается коэффициент усиления. Пассивные смесители особенно чувствительны к рассогласованию по выходу промежуточной частоты, в результате чего получаются большие потери преобразования и больший уровень паразитных продуктов преобразования. </w:t>
      </w:r>
    </w:p>
    <w:p w:rsidR="00BA6061" w:rsidRDefault="00BA6061" w:rsidP="00BA6061">
      <w:pPr>
        <w:ind w:left="284"/>
        <w:jc w:val="both"/>
        <w:rPr>
          <w:b/>
          <w:sz w:val="28"/>
          <w:szCs w:val="28"/>
        </w:rPr>
      </w:pPr>
      <w:r>
        <w:rPr>
          <w:b/>
          <w:sz w:val="28"/>
          <w:szCs w:val="28"/>
        </w:rPr>
        <w:lastRenderedPageBreak/>
        <w:t>Билет 16</w:t>
      </w:r>
    </w:p>
    <w:p w:rsidR="00BA6061" w:rsidRDefault="00BA6061" w:rsidP="00BA6061">
      <w:pPr>
        <w:pStyle w:val="a3"/>
        <w:numPr>
          <w:ilvl w:val="0"/>
          <w:numId w:val="15"/>
        </w:numPr>
        <w:spacing w:line="240" w:lineRule="auto"/>
        <w:jc w:val="both"/>
        <w:rPr>
          <w:b/>
          <w:sz w:val="28"/>
          <w:szCs w:val="28"/>
        </w:rPr>
      </w:pPr>
      <w:r>
        <w:rPr>
          <w:b/>
          <w:sz w:val="28"/>
          <w:szCs w:val="28"/>
        </w:rPr>
        <w:t>Одноконтурная входная цепь для работы с настроенной антенной, основные параметры. Зависимость коэффициента передачи входной цепи от коэффициентов включения сигнала и нагрузки.</w:t>
      </w:r>
    </w:p>
    <w:p w:rsidR="00BA6061" w:rsidRDefault="00BA6061" w:rsidP="00BA6061">
      <w:pPr>
        <w:pStyle w:val="a3"/>
        <w:ind w:left="644"/>
        <w:jc w:val="both"/>
        <w:rPr>
          <w:b/>
          <w:sz w:val="28"/>
          <w:szCs w:val="28"/>
        </w:rPr>
      </w:pPr>
      <w:r>
        <w:rPr>
          <w:noProof/>
          <w:sz w:val="40"/>
          <w:szCs w:val="40"/>
          <w:lang w:eastAsia="ru-RU"/>
        </w:rPr>
        <w:drawing>
          <wp:inline distT="0" distB="0" distL="0" distR="0">
            <wp:extent cx="6612057" cy="4398579"/>
            <wp:effectExtent l="19050" t="0" r="0" b="0"/>
            <wp:docPr id="25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9" cstate="print"/>
                    <a:srcRect/>
                    <a:stretch>
                      <a:fillRect/>
                    </a:stretch>
                  </pic:blipFill>
                  <pic:spPr bwMode="auto">
                    <a:xfrm>
                      <a:off x="0" y="0"/>
                      <a:ext cx="6612057" cy="4398579"/>
                    </a:xfrm>
                    <a:prstGeom prst="rect">
                      <a:avLst/>
                    </a:prstGeom>
                    <a:noFill/>
                    <a:ln w="9525">
                      <a:noFill/>
                      <a:miter lim="800000"/>
                      <a:headEnd/>
                      <a:tailEnd/>
                    </a:ln>
                  </pic:spPr>
                </pic:pic>
              </a:graphicData>
            </a:graphic>
          </wp:inline>
        </w:drawing>
      </w:r>
    </w:p>
    <w:p w:rsidR="00BA6061" w:rsidRDefault="00BA6061" w:rsidP="00BA6061">
      <w:pPr>
        <w:jc w:val="both"/>
        <w:rPr>
          <w:b/>
          <w:sz w:val="28"/>
          <w:szCs w:val="28"/>
        </w:rPr>
      </w:pPr>
    </w:p>
    <w:p w:rsidR="00BA6061" w:rsidRPr="00052BFF" w:rsidRDefault="00BA6061" w:rsidP="00BA6061">
      <w:pPr>
        <w:jc w:val="both"/>
        <w:rPr>
          <w:sz w:val="28"/>
          <w:szCs w:val="28"/>
        </w:rPr>
      </w:pPr>
      <w:r w:rsidRPr="00052BFF">
        <w:rPr>
          <w:sz w:val="28"/>
          <w:szCs w:val="28"/>
        </w:rPr>
        <w:t xml:space="preserve">Входные цепи  (ВЦ) РПУ – это СЦ, предназначенные для передачи сигнала </w:t>
      </w:r>
      <w:proofErr w:type="gramStart"/>
      <w:r w:rsidRPr="00052BFF">
        <w:rPr>
          <w:sz w:val="28"/>
          <w:szCs w:val="28"/>
        </w:rPr>
        <w:t>от</w:t>
      </w:r>
      <w:proofErr w:type="gramEnd"/>
      <w:r w:rsidRPr="00052BFF">
        <w:rPr>
          <w:sz w:val="28"/>
          <w:szCs w:val="28"/>
        </w:rPr>
        <w:t xml:space="preserve"> </w:t>
      </w:r>
    </w:p>
    <w:p w:rsidR="00BA6061" w:rsidRPr="00052BFF" w:rsidRDefault="00BA6061" w:rsidP="00BA6061">
      <w:pPr>
        <w:jc w:val="both"/>
        <w:rPr>
          <w:sz w:val="28"/>
          <w:szCs w:val="28"/>
        </w:rPr>
      </w:pPr>
      <w:r w:rsidRPr="00052BFF">
        <w:rPr>
          <w:sz w:val="28"/>
          <w:szCs w:val="28"/>
        </w:rPr>
        <w:t xml:space="preserve">приемной антенны к входу первого усилительного элемента.  </w:t>
      </w:r>
    </w:p>
    <w:p w:rsidR="00BA6061" w:rsidRPr="00052BFF" w:rsidRDefault="00BA6061" w:rsidP="00BA6061">
      <w:pPr>
        <w:jc w:val="both"/>
        <w:rPr>
          <w:sz w:val="28"/>
          <w:szCs w:val="28"/>
        </w:rPr>
      </w:pPr>
      <w:r w:rsidRPr="00052BFF">
        <w:rPr>
          <w:sz w:val="28"/>
          <w:szCs w:val="28"/>
        </w:rPr>
        <w:t xml:space="preserve">Основными характеристиками ВЦ являются: </w:t>
      </w:r>
    </w:p>
    <w:p w:rsidR="00BA6061" w:rsidRPr="00052BFF" w:rsidRDefault="00BA6061" w:rsidP="00BA6061">
      <w:pPr>
        <w:jc w:val="both"/>
        <w:rPr>
          <w:sz w:val="28"/>
          <w:szCs w:val="28"/>
        </w:rPr>
      </w:pPr>
      <w:r w:rsidRPr="00052BFF">
        <w:rPr>
          <w:sz w:val="28"/>
          <w:szCs w:val="28"/>
        </w:rPr>
        <w:t xml:space="preserve">1.  АЧХ и ФЧХ. </w:t>
      </w:r>
    </w:p>
    <w:p w:rsidR="00BA6061" w:rsidRPr="00052BFF" w:rsidRDefault="00BA6061" w:rsidP="00BA6061">
      <w:pPr>
        <w:jc w:val="both"/>
        <w:rPr>
          <w:sz w:val="28"/>
          <w:szCs w:val="28"/>
        </w:rPr>
      </w:pPr>
      <w:r w:rsidRPr="00052BFF">
        <w:rPr>
          <w:sz w:val="28"/>
          <w:szCs w:val="28"/>
        </w:rPr>
        <w:t xml:space="preserve">2.  Резонансный  коэффициент  передачи  напряжения  -  отношение  выходного </w:t>
      </w:r>
    </w:p>
    <w:p w:rsidR="00BA6061" w:rsidRPr="00052BFF" w:rsidRDefault="00BA6061" w:rsidP="00BA6061">
      <w:pPr>
        <w:jc w:val="both"/>
        <w:rPr>
          <w:sz w:val="28"/>
          <w:szCs w:val="28"/>
        </w:rPr>
      </w:pPr>
      <w:r w:rsidRPr="00052BFF">
        <w:rPr>
          <w:sz w:val="28"/>
          <w:szCs w:val="28"/>
        </w:rPr>
        <w:t xml:space="preserve">напряжения ВЦ на резонансной частоте </w:t>
      </w:r>
      <w:proofErr w:type="gramStart"/>
      <w:r w:rsidRPr="00052BFF">
        <w:rPr>
          <w:sz w:val="28"/>
          <w:szCs w:val="28"/>
        </w:rPr>
        <w:t>к</w:t>
      </w:r>
      <w:proofErr w:type="gramEnd"/>
      <w:r w:rsidRPr="00052BFF">
        <w:rPr>
          <w:sz w:val="28"/>
          <w:szCs w:val="28"/>
        </w:rPr>
        <w:t xml:space="preserve"> </w:t>
      </w:r>
      <w:proofErr w:type="spellStart"/>
      <w:r w:rsidRPr="00052BFF">
        <w:rPr>
          <w:sz w:val="28"/>
          <w:szCs w:val="28"/>
        </w:rPr>
        <w:t>э.д.с</w:t>
      </w:r>
      <w:proofErr w:type="spellEnd"/>
      <w:r w:rsidRPr="00052BFF">
        <w:rPr>
          <w:sz w:val="28"/>
          <w:szCs w:val="28"/>
        </w:rPr>
        <w:t xml:space="preserve">. сигнала в антенне </w:t>
      </w:r>
    </w:p>
    <w:p w:rsidR="00BA6061" w:rsidRPr="00052BFF" w:rsidRDefault="00BA6061" w:rsidP="00BA6061">
      <w:pPr>
        <w:jc w:val="both"/>
        <w:rPr>
          <w:sz w:val="28"/>
          <w:szCs w:val="28"/>
          <w:lang w:val="en-US"/>
        </w:rPr>
      </w:pPr>
      <w:r w:rsidRPr="00052BFF">
        <w:rPr>
          <w:noProof/>
          <w:sz w:val="28"/>
          <w:szCs w:val="28"/>
        </w:rPr>
        <w:drawing>
          <wp:inline distT="0" distB="0" distL="0" distR="0">
            <wp:extent cx="800100" cy="361950"/>
            <wp:effectExtent l="19050" t="0" r="0" b="0"/>
            <wp:docPr id="252"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50" cstate="print"/>
                    <a:srcRect/>
                    <a:stretch>
                      <a:fillRect/>
                    </a:stretch>
                  </pic:blipFill>
                  <pic:spPr bwMode="auto">
                    <a:xfrm>
                      <a:off x="0" y="0"/>
                      <a:ext cx="800100" cy="361950"/>
                    </a:xfrm>
                    <a:prstGeom prst="rect">
                      <a:avLst/>
                    </a:prstGeom>
                    <a:noFill/>
                    <a:ln w="9525">
                      <a:noFill/>
                      <a:miter lim="800000"/>
                      <a:headEnd/>
                      <a:tailEnd/>
                    </a:ln>
                  </pic:spPr>
                </pic:pic>
              </a:graphicData>
            </a:graphic>
          </wp:inline>
        </w:drawing>
      </w:r>
    </w:p>
    <w:p w:rsidR="00BA6061" w:rsidRPr="00052BFF" w:rsidRDefault="00BA6061" w:rsidP="00BA6061">
      <w:pPr>
        <w:jc w:val="both"/>
        <w:rPr>
          <w:sz w:val="28"/>
          <w:szCs w:val="28"/>
        </w:rPr>
      </w:pPr>
      <w:r w:rsidRPr="00052BFF">
        <w:rPr>
          <w:sz w:val="28"/>
          <w:szCs w:val="28"/>
        </w:rPr>
        <w:t xml:space="preserve">3.  Коэффициент избирательности по побочным каналам приёма. </w:t>
      </w:r>
    </w:p>
    <w:p w:rsidR="00BA6061" w:rsidRPr="00052BFF" w:rsidRDefault="00BA6061" w:rsidP="00BA6061">
      <w:pPr>
        <w:jc w:val="both"/>
        <w:rPr>
          <w:sz w:val="28"/>
          <w:szCs w:val="28"/>
        </w:rPr>
      </w:pPr>
      <w:r w:rsidRPr="00052BFF">
        <w:rPr>
          <w:sz w:val="28"/>
          <w:szCs w:val="28"/>
        </w:rPr>
        <w:t xml:space="preserve">4.  Коэффициент шума. </w:t>
      </w:r>
    </w:p>
    <w:p w:rsidR="00BA6061" w:rsidRPr="00052BFF" w:rsidRDefault="00BA6061" w:rsidP="00BA6061">
      <w:pPr>
        <w:jc w:val="both"/>
        <w:rPr>
          <w:sz w:val="28"/>
          <w:szCs w:val="28"/>
        </w:rPr>
      </w:pPr>
      <w:r w:rsidRPr="00052BFF">
        <w:rPr>
          <w:sz w:val="28"/>
          <w:szCs w:val="28"/>
        </w:rPr>
        <w:t xml:space="preserve">5.  Рабочий диапазон частот. </w:t>
      </w:r>
    </w:p>
    <w:p w:rsidR="00BA6061" w:rsidRPr="00052BFF" w:rsidRDefault="00BA6061" w:rsidP="00BA6061">
      <w:pPr>
        <w:jc w:val="both"/>
        <w:rPr>
          <w:sz w:val="28"/>
          <w:szCs w:val="28"/>
        </w:rPr>
      </w:pPr>
      <w:r w:rsidRPr="00052BFF">
        <w:rPr>
          <w:sz w:val="28"/>
          <w:szCs w:val="28"/>
        </w:rPr>
        <w:t xml:space="preserve">6.  Зависимости  основных  характеристик  от  частоты настройки,  т.е. </w:t>
      </w:r>
      <w:proofErr w:type="gramStart"/>
      <w:r w:rsidRPr="00052BFF">
        <w:rPr>
          <w:sz w:val="28"/>
          <w:szCs w:val="28"/>
        </w:rPr>
        <w:t>частотная</w:t>
      </w:r>
      <w:proofErr w:type="gramEnd"/>
      <w:r w:rsidRPr="00052BFF">
        <w:rPr>
          <w:sz w:val="28"/>
          <w:szCs w:val="28"/>
        </w:rPr>
        <w:t xml:space="preserve"> </w:t>
      </w:r>
    </w:p>
    <w:p w:rsidR="00BA6061" w:rsidRPr="00052BFF" w:rsidRDefault="00BA6061" w:rsidP="00BA6061">
      <w:pPr>
        <w:jc w:val="both"/>
        <w:rPr>
          <w:sz w:val="28"/>
          <w:szCs w:val="28"/>
        </w:rPr>
      </w:pPr>
      <w:r w:rsidRPr="00052BFF">
        <w:rPr>
          <w:sz w:val="28"/>
          <w:szCs w:val="28"/>
        </w:rPr>
        <w:lastRenderedPageBreak/>
        <w:t xml:space="preserve">зависимость  резонансного  коэффициента  передачи,  избирательных  свойств </w:t>
      </w:r>
    </w:p>
    <w:p w:rsidR="00BA6061" w:rsidRPr="00052BFF" w:rsidRDefault="00BA6061" w:rsidP="00BA6061">
      <w:pPr>
        <w:jc w:val="both"/>
        <w:rPr>
          <w:sz w:val="28"/>
          <w:szCs w:val="28"/>
        </w:rPr>
      </w:pPr>
      <w:r w:rsidRPr="00052BFF">
        <w:rPr>
          <w:sz w:val="28"/>
          <w:szCs w:val="28"/>
        </w:rPr>
        <w:t xml:space="preserve">и коэффициента шума. </w:t>
      </w:r>
    </w:p>
    <w:p w:rsidR="00BA6061" w:rsidRPr="00052BFF" w:rsidRDefault="00BA6061" w:rsidP="00BA6061">
      <w:pPr>
        <w:jc w:val="both"/>
        <w:rPr>
          <w:sz w:val="28"/>
          <w:szCs w:val="28"/>
        </w:rPr>
      </w:pPr>
      <w:r w:rsidRPr="00052BFF">
        <w:rPr>
          <w:sz w:val="28"/>
          <w:szCs w:val="28"/>
        </w:rPr>
        <w:t xml:space="preserve">7.  Постоянство  показателей  ВЦ  при  изменении  параметров  антенны  и </w:t>
      </w:r>
    </w:p>
    <w:p w:rsidR="00BA6061" w:rsidRPr="00052BFF" w:rsidRDefault="00BA6061" w:rsidP="00BA6061">
      <w:pPr>
        <w:jc w:val="both"/>
        <w:rPr>
          <w:sz w:val="28"/>
          <w:szCs w:val="28"/>
        </w:rPr>
      </w:pPr>
      <w:r w:rsidRPr="00052BFF">
        <w:rPr>
          <w:sz w:val="28"/>
          <w:szCs w:val="28"/>
        </w:rPr>
        <w:t xml:space="preserve">усилительного элемента. </w:t>
      </w:r>
    </w:p>
    <w:p w:rsidR="00BA6061" w:rsidRPr="00052BFF" w:rsidRDefault="00BA6061" w:rsidP="00BA6061">
      <w:pPr>
        <w:jc w:val="both"/>
        <w:rPr>
          <w:sz w:val="28"/>
          <w:szCs w:val="28"/>
        </w:rPr>
      </w:pPr>
      <w:r w:rsidRPr="00052BFF">
        <w:rPr>
          <w:sz w:val="28"/>
          <w:szCs w:val="28"/>
        </w:rPr>
        <w:t xml:space="preserve">Антенны  бывают  настроенные  и  ненастроенные.  Внутреннее  сопротивление </w:t>
      </w:r>
    </w:p>
    <w:p w:rsidR="00BA6061" w:rsidRPr="00052BFF" w:rsidRDefault="00BA6061" w:rsidP="00BA6061">
      <w:pPr>
        <w:jc w:val="both"/>
        <w:rPr>
          <w:sz w:val="28"/>
          <w:szCs w:val="28"/>
        </w:rPr>
      </w:pPr>
      <w:r w:rsidRPr="00052BFF">
        <w:rPr>
          <w:noProof/>
          <w:sz w:val="28"/>
          <w:szCs w:val="28"/>
        </w:rPr>
        <w:drawing>
          <wp:anchor distT="0" distB="0" distL="114300" distR="114300" simplePos="0" relativeHeight="251674624" behindDoc="1" locked="0" layoutInCell="1" allowOverlap="1">
            <wp:simplePos x="0" y="0"/>
            <wp:positionH relativeFrom="column">
              <wp:posOffset>15875</wp:posOffset>
            </wp:positionH>
            <wp:positionV relativeFrom="paragraph">
              <wp:posOffset>64770</wp:posOffset>
            </wp:positionV>
            <wp:extent cx="3583940" cy="2538095"/>
            <wp:effectExtent l="19050" t="0" r="0" b="0"/>
            <wp:wrapTight wrapText="bothSides">
              <wp:wrapPolygon edited="0">
                <wp:start x="-115" y="0"/>
                <wp:lineTo x="-115" y="21400"/>
                <wp:lineTo x="21585" y="21400"/>
                <wp:lineTo x="21585" y="0"/>
                <wp:lineTo x="-115" y="0"/>
              </wp:wrapPolygon>
            </wp:wrapTight>
            <wp:docPr id="253"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51" cstate="print"/>
                    <a:srcRect/>
                    <a:stretch>
                      <a:fillRect/>
                    </a:stretch>
                  </pic:blipFill>
                  <pic:spPr bwMode="auto">
                    <a:xfrm>
                      <a:off x="0" y="0"/>
                      <a:ext cx="3583940" cy="2538095"/>
                    </a:xfrm>
                    <a:prstGeom prst="rect">
                      <a:avLst/>
                    </a:prstGeom>
                    <a:noFill/>
                    <a:ln w="9525">
                      <a:noFill/>
                      <a:miter lim="800000"/>
                      <a:headEnd/>
                      <a:tailEnd/>
                    </a:ln>
                  </pic:spPr>
                </pic:pic>
              </a:graphicData>
            </a:graphic>
          </wp:anchor>
        </w:drawing>
      </w:r>
      <w:r w:rsidRPr="00052BFF">
        <w:rPr>
          <w:sz w:val="28"/>
          <w:szCs w:val="28"/>
        </w:rPr>
        <w:t xml:space="preserve">настроенной  антенны  имеет  чисто  активный  характер  на  частоте  полезного </w:t>
      </w:r>
    </w:p>
    <w:p w:rsidR="00BA6061" w:rsidRPr="00052BFF" w:rsidRDefault="00BA6061" w:rsidP="00BA6061">
      <w:pPr>
        <w:jc w:val="both"/>
        <w:rPr>
          <w:sz w:val="28"/>
          <w:szCs w:val="28"/>
        </w:rPr>
      </w:pPr>
      <w:r w:rsidRPr="00052BFF">
        <w:rPr>
          <w:sz w:val="28"/>
          <w:szCs w:val="28"/>
        </w:rPr>
        <w:t xml:space="preserve">сигнала  или  на  средней  частоте  некоторого  достаточно  узкого  диапазона </w:t>
      </w:r>
    </w:p>
    <w:p w:rsidR="00BA6061" w:rsidRPr="00052BFF" w:rsidRDefault="00BA6061" w:rsidP="00BA6061">
      <w:pPr>
        <w:jc w:val="both"/>
        <w:rPr>
          <w:sz w:val="28"/>
          <w:szCs w:val="28"/>
        </w:rPr>
      </w:pPr>
      <w:r w:rsidRPr="00052BFF">
        <w:rPr>
          <w:sz w:val="28"/>
          <w:szCs w:val="28"/>
        </w:rPr>
        <w:t xml:space="preserve">частот.  Характер  внутреннего  сопротивления  </w:t>
      </w:r>
      <w:proofErr w:type="gramStart"/>
      <w:r w:rsidRPr="00052BFF">
        <w:rPr>
          <w:sz w:val="28"/>
          <w:szCs w:val="28"/>
        </w:rPr>
        <w:t>ненастроенной</w:t>
      </w:r>
      <w:proofErr w:type="gramEnd"/>
      <w:r w:rsidRPr="00052BFF">
        <w:rPr>
          <w:sz w:val="28"/>
          <w:szCs w:val="28"/>
        </w:rPr>
        <w:t xml:space="preserve">  электрической</w:t>
      </w:r>
    </w:p>
    <w:p w:rsidR="00BA6061" w:rsidRPr="00052BFF" w:rsidRDefault="00BA6061" w:rsidP="00BA6061">
      <w:pPr>
        <w:jc w:val="both"/>
        <w:rPr>
          <w:sz w:val="28"/>
          <w:szCs w:val="28"/>
        </w:rPr>
      </w:pPr>
      <w:r w:rsidRPr="00052BFF">
        <w:rPr>
          <w:sz w:val="28"/>
          <w:szCs w:val="28"/>
        </w:rPr>
        <w:t xml:space="preserve">На рис.4.20 представлены следующие основные схемы ВЦ, используемые РПУ: </w:t>
      </w:r>
    </w:p>
    <w:p w:rsidR="00BA6061" w:rsidRPr="00052BFF" w:rsidRDefault="00BA6061" w:rsidP="00BA6061">
      <w:pPr>
        <w:jc w:val="both"/>
        <w:rPr>
          <w:sz w:val="28"/>
          <w:szCs w:val="28"/>
        </w:rPr>
      </w:pPr>
      <w:r w:rsidRPr="00052BFF">
        <w:rPr>
          <w:sz w:val="28"/>
          <w:szCs w:val="28"/>
        </w:rPr>
        <w:t xml:space="preserve">с  </w:t>
      </w:r>
      <w:proofErr w:type="spellStart"/>
      <w:r w:rsidRPr="00052BFF">
        <w:rPr>
          <w:sz w:val="28"/>
          <w:szCs w:val="28"/>
        </w:rPr>
        <w:t>внешнеемкостной</w:t>
      </w:r>
      <w:proofErr w:type="spellEnd"/>
      <w:r w:rsidRPr="00052BFF">
        <w:rPr>
          <w:sz w:val="28"/>
          <w:szCs w:val="28"/>
        </w:rPr>
        <w:t xml:space="preserve">  связью  с  антенной  (а),  с  </w:t>
      </w:r>
      <w:proofErr w:type="spellStart"/>
      <w:r w:rsidRPr="00052BFF">
        <w:rPr>
          <w:sz w:val="28"/>
          <w:szCs w:val="28"/>
        </w:rPr>
        <w:t>внутриемкостной</w:t>
      </w:r>
      <w:proofErr w:type="spellEnd"/>
      <w:r w:rsidRPr="00052BFF">
        <w:rPr>
          <w:sz w:val="28"/>
          <w:szCs w:val="28"/>
        </w:rPr>
        <w:t xml:space="preserve">  связью  </w:t>
      </w:r>
      <w:proofErr w:type="gramStart"/>
      <w:r w:rsidRPr="00052BFF">
        <w:rPr>
          <w:sz w:val="28"/>
          <w:szCs w:val="28"/>
        </w:rPr>
        <w:t>с</w:t>
      </w:r>
      <w:proofErr w:type="gramEnd"/>
      <w:r w:rsidRPr="00052BFF">
        <w:rPr>
          <w:sz w:val="28"/>
          <w:szCs w:val="28"/>
        </w:rPr>
        <w:t xml:space="preserve"> </w:t>
      </w:r>
    </w:p>
    <w:p w:rsidR="00BA6061" w:rsidRPr="00052BFF" w:rsidRDefault="00BA6061" w:rsidP="00BA6061">
      <w:pPr>
        <w:jc w:val="both"/>
        <w:rPr>
          <w:sz w:val="28"/>
          <w:szCs w:val="28"/>
        </w:rPr>
      </w:pPr>
      <w:r w:rsidRPr="00052BFF">
        <w:rPr>
          <w:sz w:val="28"/>
          <w:szCs w:val="28"/>
        </w:rPr>
        <w:t xml:space="preserve">антенной  (б),  </w:t>
      </w:r>
      <w:proofErr w:type="gramStart"/>
      <w:r w:rsidRPr="00052BFF">
        <w:rPr>
          <w:sz w:val="28"/>
          <w:szCs w:val="28"/>
        </w:rPr>
        <w:t>в</w:t>
      </w:r>
      <w:proofErr w:type="gramEnd"/>
      <w:r w:rsidRPr="00052BFF">
        <w:rPr>
          <w:sz w:val="28"/>
          <w:szCs w:val="28"/>
        </w:rPr>
        <w:t xml:space="preserve">  автотрансформаторной  связью  с  антенной  (в),  с  индуктивной </w:t>
      </w:r>
    </w:p>
    <w:p w:rsidR="00BA6061" w:rsidRPr="00BA6061" w:rsidRDefault="00BA6061" w:rsidP="00BA6061">
      <w:pPr>
        <w:jc w:val="both"/>
        <w:rPr>
          <w:sz w:val="28"/>
          <w:szCs w:val="28"/>
        </w:rPr>
      </w:pPr>
      <w:r w:rsidRPr="00052BFF">
        <w:rPr>
          <w:sz w:val="28"/>
          <w:szCs w:val="28"/>
        </w:rPr>
        <w:t xml:space="preserve">или  трансформаторной  связью  с  антенной  (г)  и  с  комбинированной  связью  </w:t>
      </w:r>
      <w:proofErr w:type="gramStart"/>
      <w:r w:rsidRPr="00BA6061">
        <w:rPr>
          <w:sz w:val="28"/>
          <w:szCs w:val="28"/>
        </w:rPr>
        <w:t>с</w:t>
      </w:r>
      <w:proofErr w:type="gramEnd"/>
      <w:r w:rsidRPr="00BA6061">
        <w:rPr>
          <w:sz w:val="28"/>
          <w:szCs w:val="28"/>
        </w:rPr>
        <w:t xml:space="preserve"> </w:t>
      </w:r>
    </w:p>
    <w:p w:rsidR="00BA6061" w:rsidRPr="002465EC" w:rsidRDefault="00BA6061" w:rsidP="00BA6061">
      <w:pPr>
        <w:jc w:val="both"/>
        <w:rPr>
          <w:sz w:val="28"/>
          <w:szCs w:val="28"/>
        </w:rPr>
      </w:pPr>
      <w:r w:rsidRPr="002465EC">
        <w:rPr>
          <w:sz w:val="28"/>
          <w:szCs w:val="28"/>
        </w:rPr>
        <w:t>антенной  (</w:t>
      </w:r>
      <w:proofErr w:type="spellStart"/>
      <w:r w:rsidRPr="002465EC">
        <w:rPr>
          <w:sz w:val="28"/>
          <w:szCs w:val="28"/>
        </w:rPr>
        <w:t>д</w:t>
      </w:r>
      <w:proofErr w:type="spellEnd"/>
      <w:r w:rsidRPr="002465EC">
        <w:rPr>
          <w:sz w:val="28"/>
          <w:szCs w:val="28"/>
        </w:rPr>
        <w:t xml:space="preserve">). </w:t>
      </w:r>
    </w:p>
    <w:p w:rsidR="00BA6061" w:rsidRPr="002465EC" w:rsidRDefault="00BA6061" w:rsidP="00BA6061">
      <w:pPr>
        <w:jc w:val="both"/>
        <w:rPr>
          <w:sz w:val="28"/>
          <w:szCs w:val="28"/>
        </w:rPr>
      </w:pPr>
    </w:p>
    <w:p w:rsidR="00BA6061" w:rsidRPr="00052BFF" w:rsidRDefault="00BA6061" w:rsidP="00BA6061">
      <w:pPr>
        <w:jc w:val="both"/>
        <w:rPr>
          <w:sz w:val="28"/>
          <w:szCs w:val="28"/>
        </w:rPr>
      </w:pPr>
      <w:r w:rsidRPr="00052BFF">
        <w:rPr>
          <w:sz w:val="28"/>
          <w:szCs w:val="28"/>
        </w:rPr>
        <w:t xml:space="preserve">Дальнейшие  рассуждения  об  основных  характеристиках  </w:t>
      </w:r>
      <w:proofErr w:type="gramStart"/>
      <w:r w:rsidRPr="00052BFF">
        <w:rPr>
          <w:sz w:val="28"/>
          <w:szCs w:val="28"/>
        </w:rPr>
        <w:t>рассматриваемой</w:t>
      </w:r>
      <w:proofErr w:type="gramEnd"/>
      <w:r w:rsidRPr="00052BFF">
        <w:rPr>
          <w:sz w:val="28"/>
          <w:szCs w:val="28"/>
        </w:rPr>
        <w:t xml:space="preserve"> ВЦ </w:t>
      </w:r>
    </w:p>
    <w:p w:rsidR="00BA6061" w:rsidRPr="00052BFF" w:rsidRDefault="00BA6061" w:rsidP="00BA6061">
      <w:pPr>
        <w:jc w:val="both"/>
        <w:rPr>
          <w:sz w:val="28"/>
          <w:szCs w:val="28"/>
          <w:lang w:val="en-US"/>
        </w:rPr>
      </w:pPr>
      <w:r w:rsidRPr="00052BFF">
        <w:rPr>
          <w:sz w:val="28"/>
          <w:szCs w:val="28"/>
        </w:rPr>
        <w:t xml:space="preserve">зависят от элемента, которым осуществляется настройка на станцию </w:t>
      </w:r>
      <w:r w:rsidRPr="00052BFF">
        <w:rPr>
          <w:sz w:val="28"/>
          <w:szCs w:val="28"/>
          <w:lang w:val="en-US"/>
        </w:rPr>
        <w:t>(рис.4.22).</w:t>
      </w:r>
    </w:p>
    <w:p w:rsidR="00BA6061" w:rsidRPr="00052BFF" w:rsidRDefault="00BA6061" w:rsidP="00BA6061">
      <w:pPr>
        <w:jc w:val="both"/>
        <w:rPr>
          <w:sz w:val="28"/>
          <w:szCs w:val="28"/>
          <w:lang w:val="en-US"/>
        </w:rPr>
      </w:pPr>
      <w:r w:rsidRPr="00052BFF">
        <w:rPr>
          <w:noProof/>
          <w:sz w:val="28"/>
          <w:szCs w:val="28"/>
        </w:rPr>
        <w:drawing>
          <wp:inline distT="0" distB="0" distL="0" distR="0">
            <wp:extent cx="2114550" cy="1504950"/>
            <wp:effectExtent l="1905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52" cstate="print"/>
                    <a:srcRect/>
                    <a:stretch>
                      <a:fillRect/>
                    </a:stretch>
                  </pic:blipFill>
                  <pic:spPr bwMode="auto">
                    <a:xfrm>
                      <a:off x="0" y="0"/>
                      <a:ext cx="2114550" cy="1504950"/>
                    </a:xfrm>
                    <a:prstGeom prst="rect">
                      <a:avLst/>
                    </a:prstGeom>
                    <a:noFill/>
                    <a:ln w="9525">
                      <a:noFill/>
                      <a:miter lim="800000"/>
                      <a:headEnd/>
                      <a:tailEnd/>
                    </a:ln>
                  </pic:spPr>
                </pic:pic>
              </a:graphicData>
            </a:graphic>
          </wp:inline>
        </w:drawing>
      </w:r>
      <w:r w:rsidRPr="00052BFF">
        <w:rPr>
          <w:noProof/>
          <w:sz w:val="28"/>
          <w:szCs w:val="28"/>
        </w:rPr>
        <w:drawing>
          <wp:inline distT="0" distB="0" distL="0" distR="0">
            <wp:extent cx="2438400" cy="1847850"/>
            <wp:effectExtent l="19050" t="0" r="0" b="0"/>
            <wp:docPr id="254"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53" cstate="print"/>
                    <a:srcRect/>
                    <a:stretch>
                      <a:fillRect/>
                    </a:stretch>
                  </pic:blipFill>
                  <pic:spPr bwMode="auto">
                    <a:xfrm>
                      <a:off x="0" y="0"/>
                      <a:ext cx="2438400" cy="1847850"/>
                    </a:xfrm>
                    <a:prstGeom prst="rect">
                      <a:avLst/>
                    </a:prstGeom>
                    <a:noFill/>
                    <a:ln w="9525">
                      <a:noFill/>
                      <a:miter lim="800000"/>
                      <a:headEnd/>
                      <a:tailEnd/>
                    </a:ln>
                  </pic:spPr>
                </pic:pic>
              </a:graphicData>
            </a:graphic>
          </wp:inline>
        </w:drawing>
      </w:r>
      <w:r w:rsidRPr="00052BFF">
        <w:rPr>
          <w:noProof/>
          <w:sz w:val="28"/>
          <w:szCs w:val="28"/>
        </w:rPr>
        <w:drawing>
          <wp:inline distT="0" distB="0" distL="0" distR="0">
            <wp:extent cx="2495550" cy="1809750"/>
            <wp:effectExtent l="19050" t="0" r="0" b="0"/>
            <wp:docPr id="255"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54" cstate="print"/>
                    <a:srcRect/>
                    <a:stretch>
                      <a:fillRect/>
                    </a:stretch>
                  </pic:blipFill>
                  <pic:spPr bwMode="auto">
                    <a:xfrm>
                      <a:off x="0" y="0"/>
                      <a:ext cx="2495550" cy="1809750"/>
                    </a:xfrm>
                    <a:prstGeom prst="rect">
                      <a:avLst/>
                    </a:prstGeom>
                    <a:noFill/>
                    <a:ln w="9525">
                      <a:noFill/>
                      <a:miter lim="800000"/>
                      <a:headEnd/>
                      <a:tailEnd/>
                    </a:ln>
                  </pic:spPr>
                </pic:pic>
              </a:graphicData>
            </a:graphic>
          </wp:inline>
        </w:drawing>
      </w:r>
    </w:p>
    <w:p w:rsidR="00BA6061" w:rsidRPr="00830D5E" w:rsidRDefault="00BA6061" w:rsidP="00BA6061">
      <w:pPr>
        <w:jc w:val="both"/>
        <w:rPr>
          <w:sz w:val="28"/>
          <w:szCs w:val="28"/>
        </w:rPr>
      </w:pPr>
      <w:r w:rsidRPr="00052BFF">
        <w:rPr>
          <w:sz w:val="28"/>
          <w:szCs w:val="28"/>
        </w:rPr>
        <w:t xml:space="preserve">На характеристики ВЦ в значительной мере оказывает влияние способ её связи </w:t>
      </w:r>
      <w:r w:rsidRPr="00052BFF">
        <w:rPr>
          <w:noProof/>
          <w:sz w:val="28"/>
          <w:szCs w:val="28"/>
        </w:rPr>
        <w:drawing>
          <wp:anchor distT="0" distB="0" distL="114300" distR="114300" simplePos="0" relativeHeight="251671552" behindDoc="1" locked="0" layoutInCell="1" allowOverlap="1">
            <wp:simplePos x="0" y="0"/>
            <wp:positionH relativeFrom="column">
              <wp:posOffset>-120650</wp:posOffset>
            </wp:positionH>
            <wp:positionV relativeFrom="paragraph">
              <wp:posOffset>149225</wp:posOffset>
            </wp:positionV>
            <wp:extent cx="1181735" cy="1186815"/>
            <wp:effectExtent l="19050" t="0" r="0" b="0"/>
            <wp:wrapTight wrapText="bothSides">
              <wp:wrapPolygon edited="0">
                <wp:start x="-348" y="0"/>
                <wp:lineTo x="-348" y="21149"/>
                <wp:lineTo x="21588" y="21149"/>
                <wp:lineTo x="21588" y="0"/>
                <wp:lineTo x="-348" y="0"/>
              </wp:wrapPolygon>
            </wp:wrapTight>
            <wp:docPr id="6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55" cstate="print"/>
                    <a:srcRect/>
                    <a:stretch>
                      <a:fillRect/>
                    </a:stretch>
                  </pic:blipFill>
                  <pic:spPr bwMode="auto">
                    <a:xfrm>
                      <a:off x="0" y="0"/>
                      <a:ext cx="1181735" cy="1186815"/>
                    </a:xfrm>
                    <a:prstGeom prst="rect">
                      <a:avLst/>
                    </a:prstGeom>
                    <a:noFill/>
                    <a:ln w="9525">
                      <a:noFill/>
                      <a:miter lim="800000"/>
                      <a:headEnd/>
                      <a:tailEnd/>
                    </a:ln>
                  </pic:spPr>
                </pic:pic>
              </a:graphicData>
            </a:graphic>
          </wp:anchor>
        </w:drawing>
      </w:r>
      <w:r w:rsidRPr="00052BFF">
        <w:rPr>
          <w:sz w:val="28"/>
          <w:szCs w:val="28"/>
        </w:rPr>
        <w:t xml:space="preserve">с  нагрузкой.  Рассмотрим  ВЦ  с  автотрансформаторной  связью  </w:t>
      </w:r>
      <w:r w:rsidRPr="00830D5E">
        <w:rPr>
          <w:sz w:val="28"/>
          <w:szCs w:val="28"/>
        </w:rPr>
        <w:t xml:space="preserve">с  </w:t>
      </w:r>
      <w:proofErr w:type="spellStart"/>
      <w:r w:rsidRPr="00830D5E">
        <w:rPr>
          <w:sz w:val="28"/>
          <w:szCs w:val="28"/>
        </w:rPr>
        <w:t>антеннойи</w:t>
      </w:r>
      <w:proofErr w:type="spellEnd"/>
      <w:r w:rsidRPr="00830D5E">
        <w:rPr>
          <w:sz w:val="28"/>
          <w:szCs w:val="28"/>
        </w:rPr>
        <w:t xml:space="preserve"> </w:t>
      </w:r>
      <w:proofErr w:type="spellStart"/>
      <w:r w:rsidRPr="00052BFF">
        <w:rPr>
          <w:sz w:val="28"/>
          <w:szCs w:val="28"/>
        </w:rPr>
        <w:t>внутриемкостной</w:t>
      </w:r>
      <w:proofErr w:type="spellEnd"/>
      <w:r w:rsidRPr="00052BFF">
        <w:rPr>
          <w:sz w:val="28"/>
          <w:szCs w:val="28"/>
        </w:rPr>
        <w:t xml:space="preserve"> связью с нагрузкой, </w:t>
      </w:r>
      <w:proofErr w:type="gramStart"/>
      <w:r w:rsidRPr="00052BFF">
        <w:rPr>
          <w:sz w:val="28"/>
          <w:szCs w:val="28"/>
        </w:rPr>
        <w:t>изображённую</w:t>
      </w:r>
      <w:proofErr w:type="gramEnd"/>
      <w:r w:rsidRPr="00052BFF">
        <w:rPr>
          <w:sz w:val="28"/>
          <w:szCs w:val="28"/>
        </w:rPr>
        <w:t xml:space="preserve"> на рис.4.25.</w:t>
      </w:r>
    </w:p>
    <w:p w:rsidR="00BA6061" w:rsidRPr="00052BFF" w:rsidRDefault="00BA6061" w:rsidP="00BA6061">
      <w:pPr>
        <w:jc w:val="both"/>
        <w:rPr>
          <w:sz w:val="28"/>
          <w:szCs w:val="28"/>
        </w:rPr>
      </w:pPr>
      <w:r w:rsidRPr="00052BFF">
        <w:rPr>
          <w:sz w:val="28"/>
          <w:szCs w:val="28"/>
        </w:rPr>
        <w:lastRenderedPageBreak/>
        <w:t xml:space="preserve">Введение  </w:t>
      </w:r>
      <w:proofErr w:type="spellStart"/>
      <w:r w:rsidRPr="00052BFF">
        <w:rPr>
          <w:sz w:val="28"/>
          <w:szCs w:val="28"/>
        </w:rPr>
        <w:t>внутриемкостной</w:t>
      </w:r>
      <w:proofErr w:type="spellEnd"/>
      <w:r w:rsidRPr="00052BFF">
        <w:rPr>
          <w:sz w:val="28"/>
          <w:szCs w:val="28"/>
        </w:rPr>
        <w:t xml:space="preserve">  связи  с  усилительным  элементом  не  улучшает </w:t>
      </w:r>
    </w:p>
    <w:p w:rsidR="00BA6061" w:rsidRPr="00052BFF" w:rsidRDefault="00BA6061" w:rsidP="00BA6061">
      <w:pPr>
        <w:jc w:val="both"/>
        <w:rPr>
          <w:sz w:val="28"/>
          <w:szCs w:val="28"/>
        </w:rPr>
      </w:pPr>
      <w:r w:rsidRPr="00052BFF">
        <w:rPr>
          <w:sz w:val="28"/>
          <w:szCs w:val="28"/>
        </w:rPr>
        <w:t xml:space="preserve">подавление  зеркального канала по сравнению с </w:t>
      </w:r>
      <w:proofErr w:type="gramStart"/>
      <w:r w:rsidRPr="00052BFF">
        <w:rPr>
          <w:sz w:val="28"/>
          <w:szCs w:val="28"/>
        </w:rPr>
        <w:t>рассмотренным</w:t>
      </w:r>
      <w:proofErr w:type="gramEnd"/>
      <w:r w:rsidRPr="00052BFF">
        <w:rPr>
          <w:sz w:val="28"/>
          <w:szCs w:val="28"/>
        </w:rPr>
        <w:t xml:space="preserve"> выше полным </w:t>
      </w:r>
    </w:p>
    <w:p w:rsidR="00BA6061" w:rsidRPr="00052BFF" w:rsidRDefault="00BA6061" w:rsidP="00BA6061">
      <w:pPr>
        <w:jc w:val="both"/>
        <w:rPr>
          <w:sz w:val="28"/>
          <w:szCs w:val="28"/>
        </w:rPr>
      </w:pPr>
      <w:r w:rsidRPr="00052BFF">
        <w:rPr>
          <w:sz w:val="28"/>
          <w:szCs w:val="28"/>
        </w:rPr>
        <w:t>включением контура ВЦ к входу усилительного элемента, так как р</w:t>
      </w:r>
      <w:proofErr w:type="gramStart"/>
      <w:r w:rsidRPr="00052BFF">
        <w:rPr>
          <w:sz w:val="28"/>
          <w:szCs w:val="28"/>
        </w:rPr>
        <w:t>2</w:t>
      </w:r>
      <w:proofErr w:type="gramEnd"/>
      <w:r w:rsidRPr="00052BFF">
        <w:rPr>
          <w:sz w:val="28"/>
          <w:szCs w:val="28"/>
        </w:rPr>
        <w:t xml:space="preserve"> не зависит </w:t>
      </w:r>
    </w:p>
    <w:p w:rsidR="00BA6061" w:rsidRPr="00052BFF" w:rsidRDefault="00BA6061" w:rsidP="00BA6061">
      <w:pPr>
        <w:jc w:val="both"/>
        <w:rPr>
          <w:sz w:val="28"/>
          <w:szCs w:val="28"/>
        </w:rPr>
      </w:pPr>
      <w:r w:rsidRPr="00052BFF">
        <w:rPr>
          <w:sz w:val="28"/>
          <w:szCs w:val="28"/>
        </w:rPr>
        <w:t xml:space="preserve">от частоты сигнала. </w:t>
      </w:r>
    </w:p>
    <w:p w:rsidR="00BA6061" w:rsidRPr="00052BFF" w:rsidRDefault="00BA6061" w:rsidP="00BA6061">
      <w:pPr>
        <w:jc w:val="both"/>
        <w:rPr>
          <w:sz w:val="28"/>
          <w:szCs w:val="28"/>
        </w:rPr>
      </w:pPr>
      <w:r w:rsidRPr="00052BFF">
        <w:rPr>
          <w:sz w:val="28"/>
          <w:szCs w:val="28"/>
        </w:rPr>
        <w:t xml:space="preserve">  </w:t>
      </w:r>
      <w:r w:rsidRPr="00052BFF">
        <w:rPr>
          <w:noProof/>
          <w:sz w:val="28"/>
          <w:szCs w:val="28"/>
        </w:rPr>
        <w:drawing>
          <wp:anchor distT="0" distB="0" distL="114300" distR="114300" simplePos="0" relativeHeight="251672576" behindDoc="1" locked="0" layoutInCell="1" allowOverlap="1">
            <wp:simplePos x="0" y="0"/>
            <wp:positionH relativeFrom="column">
              <wp:posOffset>56515</wp:posOffset>
            </wp:positionH>
            <wp:positionV relativeFrom="paragraph">
              <wp:posOffset>43180</wp:posOffset>
            </wp:positionV>
            <wp:extent cx="2436495" cy="1432560"/>
            <wp:effectExtent l="19050" t="0" r="1905" b="0"/>
            <wp:wrapTight wrapText="bothSides">
              <wp:wrapPolygon edited="0">
                <wp:start x="-169" y="0"/>
                <wp:lineTo x="-169" y="21255"/>
                <wp:lineTo x="21617" y="21255"/>
                <wp:lineTo x="21617" y="0"/>
                <wp:lineTo x="-169" y="0"/>
              </wp:wrapPolygon>
            </wp:wrapTight>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56" cstate="print"/>
                    <a:srcRect/>
                    <a:stretch>
                      <a:fillRect/>
                    </a:stretch>
                  </pic:blipFill>
                  <pic:spPr bwMode="auto">
                    <a:xfrm>
                      <a:off x="0" y="0"/>
                      <a:ext cx="2436495" cy="1432560"/>
                    </a:xfrm>
                    <a:prstGeom prst="rect">
                      <a:avLst/>
                    </a:prstGeom>
                    <a:noFill/>
                    <a:ln w="9525">
                      <a:noFill/>
                      <a:miter lim="800000"/>
                      <a:headEnd/>
                      <a:tailEnd/>
                    </a:ln>
                  </pic:spPr>
                </pic:pic>
              </a:graphicData>
            </a:graphic>
          </wp:anchor>
        </w:drawing>
      </w:r>
      <w:r w:rsidRPr="00052BFF">
        <w:rPr>
          <w:sz w:val="28"/>
          <w:szCs w:val="28"/>
        </w:rPr>
        <w:t xml:space="preserve">ВЦ с </w:t>
      </w:r>
      <w:proofErr w:type="spellStart"/>
      <w:r w:rsidRPr="00052BFF">
        <w:rPr>
          <w:sz w:val="28"/>
          <w:szCs w:val="28"/>
        </w:rPr>
        <w:t>внешнеемкостной</w:t>
      </w:r>
      <w:proofErr w:type="spellEnd"/>
      <w:r w:rsidRPr="00052BFF">
        <w:rPr>
          <w:sz w:val="28"/>
          <w:szCs w:val="28"/>
        </w:rPr>
        <w:t xml:space="preserve"> связью с антенной </w:t>
      </w:r>
    </w:p>
    <w:p w:rsidR="00BA6061" w:rsidRPr="00052BFF" w:rsidRDefault="00BA6061" w:rsidP="00BA6061">
      <w:pPr>
        <w:jc w:val="both"/>
        <w:rPr>
          <w:sz w:val="28"/>
          <w:szCs w:val="28"/>
        </w:rPr>
      </w:pPr>
      <w:r w:rsidRPr="00052BFF">
        <w:rPr>
          <w:sz w:val="28"/>
          <w:szCs w:val="28"/>
        </w:rPr>
        <w:t xml:space="preserve"> </w:t>
      </w:r>
      <w:proofErr w:type="gramStart"/>
      <w:r w:rsidRPr="00052BFF">
        <w:rPr>
          <w:sz w:val="28"/>
          <w:szCs w:val="28"/>
        </w:rPr>
        <w:t>Для рис.4.26 проводимость источника сигнала равна</w:t>
      </w:r>
      <w:proofErr w:type="gramEnd"/>
    </w:p>
    <w:p w:rsidR="00BA6061" w:rsidRPr="00052BFF" w:rsidRDefault="00BA6061" w:rsidP="00BA6061">
      <w:pPr>
        <w:jc w:val="both"/>
        <w:rPr>
          <w:sz w:val="28"/>
          <w:szCs w:val="28"/>
        </w:rPr>
      </w:pPr>
      <w:r w:rsidRPr="00052BFF">
        <w:rPr>
          <w:sz w:val="28"/>
          <w:szCs w:val="28"/>
        </w:rPr>
        <w:t xml:space="preserve">Разница между  автотрансформаторной ВЦ и ВЦ  с  </w:t>
      </w:r>
      <w:proofErr w:type="spellStart"/>
      <w:r w:rsidRPr="00052BFF">
        <w:rPr>
          <w:sz w:val="28"/>
          <w:szCs w:val="28"/>
        </w:rPr>
        <w:t>внешнеемкостной</w:t>
      </w:r>
      <w:proofErr w:type="spellEnd"/>
      <w:r w:rsidRPr="00052BFF">
        <w:rPr>
          <w:sz w:val="28"/>
          <w:szCs w:val="28"/>
        </w:rPr>
        <w:t xml:space="preserve">  связью  </w:t>
      </w:r>
      <w:proofErr w:type="gramStart"/>
      <w:r w:rsidRPr="00052BFF">
        <w:rPr>
          <w:sz w:val="28"/>
          <w:szCs w:val="28"/>
        </w:rPr>
        <w:t>с</w:t>
      </w:r>
      <w:proofErr w:type="gramEnd"/>
      <w:r w:rsidRPr="00052BFF">
        <w:rPr>
          <w:sz w:val="28"/>
          <w:szCs w:val="28"/>
        </w:rPr>
        <w:t xml:space="preserve"> </w:t>
      </w:r>
    </w:p>
    <w:p w:rsidR="00BA6061" w:rsidRPr="00052BFF" w:rsidRDefault="00BA6061" w:rsidP="00BA6061">
      <w:pPr>
        <w:jc w:val="both"/>
        <w:rPr>
          <w:sz w:val="28"/>
          <w:szCs w:val="28"/>
        </w:rPr>
      </w:pPr>
      <w:r>
        <w:rPr>
          <w:noProof/>
          <w:sz w:val="28"/>
          <w:szCs w:val="28"/>
        </w:rPr>
        <w:drawing>
          <wp:anchor distT="0" distB="0" distL="114300" distR="114300" simplePos="0" relativeHeight="251675648" behindDoc="1" locked="0" layoutInCell="1" allowOverlap="1">
            <wp:simplePos x="0" y="0"/>
            <wp:positionH relativeFrom="column">
              <wp:posOffset>3771900</wp:posOffset>
            </wp:positionH>
            <wp:positionV relativeFrom="paragraph">
              <wp:posOffset>95885</wp:posOffset>
            </wp:positionV>
            <wp:extent cx="863600" cy="441325"/>
            <wp:effectExtent l="19050" t="0" r="0" b="0"/>
            <wp:wrapTight wrapText="bothSides">
              <wp:wrapPolygon edited="0">
                <wp:start x="-476" y="0"/>
                <wp:lineTo x="-476" y="20512"/>
                <wp:lineTo x="21441" y="20512"/>
                <wp:lineTo x="21441" y="0"/>
                <wp:lineTo x="-476" y="0"/>
              </wp:wrapPolygon>
            </wp:wrapTight>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57" cstate="print"/>
                    <a:srcRect/>
                    <a:stretch>
                      <a:fillRect/>
                    </a:stretch>
                  </pic:blipFill>
                  <pic:spPr bwMode="auto">
                    <a:xfrm>
                      <a:off x="0" y="0"/>
                      <a:ext cx="863600" cy="441325"/>
                    </a:xfrm>
                    <a:prstGeom prst="rect">
                      <a:avLst/>
                    </a:prstGeom>
                    <a:noFill/>
                    <a:ln w="9525">
                      <a:noFill/>
                      <a:miter lim="800000"/>
                      <a:headEnd/>
                      <a:tailEnd/>
                    </a:ln>
                  </pic:spPr>
                </pic:pic>
              </a:graphicData>
            </a:graphic>
          </wp:anchor>
        </w:drawing>
      </w:r>
      <w:r w:rsidRPr="00052BFF">
        <w:rPr>
          <w:sz w:val="28"/>
          <w:szCs w:val="28"/>
        </w:rPr>
        <w:t xml:space="preserve">антенной состоит в том, что для  автотрансформаторной ВЦ коэффициент связи </w:t>
      </w:r>
    </w:p>
    <w:p w:rsidR="00BA6061" w:rsidRPr="002465EC" w:rsidRDefault="00BA6061" w:rsidP="00BA6061">
      <w:pPr>
        <w:jc w:val="both"/>
        <w:rPr>
          <w:sz w:val="28"/>
          <w:szCs w:val="28"/>
        </w:rPr>
      </w:pPr>
      <w:r w:rsidRPr="002465EC">
        <w:rPr>
          <w:sz w:val="28"/>
          <w:szCs w:val="28"/>
        </w:rPr>
        <w:t>равен</w:t>
      </w:r>
    </w:p>
    <w:p w:rsidR="00BA6061" w:rsidRPr="00052BFF" w:rsidRDefault="00BA6061" w:rsidP="00BA6061">
      <w:pPr>
        <w:jc w:val="both"/>
        <w:rPr>
          <w:sz w:val="28"/>
          <w:szCs w:val="28"/>
        </w:rPr>
      </w:pPr>
      <w:r>
        <w:rPr>
          <w:noProof/>
          <w:sz w:val="28"/>
          <w:szCs w:val="28"/>
        </w:rPr>
        <w:drawing>
          <wp:anchor distT="0" distB="0" distL="114300" distR="114300" simplePos="0" relativeHeight="251673600" behindDoc="1" locked="0" layoutInCell="1" allowOverlap="1">
            <wp:simplePos x="0" y="0"/>
            <wp:positionH relativeFrom="column">
              <wp:posOffset>-2550160</wp:posOffset>
            </wp:positionH>
            <wp:positionV relativeFrom="paragraph">
              <wp:posOffset>50165</wp:posOffset>
            </wp:positionV>
            <wp:extent cx="1699260" cy="1623695"/>
            <wp:effectExtent l="19050" t="0" r="0" b="0"/>
            <wp:wrapTight wrapText="bothSides">
              <wp:wrapPolygon edited="0">
                <wp:start x="-242" y="0"/>
                <wp:lineTo x="-242" y="21287"/>
                <wp:lineTo x="21552" y="21287"/>
                <wp:lineTo x="21552" y="0"/>
                <wp:lineTo x="-242" y="0"/>
              </wp:wrapPolygon>
            </wp:wrapTight>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58" cstate="print"/>
                    <a:srcRect/>
                    <a:stretch>
                      <a:fillRect/>
                    </a:stretch>
                  </pic:blipFill>
                  <pic:spPr bwMode="auto">
                    <a:xfrm>
                      <a:off x="0" y="0"/>
                      <a:ext cx="1699260" cy="1623695"/>
                    </a:xfrm>
                    <a:prstGeom prst="rect">
                      <a:avLst/>
                    </a:prstGeom>
                    <a:noFill/>
                    <a:ln w="9525">
                      <a:noFill/>
                      <a:miter lim="800000"/>
                      <a:headEnd/>
                      <a:tailEnd/>
                    </a:ln>
                  </pic:spPr>
                </pic:pic>
              </a:graphicData>
            </a:graphic>
          </wp:anchor>
        </w:drawing>
      </w:r>
      <w:r w:rsidRPr="00052BFF">
        <w:rPr>
          <w:sz w:val="28"/>
          <w:szCs w:val="28"/>
        </w:rPr>
        <w:t xml:space="preserve">а для ВЦ с </w:t>
      </w:r>
      <w:proofErr w:type="spellStart"/>
      <w:r w:rsidRPr="00052BFF">
        <w:rPr>
          <w:sz w:val="28"/>
          <w:szCs w:val="28"/>
        </w:rPr>
        <w:t>внешнеемкостной</w:t>
      </w:r>
      <w:proofErr w:type="spellEnd"/>
      <w:r w:rsidRPr="00052BFF">
        <w:rPr>
          <w:sz w:val="28"/>
          <w:szCs w:val="28"/>
        </w:rPr>
        <w:t xml:space="preserve"> связью</w:t>
      </w:r>
    </w:p>
    <w:p w:rsidR="00BA6061" w:rsidRPr="00052BFF" w:rsidRDefault="00BA6061" w:rsidP="00BA6061">
      <w:pPr>
        <w:jc w:val="both"/>
        <w:rPr>
          <w:sz w:val="28"/>
          <w:szCs w:val="28"/>
        </w:rPr>
      </w:pPr>
      <w:r w:rsidRPr="00052BFF">
        <w:rPr>
          <w:noProof/>
          <w:sz w:val="28"/>
          <w:szCs w:val="28"/>
        </w:rPr>
        <w:drawing>
          <wp:inline distT="0" distB="0" distL="0" distR="0">
            <wp:extent cx="933450" cy="419100"/>
            <wp:effectExtent l="1905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9" cstate="print"/>
                    <a:srcRect/>
                    <a:stretch>
                      <a:fillRect/>
                    </a:stretch>
                  </pic:blipFill>
                  <pic:spPr bwMode="auto">
                    <a:xfrm>
                      <a:off x="0" y="0"/>
                      <a:ext cx="933450" cy="419100"/>
                    </a:xfrm>
                    <a:prstGeom prst="rect">
                      <a:avLst/>
                    </a:prstGeom>
                    <a:noFill/>
                    <a:ln w="9525">
                      <a:noFill/>
                      <a:miter lim="800000"/>
                      <a:headEnd/>
                      <a:tailEnd/>
                    </a:ln>
                  </pic:spPr>
                </pic:pic>
              </a:graphicData>
            </a:graphic>
          </wp:inline>
        </w:drawing>
      </w:r>
      <w:r w:rsidRPr="00052BFF">
        <w:rPr>
          <w:sz w:val="28"/>
          <w:szCs w:val="28"/>
        </w:rPr>
        <w:t xml:space="preserve">т.е.  в  одном  случае  связь  с  антенной  ослабляется  введением </w:t>
      </w:r>
    </w:p>
    <w:p w:rsidR="00BA6061" w:rsidRPr="00052BFF" w:rsidRDefault="00BA6061" w:rsidP="00BA6061">
      <w:pPr>
        <w:jc w:val="both"/>
        <w:rPr>
          <w:sz w:val="28"/>
          <w:szCs w:val="28"/>
        </w:rPr>
      </w:pPr>
      <w:r w:rsidRPr="00052BFF">
        <w:rPr>
          <w:sz w:val="28"/>
          <w:szCs w:val="28"/>
        </w:rPr>
        <w:t xml:space="preserve">автотрансформатора, а </w:t>
      </w:r>
      <w:proofErr w:type="gramStart"/>
      <w:r w:rsidRPr="00052BFF">
        <w:rPr>
          <w:sz w:val="28"/>
          <w:szCs w:val="28"/>
        </w:rPr>
        <w:t>в</w:t>
      </w:r>
      <w:proofErr w:type="gramEnd"/>
      <w:r w:rsidRPr="00052BFF">
        <w:rPr>
          <w:sz w:val="28"/>
          <w:szCs w:val="28"/>
        </w:rPr>
        <w:t xml:space="preserve"> другом – введением дополнительного конденсатора. </w:t>
      </w:r>
    </w:p>
    <w:p w:rsidR="00BA6061" w:rsidRPr="00BA6061" w:rsidRDefault="00BA6061" w:rsidP="00BA6061">
      <w:pPr>
        <w:jc w:val="both"/>
        <w:rPr>
          <w:sz w:val="28"/>
          <w:szCs w:val="28"/>
        </w:rPr>
      </w:pPr>
      <w:r w:rsidRPr="00052BFF">
        <w:rPr>
          <w:sz w:val="28"/>
          <w:szCs w:val="28"/>
        </w:rPr>
        <w:t xml:space="preserve">ВЦ  с  </w:t>
      </w:r>
      <w:proofErr w:type="spellStart"/>
      <w:r w:rsidRPr="00052BFF">
        <w:rPr>
          <w:sz w:val="28"/>
          <w:szCs w:val="28"/>
        </w:rPr>
        <w:t>внешнеемкостной</w:t>
      </w:r>
      <w:proofErr w:type="spellEnd"/>
      <w:r w:rsidRPr="00052BFF">
        <w:rPr>
          <w:sz w:val="28"/>
          <w:szCs w:val="28"/>
        </w:rPr>
        <w:t xml:space="preserve">  связью  с  антенной  и  </w:t>
      </w:r>
      <w:proofErr w:type="spellStart"/>
      <w:r w:rsidRPr="00052BFF">
        <w:rPr>
          <w:sz w:val="28"/>
          <w:szCs w:val="28"/>
        </w:rPr>
        <w:t>внутриемкостной</w:t>
      </w:r>
      <w:proofErr w:type="spellEnd"/>
      <w:r w:rsidRPr="00052BFF">
        <w:rPr>
          <w:sz w:val="28"/>
          <w:szCs w:val="28"/>
        </w:rPr>
        <w:t xml:space="preserve">  связью  </w:t>
      </w:r>
      <w:proofErr w:type="gramStart"/>
      <w:r w:rsidRPr="00BA6061">
        <w:rPr>
          <w:sz w:val="28"/>
          <w:szCs w:val="28"/>
        </w:rPr>
        <w:t>с</w:t>
      </w:r>
      <w:proofErr w:type="gramEnd"/>
      <w:r w:rsidRPr="00BA6061">
        <w:rPr>
          <w:sz w:val="28"/>
          <w:szCs w:val="28"/>
        </w:rPr>
        <w:t xml:space="preserve"> </w:t>
      </w:r>
    </w:p>
    <w:p w:rsidR="00BA6061" w:rsidRPr="002465EC" w:rsidRDefault="00BA6061" w:rsidP="00BA6061">
      <w:pPr>
        <w:jc w:val="both"/>
        <w:rPr>
          <w:sz w:val="28"/>
          <w:szCs w:val="28"/>
        </w:rPr>
      </w:pPr>
      <w:r w:rsidRPr="002465EC">
        <w:rPr>
          <w:sz w:val="28"/>
          <w:szCs w:val="28"/>
        </w:rPr>
        <w:t xml:space="preserve">нагрузкой </w:t>
      </w:r>
      <w:proofErr w:type="gramStart"/>
      <w:r w:rsidRPr="002465EC">
        <w:rPr>
          <w:sz w:val="28"/>
          <w:szCs w:val="28"/>
        </w:rPr>
        <w:t>представлена</w:t>
      </w:r>
      <w:proofErr w:type="gramEnd"/>
      <w:r w:rsidRPr="002465EC">
        <w:rPr>
          <w:sz w:val="28"/>
          <w:szCs w:val="28"/>
        </w:rPr>
        <w:t xml:space="preserve"> на рис.4.27</w:t>
      </w:r>
    </w:p>
    <w:p w:rsidR="00BA6061" w:rsidRPr="00052BFF" w:rsidRDefault="00BA6061" w:rsidP="00BA6061">
      <w:pPr>
        <w:jc w:val="both"/>
        <w:rPr>
          <w:sz w:val="28"/>
          <w:szCs w:val="28"/>
        </w:rPr>
      </w:pPr>
      <w:r w:rsidRPr="00052BFF">
        <w:rPr>
          <w:sz w:val="28"/>
          <w:szCs w:val="28"/>
        </w:rPr>
        <w:t xml:space="preserve">На  основании  проведенного  анализа  можно  сделать  следующий  вывод: </w:t>
      </w:r>
    </w:p>
    <w:p w:rsidR="00BA6061" w:rsidRPr="00052BFF" w:rsidRDefault="00BA6061" w:rsidP="00BA6061">
      <w:pPr>
        <w:jc w:val="both"/>
        <w:rPr>
          <w:sz w:val="28"/>
          <w:szCs w:val="28"/>
        </w:rPr>
      </w:pPr>
      <w:r w:rsidRPr="00052BFF">
        <w:rPr>
          <w:sz w:val="28"/>
          <w:szCs w:val="28"/>
        </w:rPr>
        <w:t xml:space="preserve">наилучшей будет та ВЦ, в которой наилучшим образом сочетаются: простота, </w:t>
      </w:r>
    </w:p>
    <w:p w:rsidR="00BA6061" w:rsidRPr="00052BFF" w:rsidRDefault="00BA6061" w:rsidP="00BA6061">
      <w:pPr>
        <w:jc w:val="both"/>
        <w:rPr>
          <w:sz w:val="28"/>
          <w:szCs w:val="28"/>
        </w:rPr>
      </w:pPr>
      <w:r w:rsidRPr="00052BFF">
        <w:rPr>
          <w:sz w:val="28"/>
          <w:szCs w:val="28"/>
        </w:rPr>
        <w:t xml:space="preserve">равномерность  и  величина  резонансного  коэффициента  передачи  </w:t>
      </w:r>
      <w:proofErr w:type="gramStart"/>
      <w:r w:rsidRPr="00052BFF">
        <w:rPr>
          <w:sz w:val="28"/>
          <w:szCs w:val="28"/>
        </w:rPr>
        <w:t>в</w:t>
      </w:r>
      <w:proofErr w:type="gramEnd"/>
      <w:r w:rsidRPr="00052BFF">
        <w:rPr>
          <w:sz w:val="28"/>
          <w:szCs w:val="28"/>
        </w:rPr>
        <w:t xml:space="preserve">  рабочей </w:t>
      </w:r>
    </w:p>
    <w:p w:rsidR="00BA6061" w:rsidRPr="00052BFF" w:rsidRDefault="00BA6061" w:rsidP="00BA6061">
      <w:pPr>
        <w:jc w:val="both"/>
        <w:rPr>
          <w:sz w:val="28"/>
          <w:szCs w:val="28"/>
        </w:rPr>
      </w:pPr>
      <w:r w:rsidRPr="00052BFF">
        <w:rPr>
          <w:sz w:val="28"/>
          <w:szCs w:val="28"/>
        </w:rPr>
        <w:t xml:space="preserve">полосе частот, шумовые характеристики, подавление внеполосных побочных  </w:t>
      </w:r>
    </w:p>
    <w:p w:rsidR="00BA6061" w:rsidRPr="00052BFF" w:rsidRDefault="00BA6061" w:rsidP="00BA6061">
      <w:pPr>
        <w:jc w:val="both"/>
        <w:rPr>
          <w:sz w:val="28"/>
          <w:szCs w:val="28"/>
          <w:lang w:val="en-US"/>
        </w:rPr>
      </w:pPr>
      <w:proofErr w:type="spellStart"/>
      <w:proofErr w:type="gramStart"/>
      <w:r w:rsidRPr="00052BFF">
        <w:rPr>
          <w:sz w:val="28"/>
          <w:szCs w:val="28"/>
          <w:lang w:val="en-US"/>
        </w:rPr>
        <w:t>каналов</w:t>
      </w:r>
      <w:proofErr w:type="spellEnd"/>
      <w:proofErr w:type="gramEnd"/>
      <w:r w:rsidRPr="00052BFF">
        <w:rPr>
          <w:sz w:val="28"/>
          <w:szCs w:val="28"/>
          <w:lang w:val="en-US"/>
        </w:rPr>
        <w:t xml:space="preserve">. </w:t>
      </w:r>
    </w:p>
    <w:p w:rsidR="00BA6061" w:rsidRPr="00052BFF" w:rsidRDefault="00BA6061" w:rsidP="00BA6061">
      <w:pPr>
        <w:jc w:val="both"/>
        <w:rPr>
          <w:sz w:val="28"/>
          <w:szCs w:val="28"/>
          <w:lang w:val="en-US"/>
        </w:rPr>
      </w:pPr>
    </w:p>
    <w:p w:rsidR="00BA6061" w:rsidRPr="00052BFF" w:rsidRDefault="00BA6061" w:rsidP="00BA6061">
      <w:pPr>
        <w:jc w:val="both"/>
        <w:rPr>
          <w:sz w:val="28"/>
          <w:szCs w:val="28"/>
        </w:rPr>
      </w:pPr>
      <w:proofErr w:type="spellStart"/>
      <w:proofErr w:type="gramStart"/>
      <w:r w:rsidRPr="00052BFF">
        <w:rPr>
          <w:sz w:val="28"/>
          <w:szCs w:val="28"/>
          <w:lang w:val="en-US"/>
        </w:rPr>
        <w:t>херь</w:t>
      </w:r>
      <w:proofErr w:type="spellEnd"/>
      <w:proofErr w:type="gramEnd"/>
      <w:r w:rsidRPr="00052BFF">
        <w:rPr>
          <w:sz w:val="28"/>
          <w:szCs w:val="28"/>
          <w:lang w:val="en-US"/>
        </w:rPr>
        <w:t xml:space="preserve"> </w:t>
      </w:r>
      <w:proofErr w:type="spellStart"/>
      <w:r w:rsidRPr="00052BFF">
        <w:rPr>
          <w:sz w:val="28"/>
          <w:szCs w:val="28"/>
          <w:lang w:val="en-US"/>
        </w:rPr>
        <w:t>ка</w:t>
      </w:r>
      <w:r w:rsidRPr="00052BFF">
        <w:rPr>
          <w:sz w:val="28"/>
          <w:szCs w:val="28"/>
        </w:rPr>
        <w:t>кае-то</w:t>
      </w:r>
      <w:proofErr w:type="spellEnd"/>
      <w:r w:rsidRPr="00052BFF">
        <w:rPr>
          <w:sz w:val="28"/>
          <w:szCs w:val="28"/>
        </w:rPr>
        <w:t>!!!!)</w:t>
      </w:r>
    </w:p>
    <w:p w:rsidR="00BA6061" w:rsidRDefault="00BA6061" w:rsidP="00BA6061">
      <w:pPr>
        <w:jc w:val="both"/>
        <w:rPr>
          <w:b/>
          <w:sz w:val="28"/>
          <w:szCs w:val="28"/>
        </w:rPr>
      </w:pPr>
    </w:p>
    <w:p w:rsidR="00BA6061" w:rsidRDefault="00BA6061" w:rsidP="00BA6061">
      <w:pPr>
        <w:jc w:val="both"/>
        <w:rPr>
          <w:b/>
          <w:sz w:val="28"/>
          <w:szCs w:val="28"/>
        </w:rPr>
      </w:pPr>
    </w:p>
    <w:p w:rsidR="00BA6061" w:rsidRPr="008A067B" w:rsidRDefault="00BA6061" w:rsidP="00BA6061">
      <w:pPr>
        <w:jc w:val="both"/>
        <w:rPr>
          <w:b/>
          <w:sz w:val="28"/>
          <w:szCs w:val="28"/>
        </w:rPr>
      </w:pPr>
    </w:p>
    <w:p w:rsidR="00BA6061" w:rsidRPr="006649B0" w:rsidRDefault="00BA6061" w:rsidP="00BA6061">
      <w:pPr>
        <w:pStyle w:val="a3"/>
        <w:numPr>
          <w:ilvl w:val="0"/>
          <w:numId w:val="15"/>
        </w:numPr>
        <w:jc w:val="both"/>
        <w:rPr>
          <w:b/>
          <w:sz w:val="28"/>
          <w:szCs w:val="28"/>
        </w:rPr>
      </w:pPr>
      <w:r>
        <w:rPr>
          <w:b/>
          <w:sz w:val="28"/>
          <w:szCs w:val="28"/>
        </w:rPr>
        <w:lastRenderedPageBreak/>
        <w:t>Коэффициент шума и шумовая температура последовательно соединенных каскадов.</w:t>
      </w:r>
    </w:p>
    <w:p w:rsidR="00BA6061" w:rsidRPr="006649B0" w:rsidRDefault="00BA6061" w:rsidP="00BA6061">
      <w:pPr>
        <w:pStyle w:val="a3"/>
        <w:autoSpaceDE w:val="0"/>
        <w:autoSpaceDN w:val="0"/>
        <w:adjustRightInd w:val="0"/>
        <w:ind w:left="644"/>
        <w:rPr>
          <w:rFonts w:ascii="TimesNewRomanPSMT" w:hAnsi="TimesNewRomanPSMT" w:cs="TimesNewRomanPSMT"/>
          <w:sz w:val="30"/>
          <w:szCs w:val="30"/>
        </w:rPr>
      </w:pPr>
      <w:r>
        <w:rPr>
          <w:noProof/>
          <w:lang w:eastAsia="ru-RU"/>
        </w:rPr>
        <w:drawing>
          <wp:inline distT="0" distB="0" distL="0" distR="0">
            <wp:extent cx="6553200" cy="3914775"/>
            <wp:effectExtent l="19050" t="0" r="0" b="0"/>
            <wp:docPr id="25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0" cstate="print"/>
                    <a:srcRect/>
                    <a:stretch>
                      <a:fillRect/>
                    </a:stretch>
                  </pic:blipFill>
                  <pic:spPr bwMode="auto">
                    <a:xfrm>
                      <a:off x="0" y="0"/>
                      <a:ext cx="6553200" cy="3914775"/>
                    </a:xfrm>
                    <a:prstGeom prst="rect">
                      <a:avLst/>
                    </a:prstGeom>
                    <a:noFill/>
                    <a:ln w="9525">
                      <a:noFill/>
                      <a:miter lim="800000"/>
                      <a:headEnd/>
                      <a:tailEnd/>
                    </a:ln>
                  </pic:spPr>
                </pic:pic>
              </a:graphicData>
            </a:graphic>
          </wp:inline>
        </w:drawing>
      </w:r>
      <w:r>
        <w:rPr>
          <w:noProof/>
          <w:lang w:eastAsia="ru-RU"/>
        </w:rPr>
        <w:drawing>
          <wp:inline distT="0" distB="0" distL="0" distR="0">
            <wp:extent cx="6419850" cy="4057650"/>
            <wp:effectExtent l="19050" t="0" r="0" b="0"/>
            <wp:docPr id="25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1" cstate="print"/>
                    <a:srcRect/>
                    <a:stretch>
                      <a:fillRect/>
                    </a:stretch>
                  </pic:blipFill>
                  <pic:spPr bwMode="auto">
                    <a:xfrm>
                      <a:off x="0" y="0"/>
                      <a:ext cx="6419850" cy="4057650"/>
                    </a:xfrm>
                    <a:prstGeom prst="rect">
                      <a:avLst/>
                    </a:prstGeom>
                    <a:noFill/>
                    <a:ln w="9525">
                      <a:noFill/>
                      <a:miter lim="800000"/>
                      <a:headEnd/>
                      <a:tailEnd/>
                    </a:ln>
                  </pic:spPr>
                </pic:pic>
              </a:graphicData>
            </a:graphic>
          </wp:inline>
        </w:drawing>
      </w:r>
      <w:r w:rsidRPr="006649B0">
        <w:rPr>
          <w:sz w:val="30"/>
          <w:szCs w:val="30"/>
          <w:lang w:val="en-US"/>
        </w:rPr>
        <w:t xml:space="preserve">   </w:t>
      </w:r>
      <w:r>
        <w:rPr>
          <w:noProof/>
          <w:lang w:eastAsia="ru-RU"/>
        </w:rPr>
        <w:drawing>
          <wp:inline distT="0" distB="0" distL="0" distR="0">
            <wp:extent cx="6505575" cy="1276350"/>
            <wp:effectExtent l="19050" t="0" r="9525" b="0"/>
            <wp:docPr id="26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2" cstate="print"/>
                    <a:srcRect/>
                    <a:stretch>
                      <a:fillRect/>
                    </a:stretch>
                  </pic:blipFill>
                  <pic:spPr bwMode="auto">
                    <a:xfrm>
                      <a:off x="0" y="0"/>
                      <a:ext cx="6505575" cy="1276350"/>
                    </a:xfrm>
                    <a:prstGeom prst="rect">
                      <a:avLst/>
                    </a:prstGeom>
                    <a:noFill/>
                    <a:ln w="9525">
                      <a:noFill/>
                      <a:miter lim="800000"/>
                      <a:headEnd/>
                      <a:tailEnd/>
                    </a:ln>
                  </pic:spPr>
                </pic:pic>
              </a:graphicData>
            </a:graphic>
          </wp:inline>
        </w:drawing>
      </w:r>
    </w:p>
    <w:p w:rsidR="00BA6061" w:rsidRPr="006649B0" w:rsidRDefault="00BA6061" w:rsidP="00BA6061">
      <w:pPr>
        <w:pStyle w:val="a3"/>
        <w:ind w:left="644"/>
        <w:jc w:val="both"/>
        <w:rPr>
          <w:b/>
          <w:sz w:val="28"/>
          <w:szCs w:val="28"/>
        </w:rPr>
      </w:pPr>
      <w:r>
        <w:rPr>
          <w:noProof/>
          <w:sz w:val="30"/>
          <w:szCs w:val="30"/>
          <w:lang w:eastAsia="ru-RU"/>
        </w:rPr>
        <w:lastRenderedPageBreak/>
        <w:drawing>
          <wp:inline distT="0" distB="0" distL="0" distR="0">
            <wp:extent cx="6486525" cy="6172200"/>
            <wp:effectExtent l="19050" t="0" r="9525" b="0"/>
            <wp:docPr id="26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3" cstate="print"/>
                    <a:srcRect/>
                    <a:stretch>
                      <a:fillRect/>
                    </a:stretch>
                  </pic:blipFill>
                  <pic:spPr bwMode="auto">
                    <a:xfrm>
                      <a:off x="0" y="0"/>
                      <a:ext cx="6486525" cy="6172200"/>
                    </a:xfrm>
                    <a:prstGeom prst="rect">
                      <a:avLst/>
                    </a:prstGeom>
                    <a:noFill/>
                    <a:ln w="9525">
                      <a:noFill/>
                      <a:miter lim="800000"/>
                      <a:headEnd/>
                      <a:tailEnd/>
                    </a:ln>
                  </pic:spPr>
                </pic:pic>
              </a:graphicData>
            </a:graphic>
          </wp:inline>
        </w:drawing>
      </w:r>
    </w:p>
    <w:p w:rsidR="00BA6061" w:rsidRDefault="00BA6061" w:rsidP="00BA6061">
      <w:pPr>
        <w:spacing w:after="0" w:line="240" w:lineRule="auto"/>
        <w:ind w:left="-142" w:right="134"/>
        <w:jc w:val="both"/>
        <w:rPr>
          <w:rFonts w:ascii="Times New Roman" w:hAnsi="Times New Roman" w:cs="Times New Roman"/>
          <w:sz w:val="28"/>
          <w:szCs w:val="28"/>
        </w:rPr>
      </w:pPr>
    </w:p>
    <w:p w:rsidR="00BA6061" w:rsidRDefault="00BA6061">
      <w:pPr>
        <w:rPr>
          <w:rFonts w:ascii="Times New Roman" w:hAnsi="Times New Roman" w:cs="Times New Roman"/>
          <w:sz w:val="28"/>
          <w:szCs w:val="28"/>
        </w:rPr>
      </w:pPr>
      <w:r>
        <w:rPr>
          <w:rFonts w:ascii="Times New Roman" w:hAnsi="Times New Roman" w:cs="Times New Roman"/>
          <w:sz w:val="28"/>
          <w:szCs w:val="28"/>
        </w:rPr>
        <w:br w:type="page"/>
      </w:r>
    </w:p>
    <w:p w:rsidR="00BA6061" w:rsidRDefault="00BA6061" w:rsidP="00BA6061">
      <w:pPr>
        <w:pStyle w:val="a3"/>
        <w:spacing w:after="0" w:line="240" w:lineRule="auto"/>
        <w:ind w:left="0"/>
        <w:rPr>
          <w:rFonts w:ascii="Times New Roman" w:hAnsi="Times New Roman"/>
          <w:b/>
          <w:sz w:val="28"/>
          <w:szCs w:val="28"/>
        </w:rPr>
      </w:pPr>
      <w:r>
        <w:rPr>
          <w:rFonts w:ascii="Times New Roman" w:hAnsi="Times New Roman"/>
          <w:b/>
          <w:sz w:val="28"/>
          <w:szCs w:val="28"/>
        </w:rPr>
        <w:lastRenderedPageBreak/>
        <w:t xml:space="preserve">Билет №17. </w:t>
      </w:r>
    </w:p>
    <w:p w:rsidR="00BA6061" w:rsidRDefault="00BA6061" w:rsidP="00BA6061">
      <w:pPr>
        <w:pStyle w:val="a3"/>
        <w:spacing w:after="0" w:line="240" w:lineRule="auto"/>
        <w:ind w:left="0"/>
        <w:rPr>
          <w:rFonts w:ascii="Times New Roman" w:hAnsi="Times New Roman"/>
          <w:b/>
          <w:sz w:val="28"/>
          <w:szCs w:val="28"/>
        </w:rPr>
      </w:pPr>
      <w:r>
        <w:rPr>
          <w:rFonts w:ascii="Times New Roman" w:hAnsi="Times New Roman"/>
          <w:b/>
          <w:sz w:val="28"/>
          <w:szCs w:val="28"/>
        </w:rPr>
        <w:t xml:space="preserve">Вопрос 1: Усилитель радиосигналов РПУ, </w:t>
      </w:r>
      <w:r w:rsidRPr="004E2675">
        <w:rPr>
          <w:rFonts w:ascii="Times New Roman" w:hAnsi="Times New Roman"/>
          <w:b/>
          <w:sz w:val="28"/>
          <w:szCs w:val="28"/>
        </w:rPr>
        <w:t xml:space="preserve"> </w:t>
      </w:r>
      <w:r>
        <w:rPr>
          <w:rFonts w:ascii="Times New Roman" w:hAnsi="Times New Roman"/>
          <w:b/>
          <w:sz w:val="28"/>
          <w:szCs w:val="28"/>
        </w:rPr>
        <w:t xml:space="preserve">назначение, основные параметры. </w:t>
      </w:r>
    </w:p>
    <w:p w:rsidR="00BA6061" w:rsidRDefault="00BA6061" w:rsidP="00BA6061">
      <w:pPr>
        <w:jc w:val="center"/>
        <w:rPr>
          <w:b/>
        </w:rPr>
      </w:pPr>
    </w:p>
    <w:p w:rsidR="00BA6061" w:rsidRPr="00BA6061" w:rsidRDefault="00BA6061" w:rsidP="00BA6061">
      <w:pPr>
        <w:jc w:val="center"/>
        <w:rPr>
          <w:rFonts w:ascii="Times New Roman" w:hAnsi="Times New Roman" w:cs="Times New Roman"/>
          <w:b/>
          <w:sz w:val="28"/>
          <w:szCs w:val="28"/>
        </w:rPr>
      </w:pPr>
      <w:r w:rsidRPr="00BA6061">
        <w:rPr>
          <w:rFonts w:ascii="Times New Roman" w:hAnsi="Times New Roman" w:cs="Times New Roman"/>
          <w:b/>
          <w:sz w:val="28"/>
          <w:szCs w:val="28"/>
        </w:rPr>
        <w:t>Усилители радиосигналов (УРС)</w:t>
      </w:r>
    </w:p>
    <w:p w:rsidR="00BA6061" w:rsidRPr="00BA6061" w:rsidRDefault="00BA6061" w:rsidP="00BA6061">
      <w:pPr>
        <w:rPr>
          <w:rFonts w:ascii="Times New Roman" w:hAnsi="Times New Roman" w:cs="Times New Roman"/>
          <w:sz w:val="28"/>
          <w:szCs w:val="28"/>
        </w:rPr>
      </w:pPr>
      <w:r w:rsidRPr="00BA6061">
        <w:rPr>
          <w:rFonts w:ascii="Times New Roman" w:hAnsi="Times New Roman" w:cs="Times New Roman"/>
          <w:kern w:val="28"/>
          <w:sz w:val="28"/>
          <w:szCs w:val="28"/>
        </w:rPr>
        <w:t>Усилителями радиосигналов принято считать устройства служащие для получения заданного усиления сигналов в диапазоне радиочастот в каскадах предшествующих детектору.</w:t>
      </w:r>
    </w:p>
    <w:p w:rsidR="00BA6061" w:rsidRPr="00BA6061" w:rsidRDefault="00BA6061" w:rsidP="00BA6061">
      <w:pPr>
        <w:rPr>
          <w:rFonts w:ascii="Times New Roman" w:hAnsi="Times New Roman" w:cs="Times New Roman"/>
          <w:sz w:val="28"/>
          <w:szCs w:val="28"/>
        </w:rPr>
      </w:pPr>
      <w:r w:rsidRPr="00BA6061">
        <w:rPr>
          <w:rFonts w:ascii="Times New Roman" w:hAnsi="Times New Roman" w:cs="Times New Roman"/>
          <w:noProof/>
          <w:sz w:val="28"/>
          <w:szCs w:val="28"/>
        </w:rPr>
      </w:r>
      <w:r w:rsidRPr="00BA6061">
        <w:rPr>
          <w:rFonts w:ascii="Times New Roman" w:hAnsi="Times New Roman" w:cs="Times New Roman"/>
          <w:sz w:val="28"/>
          <w:szCs w:val="28"/>
        </w:rPr>
        <w:pict>
          <v:group id="_x0000_s1128" editas="canvas" style="width:399pt;height:45.75pt;mso-position-horizontal-relative:char;mso-position-vertical-relative:line" coordorigin="390,5955" coordsize="7980,915" o:allowincell="f">
            <o:lock v:ext="edit" aspectratio="t"/>
            <v:shape id="_x0000_s1129" type="#_x0000_t75" style="position:absolute;left:390;top:5955;width:7980;height:915" o:preferrelative="f">
              <v:fill o:detectmouseclick="t"/>
              <v:path o:extrusionok="t" o:connecttype="none"/>
              <o:lock v:ext="edit" text="t"/>
            </v:shape>
            <v:group id="_x0000_s1130" style="position:absolute;left:615;top:5955;width:7755;height:915" coordorigin="615,5955" coordsize="7755,915">
              <v:rect id="_x0000_s1131" style="position:absolute;left:1020;top:6435;width:915;height:435">
                <v:textbox style="mso-next-textbox:#_x0000_s1131">
                  <w:txbxContent>
                    <w:p w:rsidR="00AD795A" w:rsidRDefault="00AD795A" w:rsidP="00BA6061">
                      <w:r>
                        <w:t>УРЧ</w:t>
                      </w:r>
                    </w:p>
                  </w:txbxContent>
                </v:textbox>
              </v:rect>
              <v:line id="_x0000_s1132" style="position:absolute" from="1935,6659" to="2400,6659"/>
              <v:rect id="_x0000_s1133" style="position:absolute;left:2400;top:6435;width:916;height:435">
                <v:textbox style="mso-next-textbox:#_x0000_s1133">
                  <w:txbxContent>
                    <w:p w:rsidR="00AD795A" w:rsidRDefault="00AD795A" w:rsidP="00BA6061">
                      <w:pPr>
                        <w:jc w:val="center"/>
                      </w:pPr>
                      <w:r>
                        <w:t>ПЧ</w:t>
                      </w:r>
                    </w:p>
                  </w:txbxContent>
                </v:textbox>
              </v:rect>
              <v:line id="_x0000_s1134" style="position:absolute" from="3316,6659" to="3780,6660"/>
              <v:rect id="_x0000_s1135" style="position:absolute;left:3795;top:6435;width:810;height:435">
                <v:textbox style="mso-next-textbox:#_x0000_s1135">
                  <w:txbxContent>
                    <w:p w:rsidR="00AD795A" w:rsidRDefault="00AD795A" w:rsidP="00BA6061">
                      <w:r>
                        <w:t>УПЧ</w:t>
                      </w:r>
                    </w:p>
                  </w:txbxContent>
                </v:textbox>
              </v:rect>
              <v:line id="_x0000_s1136" style="position:absolute" from="4606,6659" to="5070,6660"/>
              <v:rect id="_x0000_s1137" style="position:absolute;left:5070;top:6435;width:810;height:435">
                <v:textbox style="mso-next-textbox:#_x0000_s1137">
                  <w:txbxContent>
                    <w:p w:rsidR="00AD795A" w:rsidRDefault="00AD795A" w:rsidP="00BA6061">
                      <w:pPr>
                        <w:jc w:val="center"/>
                      </w:pPr>
                      <w:r>
                        <w:t>Д</w:t>
                      </w:r>
                    </w:p>
                  </w:txbxContent>
                </v:textbox>
              </v:rect>
              <v:line id="_x0000_s1138" style="position:absolute" from="5881,6659" to="6345,6660"/>
              <v:rect id="_x0000_s1139" style="position:absolute;left:6330;top:6435;width:810;height:435">
                <v:textbox style="mso-next-textbox:#_x0000_s1139">
                  <w:txbxContent>
                    <w:p w:rsidR="00AD795A" w:rsidRDefault="00AD795A" w:rsidP="00BA6061">
                      <w:r>
                        <w:t>УНЧ</w:t>
                      </w:r>
                    </w:p>
                  </w:txbxContent>
                </v:textbox>
              </v:rect>
              <v:line id="_x0000_s1140" style="position:absolute" from="7141,6659" to="7605,6660"/>
              <v:rect id="_x0000_s1141" style="position:absolute;left:7560;top:6435;width:810;height:435">
                <v:textbox style="mso-next-textbox:#_x0000_s1141">
                  <w:txbxContent>
                    <w:p w:rsidR="00AD795A" w:rsidRDefault="00AD795A" w:rsidP="00BA6061">
                      <w:pPr>
                        <w:jc w:val="center"/>
                      </w:pPr>
                      <w:r>
                        <w:t>ВП</w:t>
                      </w:r>
                    </w:p>
                  </w:txbxContent>
                </v:textbox>
              </v:rect>
              <v:line id="_x0000_s1142" style="position:absolute;flip:x" from="750,6659" to="1020,6659"/>
              <v:line id="_x0000_s1143" style="position:absolute;flip:y" from="750,5955" to="750,6659"/>
              <v:line id="_x0000_s1144" style="position:absolute" from="615,5955" to="750,6105"/>
              <v:line id="_x0000_s1145" style="position:absolute;flip:x" from="750,5955" to="885,6105"/>
            </v:group>
            <w10:wrap type="none"/>
            <w10:anchorlock/>
          </v:group>
        </w:pict>
      </w:r>
    </w:p>
    <w:p w:rsidR="00BA6061" w:rsidRPr="00BA6061" w:rsidRDefault="00BA6061" w:rsidP="00BA6061">
      <w:pPr>
        <w:rPr>
          <w:rFonts w:ascii="Times New Roman" w:hAnsi="Times New Roman" w:cs="Times New Roman"/>
          <w:sz w:val="28"/>
          <w:szCs w:val="28"/>
        </w:rPr>
      </w:pPr>
      <w:r w:rsidRPr="00BA6061">
        <w:rPr>
          <w:rFonts w:ascii="Times New Roman" w:hAnsi="Times New Roman" w:cs="Times New Roman"/>
          <w:sz w:val="28"/>
          <w:szCs w:val="28"/>
        </w:rPr>
        <w:t xml:space="preserve">Рис.5.1. Структурная схема </w:t>
      </w:r>
      <w:proofErr w:type="gramStart"/>
      <w:r w:rsidRPr="00BA6061">
        <w:rPr>
          <w:rFonts w:ascii="Times New Roman" w:hAnsi="Times New Roman" w:cs="Times New Roman"/>
          <w:sz w:val="28"/>
          <w:szCs w:val="28"/>
        </w:rPr>
        <w:t>супергетеродинного</w:t>
      </w:r>
      <w:proofErr w:type="gramEnd"/>
      <w:r w:rsidRPr="00BA6061">
        <w:rPr>
          <w:rFonts w:ascii="Times New Roman" w:hAnsi="Times New Roman" w:cs="Times New Roman"/>
          <w:sz w:val="28"/>
          <w:szCs w:val="28"/>
        </w:rPr>
        <w:t xml:space="preserve"> </w:t>
      </w:r>
      <w:proofErr w:type="spellStart"/>
      <w:r w:rsidRPr="00BA6061">
        <w:rPr>
          <w:rFonts w:ascii="Times New Roman" w:hAnsi="Times New Roman" w:cs="Times New Roman"/>
          <w:sz w:val="28"/>
          <w:szCs w:val="28"/>
        </w:rPr>
        <w:t>РПрУ</w:t>
      </w:r>
      <w:proofErr w:type="spellEnd"/>
    </w:p>
    <w:p w:rsidR="00BA6061" w:rsidRPr="00BA6061" w:rsidRDefault="00BA6061" w:rsidP="00BA6061">
      <w:pPr>
        <w:spacing w:line="240" w:lineRule="auto"/>
        <w:ind w:left="240"/>
        <w:rPr>
          <w:rFonts w:ascii="Times New Roman" w:hAnsi="Times New Roman" w:cs="Times New Roman"/>
          <w:color w:val="000000"/>
          <w:sz w:val="28"/>
          <w:szCs w:val="28"/>
        </w:rPr>
      </w:pPr>
      <w:r w:rsidRPr="00BA6061">
        <w:rPr>
          <w:rFonts w:ascii="Times New Roman" w:hAnsi="Times New Roman" w:cs="Times New Roman"/>
          <w:color w:val="000000"/>
          <w:sz w:val="28"/>
          <w:szCs w:val="28"/>
        </w:rPr>
        <w:t>Основные функции УРС:</w:t>
      </w:r>
    </w:p>
    <w:p w:rsidR="00BA6061" w:rsidRPr="00BA6061" w:rsidRDefault="00BA6061" w:rsidP="00BA6061">
      <w:pPr>
        <w:numPr>
          <w:ilvl w:val="0"/>
          <w:numId w:val="16"/>
        </w:numPr>
        <w:spacing w:after="0" w:line="240" w:lineRule="auto"/>
        <w:jc w:val="both"/>
        <w:rPr>
          <w:rFonts w:ascii="Times New Roman" w:hAnsi="Times New Roman" w:cs="Times New Roman"/>
          <w:color w:val="000000"/>
          <w:sz w:val="28"/>
          <w:szCs w:val="28"/>
        </w:rPr>
      </w:pPr>
      <w:r w:rsidRPr="00BA6061">
        <w:rPr>
          <w:rFonts w:ascii="Times New Roman" w:hAnsi="Times New Roman" w:cs="Times New Roman"/>
          <w:color w:val="000000"/>
          <w:sz w:val="28"/>
          <w:szCs w:val="28"/>
        </w:rPr>
        <w:t>Усиление полезного сигнала;</w:t>
      </w:r>
    </w:p>
    <w:p w:rsidR="00BA6061" w:rsidRPr="00BA6061" w:rsidRDefault="00BA6061" w:rsidP="00BA6061">
      <w:pPr>
        <w:numPr>
          <w:ilvl w:val="0"/>
          <w:numId w:val="16"/>
        </w:numPr>
        <w:spacing w:after="0" w:line="240" w:lineRule="auto"/>
        <w:jc w:val="both"/>
        <w:rPr>
          <w:rFonts w:ascii="Times New Roman" w:hAnsi="Times New Roman" w:cs="Times New Roman"/>
          <w:color w:val="000000"/>
          <w:sz w:val="28"/>
          <w:szCs w:val="28"/>
        </w:rPr>
      </w:pPr>
      <w:r w:rsidRPr="00BA6061">
        <w:rPr>
          <w:rFonts w:ascii="Times New Roman" w:hAnsi="Times New Roman" w:cs="Times New Roman"/>
          <w:color w:val="000000"/>
          <w:sz w:val="28"/>
          <w:szCs w:val="28"/>
        </w:rPr>
        <w:t>Уменьшение коэффициента шума и увеличение реальной чувствительности;</w:t>
      </w:r>
    </w:p>
    <w:p w:rsidR="00BA6061" w:rsidRPr="00BA6061" w:rsidRDefault="00BA6061" w:rsidP="00BA6061">
      <w:pPr>
        <w:numPr>
          <w:ilvl w:val="0"/>
          <w:numId w:val="16"/>
        </w:numPr>
        <w:spacing w:after="0" w:line="240" w:lineRule="auto"/>
        <w:jc w:val="both"/>
        <w:rPr>
          <w:rFonts w:ascii="Times New Roman" w:hAnsi="Times New Roman" w:cs="Times New Roman"/>
          <w:color w:val="000000"/>
          <w:sz w:val="28"/>
          <w:szCs w:val="28"/>
        </w:rPr>
      </w:pPr>
      <w:r w:rsidRPr="00BA6061">
        <w:rPr>
          <w:rFonts w:ascii="Times New Roman" w:hAnsi="Times New Roman" w:cs="Times New Roman"/>
          <w:color w:val="000000"/>
          <w:sz w:val="28"/>
          <w:szCs w:val="28"/>
        </w:rPr>
        <w:t>обеспечение частотной селективности</w:t>
      </w:r>
      <w:r w:rsidRPr="00BA6061">
        <w:rPr>
          <w:rFonts w:ascii="Times New Roman" w:hAnsi="Times New Roman" w:cs="Times New Roman"/>
          <w:color w:val="000000"/>
          <w:kern w:val="28"/>
          <w:sz w:val="28"/>
          <w:szCs w:val="28"/>
        </w:rPr>
        <w:t xml:space="preserve"> по мешающим и побочным каналам приема</w:t>
      </w:r>
      <w:r w:rsidRPr="00BA6061">
        <w:rPr>
          <w:rFonts w:ascii="Times New Roman" w:hAnsi="Times New Roman" w:cs="Times New Roman"/>
          <w:color w:val="000000"/>
          <w:sz w:val="28"/>
          <w:szCs w:val="28"/>
        </w:rPr>
        <w:t>.</w:t>
      </w:r>
    </w:p>
    <w:p w:rsidR="00BA6061" w:rsidRPr="00BA6061" w:rsidRDefault="00BA6061" w:rsidP="00BA6061">
      <w:pPr>
        <w:spacing w:line="240" w:lineRule="auto"/>
        <w:ind w:left="300" w:firstLine="240"/>
        <w:rPr>
          <w:rFonts w:ascii="Times New Roman" w:hAnsi="Times New Roman" w:cs="Times New Roman"/>
          <w:color w:val="000000"/>
          <w:sz w:val="28"/>
          <w:szCs w:val="28"/>
        </w:rPr>
      </w:pPr>
    </w:p>
    <w:p w:rsidR="00BA6061" w:rsidRPr="00BA6061" w:rsidRDefault="00BA6061" w:rsidP="00BA6061">
      <w:pPr>
        <w:spacing w:line="240" w:lineRule="auto"/>
        <w:ind w:left="300" w:firstLine="240"/>
        <w:rPr>
          <w:rFonts w:ascii="Times New Roman" w:hAnsi="Times New Roman" w:cs="Times New Roman"/>
          <w:color w:val="000000"/>
          <w:sz w:val="28"/>
          <w:szCs w:val="28"/>
        </w:rPr>
      </w:pPr>
      <w:r w:rsidRPr="00BA6061">
        <w:rPr>
          <w:rFonts w:ascii="Times New Roman" w:hAnsi="Times New Roman" w:cs="Times New Roman"/>
          <w:color w:val="000000"/>
          <w:sz w:val="28"/>
          <w:szCs w:val="28"/>
        </w:rPr>
        <w:t>Классификация:</w:t>
      </w:r>
    </w:p>
    <w:p w:rsidR="00BA6061" w:rsidRPr="00BA6061" w:rsidRDefault="00BA6061" w:rsidP="00BA6061">
      <w:pPr>
        <w:numPr>
          <w:ilvl w:val="0"/>
          <w:numId w:val="17"/>
        </w:numPr>
        <w:spacing w:after="0" w:line="240" w:lineRule="auto"/>
        <w:jc w:val="both"/>
        <w:rPr>
          <w:rFonts w:ascii="Times New Roman" w:hAnsi="Times New Roman" w:cs="Times New Roman"/>
          <w:color w:val="000000"/>
          <w:sz w:val="28"/>
          <w:szCs w:val="28"/>
        </w:rPr>
      </w:pPr>
      <w:r w:rsidRPr="00BA6061">
        <w:rPr>
          <w:rFonts w:ascii="Times New Roman" w:hAnsi="Times New Roman" w:cs="Times New Roman"/>
          <w:color w:val="000000"/>
          <w:sz w:val="28"/>
          <w:szCs w:val="28"/>
        </w:rPr>
        <w:t>По месту расположения в тракте приема (рис.5.1).</w:t>
      </w:r>
    </w:p>
    <w:p w:rsidR="00BA6061" w:rsidRPr="00BA6061" w:rsidRDefault="00BA6061" w:rsidP="00BA6061">
      <w:pPr>
        <w:spacing w:line="240" w:lineRule="auto"/>
        <w:ind w:left="720"/>
        <w:rPr>
          <w:rFonts w:ascii="Times New Roman" w:hAnsi="Times New Roman" w:cs="Times New Roman"/>
          <w:color w:val="000000"/>
          <w:sz w:val="28"/>
          <w:szCs w:val="28"/>
        </w:rPr>
      </w:pPr>
      <w:r w:rsidRPr="00BA6061">
        <w:rPr>
          <w:rFonts w:ascii="Times New Roman" w:hAnsi="Times New Roman" w:cs="Times New Roman"/>
          <w:color w:val="000000"/>
          <w:sz w:val="28"/>
          <w:szCs w:val="28"/>
        </w:rPr>
        <w:t>УРЧ (усилитель сигналов радиочастоты), усиливает сигнал на частоте модулированной несущей и располагается перед 1-м преобразователем частоты (ПЧ).</w:t>
      </w:r>
    </w:p>
    <w:p w:rsidR="00BA6061" w:rsidRPr="00BA6061" w:rsidRDefault="00BA6061" w:rsidP="00BA6061">
      <w:pPr>
        <w:spacing w:line="240" w:lineRule="auto"/>
        <w:ind w:left="720"/>
        <w:rPr>
          <w:rFonts w:ascii="Times New Roman" w:hAnsi="Times New Roman" w:cs="Times New Roman"/>
          <w:color w:val="000000"/>
          <w:sz w:val="28"/>
          <w:szCs w:val="28"/>
        </w:rPr>
      </w:pPr>
      <w:r w:rsidRPr="00BA6061">
        <w:rPr>
          <w:rFonts w:ascii="Times New Roman" w:hAnsi="Times New Roman" w:cs="Times New Roman"/>
          <w:color w:val="000000"/>
          <w:sz w:val="28"/>
          <w:szCs w:val="28"/>
        </w:rPr>
        <w:t>УПЧ (усилитель сигналов промежуточной частоты), усиливает сигнал на преобразованной частоте и располагается после преобразователя частоты (ПЧ).</w:t>
      </w:r>
    </w:p>
    <w:p w:rsidR="00BA6061" w:rsidRPr="00BA6061" w:rsidRDefault="00BA6061" w:rsidP="00BA6061">
      <w:pPr>
        <w:numPr>
          <w:ilvl w:val="0"/>
          <w:numId w:val="17"/>
        </w:numPr>
        <w:spacing w:after="0" w:line="240" w:lineRule="auto"/>
        <w:jc w:val="both"/>
        <w:rPr>
          <w:rFonts w:ascii="Times New Roman" w:hAnsi="Times New Roman" w:cs="Times New Roman"/>
          <w:color w:val="000000"/>
          <w:sz w:val="28"/>
          <w:szCs w:val="28"/>
        </w:rPr>
      </w:pPr>
      <w:r w:rsidRPr="00BA6061">
        <w:rPr>
          <w:rFonts w:ascii="Times New Roman" w:hAnsi="Times New Roman" w:cs="Times New Roman"/>
          <w:color w:val="000000"/>
          <w:sz w:val="28"/>
          <w:szCs w:val="28"/>
        </w:rPr>
        <w:t>По характеру нагрузки</w:t>
      </w:r>
      <w:r w:rsidRPr="00BA6061">
        <w:rPr>
          <w:rFonts w:ascii="Times New Roman" w:hAnsi="Times New Roman" w:cs="Times New Roman"/>
          <w:color w:val="000000"/>
          <w:sz w:val="28"/>
          <w:szCs w:val="28"/>
          <w:lang w:val="en-US"/>
        </w:rPr>
        <w:t>:</w:t>
      </w:r>
    </w:p>
    <w:p w:rsidR="00BA6061" w:rsidRPr="00BA6061" w:rsidRDefault="00BA6061" w:rsidP="00BA6061">
      <w:pPr>
        <w:spacing w:line="240" w:lineRule="auto"/>
        <w:ind w:left="720"/>
        <w:rPr>
          <w:rFonts w:ascii="Times New Roman" w:hAnsi="Times New Roman" w:cs="Times New Roman"/>
          <w:color w:val="000000"/>
          <w:sz w:val="28"/>
          <w:szCs w:val="28"/>
        </w:rPr>
      </w:pPr>
      <w:proofErr w:type="gramStart"/>
      <w:r w:rsidRPr="00BA6061">
        <w:rPr>
          <w:rFonts w:ascii="Times New Roman" w:hAnsi="Times New Roman" w:cs="Times New Roman"/>
          <w:color w:val="000000"/>
          <w:sz w:val="28"/>
          <w:szCs w:val="28"/>
        </w:rPr>
        <w:t>резонансные</w:t>
      </w:r>
      <w:proofErr w:type="gramEnd"/>
      <w:r w:rsidRPr="00BA6061">
        <w:rPr>
          <w:rFonts w:ascii="Times New Roman" w:hAnsi="Times New Roman" w:cs="Times New Roman"/>
          <w:color w:val="000000"/>
          <w:sz w:val="28"/>
          <w:szCs w:val="28"/>
        </w:rPr>
        <w:t xml:space="preserve"> УРЧ, с ярко выраженными селективными свойствами;</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xml:space="preserve">            </w:t>
      </w:r>
      <w:proofErr w:type="spellStart"/>
      <w:r w:rsidRPr="00BA6061">
        <w:rPr>
          <w:rFonts w:ascii="Times New Roman" w:hAnsi="Times New Roman" w:cs="Times New Roman"/>
          <w:color w:val="000000"/>
          <w:sz w:val="28"/>
          <w:szCs w:val="28"/>
        </w:rPr>
        <w:t>слабоселективные</w:t>
      </w:r>
      <w:proofErr w:type="spellEnd"/>
      <w:r w:rsidRPr="00BA6061">
        <w:rPr>
          <w:rFonts w:ascii="Times New Roman" w:hAnsi="Times New Roman" w:cs="Times New Roman"/>
          <w:color w:val="000000"/>
          <w:sz w:val="28"/>
          <w:szCs w:val="28"/>
        </w:rPr>
        <w:t>;</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xml:space="preserve">            апериодические.</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3) По характеру распределения селективности:</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xml:space="preserve">     с распределенной селективностью;</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xml:space="preserve">     с сосредоточенной селективностью (на основе ФСС – фильтров с сосредоточенной селективностью).</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4) По конструктивному исполнению:</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xml:space="preserve">     с сосредоточенными параметрами;</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xml:space="preserve">     с распределенными параметрами.</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5) По типу усилительного элемента:</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на лампах;</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на транзисторах;</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xml:space="preserve">- на диодах (параметрические, </w:t>
      </w:r>
      <w:proofErr w:type="spellStart"/>
      <w:r w:rsidRPr="00BA6061">
        <w:rPr>
          <w:rFonts w:ascii="Times New Roman" w:hAnsi="Times New Roman" w:cs="Times New Roman"/>
          <w:color w:val="000000"/>
          <w:sz w:val="28"/>
          <w:szCs w:val="28"/>
        </w:rPr>
        <w:t>варакторные</w:t>
      </w:r>
      <w:proofErr w:type="spellEnd"/>
      <w:r w:rsidRPr="00BA6061">
        <w:rPr>
          <w:rFonts w:ascii="Times New Roman" w:hAnsi="Times New Roman" w:cs="Times New Roman"/>
          <w:color w:val="000000"/>
          <w:sz w:val="28"/>
          <w:szCs w:val="28"/>
        </w:rPr>
        <w:t>, туннельные диоды и т.д.).</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lastRenderedPageBreak/>
        <w:t>6) По диапазону частот.</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7) По способу настройки:</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с переменной настройкой (с индуктивной и емкостной настройкой;</w:t>
      </w:r>
    </w:p>
    <w:p w:rsidR="00BA6061" w:rsidRPr="00BA6061" w:rsidRDefault="00BA6061" w:rsidP="00BA6061">
      <w:pPr>
        <w:spacing w:line="240" w:lineRule="auto"/>
        <w:rPr>
          <w:rFonts w:ascii="Times New Roman" w:hAnsi="Times New Roman" w:cs="Times New Roman"/>
          <w:color w:val="000000"/>
          <w:sz w:val="28"/>
          <w:szCs w:val="28"/>
        </w:rPr>
      </w:pPr>
      <w:r w:rsidRPr="00BA6061">
        <w:rPr>
          <w:rFonts w:ascii="Times New Roman" w:hAnsi="Times New Roman" w:cs="Times New Roman"/>
          <w:color w:val="000000"/>
          <w:sz w:val="28"/>
          <w:szCs w:val="28"/>
        </w:rPr>
        <w:t>- с постоянной настройкой.</w:t>
      </w:r>
    </w:p>
    <w:p w:rsidR="00BA6061" w:rsidRPr="00BA6061" w:rsidRDefault="00BA6061" w:rsidP="00BA6061">
      <w:pPr>
        <w:jc w:val="center"/>
        <w:rPr>
          <w:rFonts w:ascii="Times New Roman" w:hAnsi="Times New Roman" w:cs="Times New Roman"/>
          <w:b/>
          <w:sz w:val="28"/>
          <w:szCs w:val="28"/>
        </w:rPr>
      </w:pPr>
      <w:r w:rsidRPr="00BA6061">
        <w:rPr>
          <w:rFonts w:ascii="Times New Roman" w:hAnsi="Times New Roman" w:cs="Times New Roman"/>
          <w:b/>
          <w:sz w:val="28"/>
          <w:szCs w:val="28"/>
        </w:rPr>
        <w:t>Качественные показатели УРЧ</w:t>
      </w:r>
    </w:p>
    <w:p w:rsidR="00BA6061" w:rsidRPr="00BA6061" w:rsidRDefault="00BA6061" w:rsidP="00BA6061">
      <w:pPr>
        <w:rPr>
          <w:rFonts w:ascii="Times New Roman" w:hAnsi="Times New Roman" w:cs="Times New Roman"/>
          <w:kern w:val="28"/>
          <w:sz w:val="28"/>
          <w:szCs w:val="28"/>
        </w:rPr>
      </w:pPr>
      <w:r w:rsidRPr="00BA6061">
        <w:rPr>
          <w:rFonts w:ascii="Times New Roman" w:hAnsi="Times New Roman" w:cs="Times New Roman"/>
          <w:kern w:val="28"/>
          <w:sz w:val="28"/>
          <w:szCs w:val="28"/>
        </w:rPr>
        <w:t>1. Резонансный коэффициент усиления</w:t>
      </w:r>
      <w:r w:rsidRPr="00BA6061">
        <w:rPr>
          <w:rFonts w:ascii="Times New Roman" w:hAnsi="Times New Roman" w:cs="Times New Roman"/>
          <w:sz w:val="28"/>
          <w:szCs w:val="28"/>
        </w:rPr>
        <w:t xml:space="preserve"> по напряжению - К</w:t>
      </w:r>
      <w:r w:rsidRPr="00BA6061">
        <w:rPr>
          <w:rFonts w:ascii="Times New Roman" w:hAnsi="Times New Roman" w:cs="Times New Roman"/>
          <w:sz w:val="28"/>
          <w:szCs w:val="28"/>
          <w:vertAlign w:val="subscript"/>
        </w:rPr>
        <w:t>о</w:t>
      </w:r>
      <w:r w:rsidRPr="00BA6061">
        <w:rPr>
          <w:rFonts w:ascii="Times New Roman" w:hAnsi="Times New Roman" w:cs="Times New Roman"/>
          <w:sz w:val="28"/>
          <w:szCs w:val="28"/>
        </w:rPr>
        <w:t xml:space="preserve"> = </w:t>
      </w:r>
      <w:proofErr w:type="spellStart"/>
      <w:proofErr w:type="gramStart"/>
      <w:r w:rsidRPr="00BA6061">
        <w:rPr>
          <w:rFonts w:ascii="Times New Roman" w:hAnsi="Times New Roman" w:cs="Times New Roman"/>
          <w:sz w:val="28"/>
          <w:szCs w:val="28"/>
        </w:rPr>
        <w:t>U</w:t>
      </w:r>
      <w:proofErr w:type="gramEnd"/>
      <w:r w:rsidRPr="00BA6061">
        <w:rPr>
          <w:rFonts w:ascii="Times New Roman" w:hAnsi="Times New Roman" w:cs="Times New Roman"/>
          <w:sz w:val="28"/>
          <w:szCs w:val="28"/>
          <w:vertAlign w:val="subscript"/>
        </w:rPr>
        <w:t>вых</w:t>
      </w:r>
      <w:proofErr w:type="spellEnd"/>
      <w:r w:rsidRPr="00BA6061">
        <w:rPr>
          <w:rFonts w:ascii="Times New Roman" w:hAnsi="Times New Roman" w:cs="Times New Roman"/>
          <w:sz w:val="28"/>
          <w:szCs w:val="28"/>
        </w:rPr>
        <w:t xml:space="preserve"> / </w:t>
      </w:r>
      <w:proofErr w:type="spellStart"/>
      <w:r w:rsidRPr="00BA6061">
        <w:rPr>
          <w:rFonts w:ascii="Times New Roman" w:hAnsi="Times New Roman" w:cs="Times New Roman"/>
          <w:sz w:val="28"/>
          <w:szCs w:val="28"/>
        </w:rPr>
        <w:t>U</w:t>
      </w:r>
      <w:r w:rsidRPr="00BA6061">
        <w:rPr>
          <w:rFonts w:ascii="Times New Roman" w:hAnsi="Times New Roman" w:cs="Times New Roman"/>
          <w:sz w:val="28"/>
          <w:szCs w:val="28"/>
          <w:vertAlign w:val="subscript"/>
        </w:rPr>
        <w:t>вх</w:t>
      </w:r>
      <w:proofErr w:type="spellEnd"/>
      <w:r w:rsidRPr="00BA6061">
        <w:rPr>
          <w:rFonts w:ascii="Times New Roman" w:hAnsi="Times New Roman" w:cs="Times New Roman"/>
          <w:sz w:val="28"/>
          <w:szCs w:val="28"/>
          <w:vertAlign w:val="subscript"/>
        </w:rPr>
        <w:t xml:space="preserve">  </w:t>
      </w:r>
      <w:r w:rsidRPr="00BA6061">
        <w:rPr>
          <w:rFonts w:ascii="Times New Roman" w:hAnsi="Times New Roman" w:cs="Times New Roman"/>
          <w:kern w:val="28"/>
          <w:sz w:val="28"/>
          <w:szCs w:val="28"/>
        </w:rPr>
        <w:t xml:space="preserve">или </w:t>
      </w:r>
      <w:r w:rsidRPr="00BA6061">
        <w:rPr>
          <w:rFonts w:ascii="Times New Roman" w:hAnsi="Times New Roman" w:cs="Times New Roman"/>
          <w:sz w:val="28"/>
          <w:szCs w:val="28"/>
        </w:rPr>
        <w:t xml:space="preserve">по мощности – </w:t>
      </w:r>
      <w:proofErr w:type="spellStart"/>
      <w:r w:rsidRPr="00BA6061">
        <w:rPr>
          <w:rFonts w:ascii="Times New Roman" w:hAnsi="Times New Roman" w:cs="Times New Roman"/>
          <w:sz w:val="28"/>
          <w:szCs w:val="28"/>
        </w:rPr>
        <w:t>К</w:t>
      </w:r>
      <w:r w:rsidRPr="00BA6061">
        <w:rPr>
          <w:rFonts w:ascii="Times New Roman" w:hAnsi="Times New Roman" w:cs="Times New Roman"/>
          <w:sz w:val="28"/>
          <w:szCs w:val="28"/>
          <w:vertAlign w:val="subscript"/>
        </w:rPr>
        <w:t>ро</w:t>
      </w:r>
      <w:proofErr w:type="spellEnd"/>
      <w:r w:rsidRPr="00BA6061">
        <w:rPr>
          <w:rFonts w:ascii="Times New Roman" w:hAnsi="Times New Roman" w:cs="Times New Roman"/>
          <w:sz w:val="28"/>
          <w:szCs w:val="28"/>
        </w:rPr>
        <w:t xml:space="preserve"> = </w:t>
      </w:r>
      <w:proofErr w:type="spellStart"/>
      <w:r w:rsidRPr="00BA6061">
        <w:rPr>
          <w:rFonts w:ascii="Times New Roman" w:hAnsi="Times New Roman" w:cs="Times New Roman"/>
          <w:sz w:val="28"/>
          <w:szCs w:val="28"/>
        </w:rPr>
        <w:t>Р</w:t>
      </w:r>
      <w:r w:rsidRPr="00BA6061">
        <w:rPr>
          <w:rFonts w:ascii="Times New Roman" w:hAnsi="Times New Roman" w:cs="Times New Roman"/>
          <w:sz w:val="28"/>
          <w:szCs w:val="28"/>
          <w:vertAlign w:val="subscript"/>
        </w:rPr>
        <w:t>вых</w:t>
      </w:r>
      <w:proofErr w:type="spellEnd"/>
      <w:r w:rsidRPr="00BA6061">
        <w:rPr>
          <w:rFonts w:ascii="Times New Roman" w:hAnsi="Times New Roman" w:cs="Times New Roman"/>
          <w:sz w:val="28"/>
          <w:szCs w:val="28"/>
        </w:rPr>
        <w:t xml:space="preserve"> / </w:t>
      </w:r>
      <w:proofErr w:type="spellStart"/>
      <w:r w:rsidRPr="00BA6061">
        <w:rPr>
          <w:rFonts w:ascii="Times New Roman" w:hAnsi="Times New Roman" w:cs="Times New Roman"/>
          <w:sz w:val="28"/>
          <w:szCs w:val="28"/>
        </w:rPr>
        <w:t>Р</w:t>
      </w:r>
      <w:r w:rsidRPr="00BA6061">
        <w:rPr>
          <w:rFonts w:ascii="Times New Roman" w:hAnsi="Times New Roman" w:cs="Times New Roman"/>
          <w:sz w:val="28"/>
          <w:szCs w:val="28"/>
          <w:vertAlign w:val="subscript"/>
        </w:rPr>
        <w:t>вх</w:t>
      </w:r>
      <w:proofErr w:type="spellEnd"/>
      <w:r w:rsidRPr="00BA6061">
        <w:rPr>
          <w:rFonts w:ascii="Times New Roman" w:hAnsi="Times New Roman" w:cs="Times New Roman"/>
          <w:sz w:val="28"/>
          <w:szCs w:val="28"/>
        </w:rPr>
        <w:t xml:space="preserve">. </w:t>
      </w:r>
      <w:r w:rsidRPr="00BA6061">
        <w:rPr>
          <w:rFonts w:ascii="Times New Roman" w:hAnsi="Times New Roman" w:cs="Times New Roman"/>
          <w:kern w:val="28"/>
          <w:sz w:val="28"/>
          <w:szCs w:val="28"/>
        </w:rPr>
        <w:t xml:space="preserve">Резонансным коэффициентом усиления принято называть отношение амплитуды напряжения сигнала несущей частоты </w:t>
      </w:r>
      <w:proofErr w:type="gramStart"/>
      <w:r w:rsidRPr="00BA6061">
        <w:rPr>
          <w:rFonts w:ascii="Times New Roman" w:hAnsi="Times New Roman" w:cs="Times New Roman"/>
          <w:kern w:val="28"/>
          <w:sz w:val="28"/>
          <w:szCs w:val="28"/>
        </w:rPr>
        <w:t>на выходе к амплитуде напряжения сигнала несущей частоты на входе при настройке нагрузочных колебательных контуров на несущую частоту</w:t>
      </w:r>
      <w:proofErr w:type="gramEnd"/>
      <w:r w:rsidRPr="00BA6061">
        <w:rPr>
          <w:rFonts w:ascii="Times New Roman" w:hAnsi="Times New Roman" w:cs="Times New Roman"/>
          <w:kern w:val="28"/>
          <w:sz w:val="28"/>
          <w:szCs w:val="28"/>
        </w:rPr>
        <w:t xml:space="preserve"> сигнала. При применении в нагрузке полосовых фильтров резонансный коэффициент усиления определяется на средней частоте полосы пропускания.</w:t>
      </w:r>
    </w:p>
    <w:p w:rsidR="00BA6061" w:rsidRPr="00BA6061" w:rsidRDefault="00BA6061" w:rsidP="00BA6061">
      <w:pPr>
        <w:rPr>
          <w:rFonts w:ascii="Times New Roman" w:hAnsi="Times New Roman" w:cs="Times New Roman"/>
          <w:sz w:val="28"/>
          <w:szCs w:val="28"/>
        </w:rPr>
      </w:pPr>
      <w:r w:rsidRPr="00BA6061">
        <w:rPr>
          <w:rFonts w:ascii="Times New Roman" w:hAnsi="Times New Roman" w:cs="Times New Roman"/>
          <w:sz w:val="28"/>
          <w:szCs w:val="28"/>
        </w:rPr>
        <w:t xml:space="preserve">Общий коэффициент усиления многокаскадного УРС – </w:t>
      </w:r>
      <w:proofErr w:type="spellStart"/>
      <w:r w:rsidRPr="00BA6061">
        <w:rPr>
          <w:rFonts w:ascii="Times New Roman" w:hAnsi="Times New Roman" w:cs="Times New Roman"/>
          <w:sz w:val="28"/>
          <w:szCs w:val="28"/>
        </w:rPr>
        <w:t>К</w:t>
      </w:r>
      <w:r w:rsidRPr="00BA6061">
        <w:rPr>
          <w:rFonts w:ascii="Times New Roman" w:hAnsi="Times New Roman" w:cs="Times New Roman"/>
          <w:sz w:val="28"/>
          <w:szCs w:val="28"/>
          <w:vertAlign w:val="subscript"/>
        </w:rPr>
        <w:t>общ</w:t>
      </w:r>
      <w:proofErr w:type="spellEnd"/>
      <w:r w:rsidRPr="00BA6061">
        <w:rPr>
          <w:rFonts w:ascii="Times New Roman" w:hAnsi="Times New Roman" w:cs="Times New Roman"/>
          <w:sz w:val="28"/>
          <w:szCs w:val="28"/>
        </w:rPr>
        <w:t xml:space="preserve"> = К</w:t>
      </w:r>
      <w:r w:rsidRPr="00BA6061">
        <w:rPr>
          <w:rFonts w:ascii="Times New Roman" w:hAnsi="Times New Roman" w:cs="Times New Roman"/>
          <w:sz w:val="28"/>
          <w:szCs w:val="28"/>
          <w:vertAlign w:val="subscript"/>
        </w:rPr>
        <w:t>1</w:t>
      </w:r>
      <w:r w:rsidRPr="00BA6061">
        <w:rPr>
          <w:rFonts w:ascii="Times New Roman" w:hAnsi="Times New Roman" w:cs="Times New Roman"/>
          <w:sz w:val="28"/>
          <w:szCs w:val="28"/>
        </w:rPr>
        <w:t>К</w:t>
      </w:r>
      <w:r w:rsidRPr="00BA6061">
        <w:rPr>
          <w:rFonts w:ascii="Times New Roman" w:hAnsi="Times New Roman" w:cs="Times New Roman"/>
          <w:sz w:val="28"/>
          <w:szCs w:val="28"/>
          <w:vertAlign w:val="subscript"/>
        </w:rPr>
        <w:t>2</w:t>
      </w:r>
      <w:r w:rsidRPr="00BA6061">
        <w:rPr>
          <w:rFonts w:ascii="Times New Roman" w:hAnsi="Times New Roman" w:cs="Times New Roman"/>
          <w:sz w:val="28"/>
          <w:szCs w:val="28"/>
        </w:rPr>
        <w:t>К</w:t>
      </w:r>
      <w:r w:rsidRPr="00BA6061">
        <w:rPr>
          <w:rFonts w:ascii="Times New Roman" w:hAnsi="Times New Roman" w:cs="Times New Roman"/>
          <w:sz w:val="28"/>
          <w:szCs w:val="28"/>
          <w:vertAlign w:val="subscript"/>
        </w:rPr>
        <w:t>3</w:t>
      </w:r>
      <w:r w:rsidRPr="00BA6061">
        <w:rPr>
          <w:rFonts w:ascii="Times New Roman" w:hAnsi="Times New Roman" w:cs="Times New Roman"/>
          <w:sz w:val="28"/>
          <w:szCs w:val="28"/>
        </w:rPr>
        <w:t xml:space="preserve"> . . . К</w:t>
      </w:r>
      <w:proofErr w:type="spellStart"/>
      <w:proofErr w:type="gramStart"/>
      <w:r w:rsidRPr="00BA6061">
        <w:rPr>
          <w:rFonts w:ascii="Times New Roman" w:hAnsi="Times New Roman" w:cs="Times New Roman"/>
          <w:sz w:val="28"/>
          <w:szCs w:val="28"/>
          <w:vertAlign w:val="subscript"/>
          <w:lang w:val="en-US"/>
        </w:rPr>
        <w:t>i</w:t>
      </w:r>
      <w:proofErr w:type="spellEnd"/>
      <w:proofErr w:type="gramEnd"/>
    </w:p>
    <w:p w:rsidR="00BA6061" w:rsidRPr="00BA6061" w:rsidRDefault="00BA6061" w:rsidP="00BA6061">
      <w:pPr>
        <w:rPr>
          <w:rFonts w:ascii="Times New Roman" w:hAnsi="Times New Roman" w:cs="Times New Roman"/>
          <w:kern w:val="28"/>
          <w:sz w:val="28"/>
          <w:szCs w:val="28"/>
        </w:rPr>
      </w:pPr>
      <w:r w:rsidRPr="00BA6061">
        <w:rPr>
          <w:rFonts w:ascii="Times New Roman" w:hAnsi="Times New Roman" w:cs="Times New Roman"/>
          <w:kern w:val="28"/>
          <w:sz w:val="28"/>
          <w:szCs w:val="28"/>
        </w:rPr>
        <w:t xml:space="preserve">2. Избирательность усилителя определяется его резонансной кривой, т.е. степенью ослабления сигналов помех при </w:t>
      </w:r>
      <w:proofErr w:type="spellStart"/>
      <w:r w:rsidRPr="00BA6061">
        <w:rPr>
          <w:rFonts w:ascii="Times New Roman" w:hAnsi="Times New Roman" w:cs="Times New Roman"/>
          <w:kern w:val="28"/>
          <w:sz w:val="28"/>
          <w:szCs w:val="28"/>
        </w:rPr>
        <w:t>расстройке</w:t>
      </w:r>
      <w:proofErr w:type="spellEnd"/>
      <w:r w:rsidRPr="00BA6061">
        <w:rPr>
          <w:rFonts w:ascii="Times New Roman" w:hAnsi="Times New Roman" w:cs="Times New Roman"/>
          <w:kern w:val="28"/>
          <w:sz w:val="28"/>
          <w:szCs w:val="28"/>
        </w:rPr>
        <w:t xml:space="preserve"> несущей частоты сигнала помехи относительно резонансной частоты усилителя. Для обеспечения избирательности, как правило, используются частотно-избирательные системы: одиночные или связанные контуры, а также полосовые фильтры. Усилитель, в котором нагрузкой служит один колебательный контур, настроенный в резонанс на несущую частоту усиливаемого сигнала, принято называть резонансным. В зависимости от числа контуров в каскаде усилители бывают одноконтурными и многоконтурными. </w:t>
      </w:r>
    </w:p>
    <w:p w:rsidR="00BA6061" w:rsidRPr="00BA6061" w:rsidRDefault="00BA6061" w:rsidP="00BA6061">
      <w:pPr>
        <w:rPr>
          <w:rFonts w:ascii="Times New Roman" w:hAnsi="Times New Roman" w:cs="Times New Roman"/>
          <w:kern w:val="28"/>
          <w:sz w:val="28"/>
          <w:szCs w:val="28"/>
        </w:rPr>
      </w:pPr>
      <w:r w:rsidRPr="00BA6061">
        <w:rPr>
          <w:rFonts w:ascii="Times New Roman" w:hAnsi="Times New Roman" w:cs="Times New Roman"/>
          <w:kern w:val="28"/>
          <w:sz w:val="28"/>
          <w:szCs w:val="28"/>
        </w:rPr>
        <w:t>Эффективная (реальная) избирательность учитывает нелинейность характеристик усилительных приборов и оценивается избирательностью при заданном коэффициенте нелинейных искажений.</w:t>
      </w:r>
    </w:p>
    <w:p w:rsidR="00BA6061" w:rsidRPr="00BA6061" w:rsidRDefault="00BA6061" w:rsidP="00BA6061">
      <w:pPr>
        <w:rPr>
          <w:rFonts w:ascii="Times New Roman" w:hAnsi="Times New Roman" w:cs="Times New Roman"/>
          <w:kern w:val="28"/>
          <w:sz w:val="28"/>
          <w:szCs w:val="28"/>
        </w:rPr>
      </w:pPr>
      <w:r w:rsidRPr="00BA6061">
        <w:rPr>
          <w:rFonts w:ascii="Times New Roman" w:hAnsi="Times New Roman" w:cs="Times New Roman"/>
          <w:kern w:val="28"/>
          <w:sz w:val="28"/>
          <w:szCs w:val="28"/>
        </w:rPr>
        <w:t>3. Коэффициент шума определяет шумовые свойства усилителя и возможность усиления слабых сигналов.</w:t>
      </w:r>
    </w:p>
    <w:p w:rsidR="00BA6061" w:rsidRPr="00BA6061" w:rsidRDefault="00BA6061" w:rsidP="00BA6061">
      <w:pPr>
        <w:rPr>
          <w:rFonts w:ascii="Times New Roman" w:hAnsi="Times New Roman" w:cs="Times New Roman"/>
          <w:kern w:val="28"/>
          <w:sz w:val="28"/>
          <w:szCs w:val="28"/>
        </w:rPr>
      </w:pPr>
      <w:r w:rsidRPr="00BA6061">
        <w:rPr>
          <w:rFonts w:ascii="Times New Roman" w:hAnsi="Times New Roman" w:cs="Times New Roman"/>
          <w:kern w:val="28"/>
          <w:sz w:val="28"/>
          <w:szCs w:val="28"/>
        </w:rPr>
        <w:t xml:space="preserve">4. Амплитудно-частотные искажения полностью определяются формой резонансной кривой УРЧ и УПЧ. </w:t>
      </w:r>
    </w:p>
    <w:p w:rsidR="00BA6061" w:rsidRPr="00BA6061" w:rsidRDefault="00BA6061" w:rsidP="00BA6061">
      <w:pPr>
        <w:rPr>
          <w:rFonts w:ascii="Times New Roman" w:hAnsi="Times New Roman" w:cs="Times New Roman"/>
          <w:kern w:val="28"/>
          <w:sz w:val="28"/>
          <w:szCs w:val="28"/>
        </w:rPr>
      </w:pPr>
      <w:r w:rsidRPr="00BA6061">
        <w:rPr>
          <w:rFonts w:ascii="Times New Roman" w:hAnsi="Times New Roman" w:cs="Times New Roman"/>
          <w:kern w:val="28"/>
          <w:sz w:val="28"/>
          <w:szCs w:val="28"/>
        </w:rPr>
        <w:t xml:space="preserve">5. </w:t>
      </w:r>
      <w:proofErr w:type="spellStart"/>
      <w:r w:rsidRPr="00BA6061">
        <w:rPr>
          <w:rFonts w:ascii="Times New Roman" w:hAnsi="Times New Roman" w:cs="Times New Roman"/>
          <w:kern w:val="28"/>
          <w:sz w:val="28"/>
          <w:szCs w:val="28"/>
        </w:rPr>
        <w:t>Фазо-частотные</w:t>
      </w:r>
      <w:proofErr w:type="spellEnd"/>
      <w:r w:rsidRPr="00BA6061">
        <w:rPr>
          <w:rFonts w:ascii="Times New Roman" w:hAnsi="Times New Roman" w:cs="Times New Roman"/>
          <w:kern w:val="28"/>
          <w:sz w:val="28"/>
          <w:szCs w:val="28"/>
        </w:rPr>
        <w:t xml:space="preserve"> искажения являются следствием нелинейности фазовой характеристики усилителя, которая в случае сложной резонансной системы может быть весьма значительной.</w:t>
      </w:r>
    </w:p>
    <w:p w:rsidR="00BA6061" w:rsidRPr="00BA6061" w:rsidRDefault="00BA6061" w:rsidP="00BA6061">
      <w:pPr>
        <w:rPr>
          <w:rFonts w:ascii="Times New Roman" w:hAnsi="Times New Roman" w:cs="Times New Roman"/>
          <w:kern w:val="28"/>
          <w:sz w:val="28"/>
          <w:szCs w:val="28"/>
        </w:rPr>
      </w:pPr>
      <w:r w:rsidRPr="00BA6061">
        <w:rPr>
          <w:rFonts w:ascii="Times New Roman" w:hAnsi="Times New Roman" w:cs="Times New Roman"/>
          <w:kern w:val="28"/>
          <w:sz w:val="28"/>
          <w:szCs w:val="28"/>
        </w:rPr>
        <w:t>6. Нелинейные искажения усилителя определяются нелинейностью рабочего участка его амплитудной характеристики.</w:t>
      </w:r>
    </w:p>
    <w:p w:rsidR="00BA6061" w:rsidRPr="00BA6061" w:rsidRDefault="00BA6061" w:rsidP="00BA6061">
      <w:pPr>
        <w:rPr>
          <w:rFonts w:ascii="Times New Roman" w:hAnsi="Times New Roman" w:cs="Times New Roman"/>
          <w:kern w:val="28"/>
          <w:sz w:val="28"/>
          <w:szCs w:val="28"/>
        </w:rPr>
      </w:pPr>
      <w:r w:rsidRPr="00BA6061">
        <w:rPr>
          <w:rFonts w:ascii="Times New Roman" w:hAnsi="Times New Roman" w:cs="Times New Roman"/>
          <w:kern w:val="28"/>
          <w:sz w:val="28"/>
          <w:szCs w:val="28"/>
        </w:rPr>
        <w:t>7. Динамический диапазон – оценивается по амплитудной характеристике.</w:t>
      </w:r>
    </w:p>
    <w:p w:rsidR="00BA6061" w:rsidRPr="00BA6061" w:rsidRDefault="00BA6061" w:rsidP="00BA6061">
      <w:pPr>
        <w:rPr>
          <w:rFonts w:ascii="Times New Roman" w:hAnsi="Times New Roman" w:cs="Times New Roman"/>
          <w:kern w:val="28"/>
          <w:sz w:val="28"/>
          <w:szCs w:val="28"/>
        </w:rPr>
      </w:pPr>
    </w:p>
    <w:p w:rsidR="00BA6061" w:rsidRPr="00BA6061" w:rsidRDefault="00BA6061" w:rsidP="00BA6061">
      <w:pPr>
        <w:rPr>
          <w:rFonts w:ascii="Times New Roman" w:hAnsi="Times New Roman" w:cs="Times New Roman"/>
          <w:kern w:val="28"/>
          <w:sz w:val="28"/>
          <w:szCs w:val="28"/>
        </w:rPr>
      </w:pPr>
    </w:p>
    <w:p w:rsidR="00BA6061" w:rsidRPr="00BA6061" w:rsidRDefault="00BA6061" w:rsidP="00BA6061">
      <w:pPr>
        <w:rPr>
          <w:rFonts w:ascii="Times New Roman" w:hAnsi="Times New Roman" w:cs="Times New Roman"/>
          <w:b/>
          <w:sz w:val="28"/>
          <w:szCs w:val="28"/>
        </w:rPr>
      </w:pPr>
      <w:r w:rsidRPr="00BA6061">
        <w:rPr>
          <w:rFonts w:ascii="Times New Roman" w:hAnsi="Times New Roman" w:cs="Times New Roman"/>
          <w:b/>
          <w:sz w:val="28"/>
          <w:szCs w:val="28"/>
        </w:rPr>
        <w:lastRenderedPageBreak/>
        <w:t>Вопрос 2: Резонансный усилитель радиосигналов РПУ, проектирование по критерию минимальной полосы пропускания при заданном коэффициенте пропускания.</w:t>
      </w:r>
    </w:p>
    <w:p w:rsidR="00BA6061" w:rsidRPr="00BA6061" w:rsidRDefault="00BA6061" w:rsidP="00BA6061">
      <w:pPr>
        <w:ind w:left="1080"/>
        <w:jc w:val="center"/>
        <w:rPr>
          <w:rFonts w:ascii="Times New Roman" w:hAnsi="Times New Roman" w:cs="Times New Roman"/>
          <w:b/>
          <w:color w:val="000000"/>
          <w:sz w:val="28"/>
          <w:szCs w:val="28"/>
        </w:rPr>
      </w:pPr>
      <w:proofErr w:type="gramStart"/>
      <w:r w:rsidRPr="00BA6061">
        <w:rPr>
          <w:rFonts w:ascii="Times New Roman" w:hAnsi="Times New Roman" w:cs="Times New Roman"/>
          <w:b/>
          <w:color w:val="000000"/>
          <w:sz w:val="28"/>
          <w:szCs w:val="28"/>
        </w:rPr>
        <w:t>Узкополосные</w:t>
      </w:r>
      <w:proofErr w:type="gramEnd"/>
      <w:r w:rsidRPr="00BA6061">
        <w:rPr>
          <w:rFonts w:ascii="Times New Roman" w:hAnsi="Times New Roman" w:cs="Times New Roman"/>
          <w:b/>
          <w:color w:val="000000"/>
          <w:sz w:val="28"/>
          <w:szCs w:val="28"/>
        </w:rPr>
        <w:t xml:space="preserve"> УРС с сосредоточенной избирательностью</w:t>
      </w:r>
    </w:p>
    <w:p w:rsidR="00BA6061" w:rsidRPr="00BA6061" w:rsidRDefault="00BA6061" w:rsidP="00BA6061">
      <w:pPr>
        <w:rPr>
          <w:rFonts w:ascii="Times New Roman" w:hAnsi="Times New Roman" w:cs="Times New Roman"/>
          <w:snapToGrid w:val="0"/>
          <w:sz w:val="28"/>
          <w:szCs w:val="28"/>
        </w:rPr>
      </w:pPr>
      <w:r w:rsidRPr="00BA6061">
        <w:rPr>
          <w:rFonts w:ascii="Times New Roman" w:hAnsi="Times New Roman" w:cs="Times New Roman"/>
          <w:snapToGrid w:val="0"/>
          <w:sz w:val="28"/>
          <w:szCs w:val="28"/>
        </w:rPr>
        <w:t xml:space="preserve">Применяются в качестве УПЧ после преобразователя частоты. Необходимая избирательность обеспечивается сложной колебательной системой на входе УРС, а необходимое усиление обеспечивается последующими апериодическими или </w:t>
      </w:r>
      <w:proofErr w:type="spellStart"/>
      <w:r w:rsidRPr="00BA6061">
        <w:rPr>
          <w:rFonts w:ascii="Times New Roman" w:hAnsi="Times New Roman" w:cs="Times New Roman"/>
          <w:snapToGrid w:val="0"/>
          <w:sz w:val="28"/>
          <w:szCs w:val="28"/>
        </w:rPr>
        <w:t>слабоселективными</w:t>
      </w:r>
      <w:proofErr w:type="spellEnd"/>
      <w:r w:rsidRPr="00BA6061">
        <w:rPr>
          <w:rFonts w:ascii="Times New Roman" w:hAnsi="Times New Roman" w:cs="Times New Roman"/>
          <w:snapToGrid w:val="0"/>
          <w:sz w:val="28"/>
          <w:szCs w:val="28"/>
        </w:rPr>
        <w:t xml:space="preserve"> каскадами. Сосредоточение избирательности на входе УРС повышает помехозащищенность тракта, упрощает регули</w:t>
      </w:r>
      <w:r w:rsidRPr="00BA6061">
        <w:rPr>
          <w:rFonts w:ascii="Times New Roman" w:hAnsi="Times New Roman" w:cs="Times New Roman"/>
          <w:snapToGrid w:val="0"/>
          <w:sz w:val="28"/>
          <w:szCs w:val="28"/>
        </w:rPr>
        <w:softHyphen/>
        <w:t xml:space="preserve">ровку и настройку, т.е. делает тракт более технологичным. </w:t>
      </w:r>
    </w:p>
    <w:p w:rsidR="00BA6061" w:rsidRPr="00BA6061" w:rsidRDefault="00BA6061" w:rsidP="00BA6061">
      <w:pPr>
        <w:rPr>
          <w:rFonts w:ascii="Times New Roman" w:hAnsi="Times New Roman" w:cs="Times New Roman"/>
          <w:snapToGrid w:val="0"/>
          <w:sz w:val="28"/>
          <w:szCs w:val="28"/>
        </w:rPr>
      </w:pPr>
      <w:r w:rsidRPr="00BA6061">
        <w:rPr>
          <w:rFonts w:ascii="Times New Roman" w:hAnsi="Times New Roman" w:cs="Times New Roman"/>
          <w:snapToGrid w:val="0"/>
          <w:sz w:val="28"/>
          <w:szCs w:val="28"/>
        </w:rPr>
        <w:t xml:space="preserve">Фильтр сосредоточенной  избирательности на </w:t>
      </w:r>
      <w:r w:rsidRPr="00BA6061">
        <w:rPr>
          <w:rFonts w:ascii="Times New Roman" w:hAnsi="Times New Roman" w:cs="Times New Roman"/>
          <w:i/>
          <w:snapToGrid w:val="0"/>
          <w:sz w:val="28"/>
          <w:szCs w:val="28"/>
          <w:lang w:val="en-US"/>
        </w:rPr>
        <w:t>LC</w:t>
      </w:r>
      <w:r w:rsidRPr="00BA6061">
        <w:rPr>
          <w:rFonts w:ascii="Times New Roman" w:hAnsi="Times New Roman" w:cs="Times New Roman"/>
          <w:snapToGrid w:val="0"/>
          <w:sz w:val="28"/>
          <w:szCs w:val="28"/>
        </w:rPr>
        <w:t xml:space="preserve">-элементах состоит из нескольких связанных контуров, реализующих </w:t>
      </w:r>
      <w:proofErr w:type="spellStart"/>
      <w:r w:rsidRPr="00BA6061">
        <w:rPr>
          <w:rFonts w:ascii="Times New Roman" w:hAnsi="Times New Roman" w:cs="Times New Roman"/>
          <w:snapToGrid w:val="0"/>
          <w:sz w:val="28"/>
          <w:szCs w:val="28"/>
        </w:rPr>
        <w:t>баттервортовскую</w:t>
      </w:r>
      <w:proofErr w:type="spellEnd"/>
      <w:r w:rsidRPr="00BA6061">
        <w:rPr>
          <w:rFonts w:ascii="Times New Roman" w:hAnsi="Times New Roman" w:cs="Times New Roman"/>
          <w:snapToGrid w:val="0"/>
          <w:sz w:val="28"/>
          <w:szCs w:val="28"/>
        </w:rPr>
        <w:t xml:space="preserve">, </w:t>
      </w:r>
      <w:proofErr w:type="spellStart"/>
      <w:r w:rsidRPr="00BA6061">
        <w:rPr>
          <w:rFonts w:ascii="Times New Roman" w:hAnsi="Times New Roman" w:cs="Times New Roman"/>
          <w:snapToGrid w:val="0"/>
          <w:sz w:val="28"/>
          <w:szCs w:val="28"/>
        </w:rPr>
        <w:t>чебышевскую</w:t>
      </w:r>
      <w:proofErr w:type="spellEnd"/>
      <w:r w:rsidRPr="00BA6061">
        <w:rPr>
          <w:rFonts w:ascii="Times New Roman" w:hAnsi="Times New Roman" w:cs="Times New Roman"/>
          <w:snapToGrid w:val="0"/>
          <w:sz w:val="28"/>
          <w:szCs w:val="28"/>
        </w:rPr>
        <w:t xml:space="preserve"> или </w:t>
      </w:r>
      <w:proofErr w:type="spellStart"/>
      <w:r w:rsidRPr="00BA6061">
        <w:rPr>
          <w:rFonts w:ascii="Times New Roman" w:hAnsi="Times New Roman" w:cs="Times New Roman"/>
          <w:snapToGrid w:val="0"/>
          <w:sz w:val="28"/>
          <w:szCs w:val="28"/>
        </w:rPr>
        <w:t>кауэровскую</w:t>
      </w:r>
      <w:proofErr w:type="spellEnd"/>
      <w:r w:rsidRPr="00BA6061">
        <w:rPr>
          <w:rFonts w:ascii="Times New Roman" w:hAnsi="Times New Roman" w:cs="Times New Roman"/>
          <w:snapToGrid w:val="0"/>
          <w:sz w:val="28"/>
          <w:szCs w:val="28"/>
        </w:rPr>
        <w:t xml:space="preserve"> (эл</w:t>
      </w:r>
      <w:r w:rsidRPr="00BA6061">
        <w:rPr>
          <w:rFonts w:ascii="Times New Roman" w:hAnsi="Times New Roman" w:cs="Times New Roman"/>
          <w:snapToGrid w:val="0"/>
          <w:sz w:val="28"/>
          <w:szCs w:val="28"/>
        </w:rPr>
        <w:softHyphen/>
        <w:t>липтическую) передаточную характеристику.</w:t>
      </w:r>
    </w:p>
    <w:p w:rsidR="00BA6061" w:rsidRPr="00BA6061" w:rsidRDefault="00BA6061" w:rsidP="00BA6061">
      <w:pPr>
        <w:rPr>
          <w:rFonts w:ascii="Times New Roman" w:hAnsi="Times New Roman" w:cs="Times New Roman"/>
          <w:snapToGrid w:val="0"/>
          <w:sz w:val="28"/>
          <w:szCs w:val="28"/>
        </w:rPr>
      </w:pPr>
      <w:r w:rsidRPr="00BA6061">
        <w:rPr>
          <w:rFonts w:ascii="Times New Roman" w:hAnsi="Times New Roman" w:cs="Times New Roman"/>
          <w:snapToGrid w:val="0"/>
          <w:sz w:val="28"/>
          <w:szCs w:val="28"/>
        </w:rPr>
        <w:t xml:space="preserve">Фильтры, описываемые первой зависимостью, имеют гладкую амплитудно-частотную </w:t>
      </w:r>
      <w:proofErr w:type="gramStart"/>
      <w:r w:rsidRPr="00BA6061">
        <w:rPr>
          <w:rFonts w:ascii="Times New Roman" w:hAnsi="Times New Roman" w:cs="Times New Roman"/>
          <w:snapToGrid w:val="0"/>
          <w:sz w:val="28"/>
          <w:szCs w:val="28"/>
        </w:rPr>
        <w:t>характеристику</w:t>
      </w:r>
      <w:proofErr w:type="gramEnd"/>
      <w:r w:rsidRPr="00BA6061">
        <w:rPr>
          <w:rFonts w:ascii="Times New Roman" w:hAnsi="Times New Roman" w:cs="Times New Roman"/>
          <w:snapToGrid w:val="0"/>
          <w:sz w:val="28"/>
          <w:szCs w:val="28"/>
        </w:rPr>
        <w:t xml:space="preserve"> как в полосе пропускания, так и в полосе задержания, однако наименьшую крутизну скатов (рис.5.43, а). </w:t>
      </w:r>
      <w:proofErr w:type="spellStart"/>
      <w:r w:rsidRPr="00BA6061">
        <w:rPr>
          <w:rFonts w:ascii="Times New Roman" w:hAnsi="Times New Roman" w:cs="Times New Roman"/>
          <w:snapToGrid w:val="0"/>
          <w:sz w:val="28"/>
          <w:szCs w:val="28"/>
        </w:rPr>
        <w:t>Чебышевские</w:t>
      </w:r>
      <w:proofErr w:type="spellEnd"/>
      <w:r w:rsidRPr="00BA6061">
        <w:rPr>
          <w:rFonts w:ascii="Times New Roman" w:hAnsi="Times New Roman" w:cs="Times New Roman"/>
          <w:snapToGrid w:val="0"/>
          <w:sz w:val="28"/>
          <w:szCs w:val="28"/>
        </w:rPr>
        <w:t xml:space="preserve"> фильтры в полосе прозрачности имеют колебательную характеристику и гладкую внеполосную. Крутизна ската средняя (рис.5.43, б). Эллипти</w:t>
      </w:r>
      <w:r w:rsidRPr="00BA6061">
        <w:rPr>
          <w:rFonts w:ascii="Times New Roman" w:hAnsi="Times New Roman" w:cs="Times New Roman"/>
          <w:snapToGrid w:val="0"/>
          <w:sz w:val="28"/>
          <w:szCs w:val="28"/>
        </w:rPr>
        <w:softHyphen/>
        <w:t>ческие (</w:t>
      </w:r>
      <w:proofErr w:type="spellStart"/>
      <w:r w:rsidRPr="00BA6061">
        <w:rPr>
          <w:rFonts w:ascii="Times New Roman" w:hAnsi="Times New Roman" w:cs="Times New Roman"/>
          <w:snapToGrid w:val="0"/>
          <w:sz w:val="28"/>
          <w:szCs w:val="28"/>
        </w:rPr>
        <w:t>кауэровские</w:t>
      </w:r>
      <w:proofErr w:type="spellEnd"/>
      <w:r w:rsidRPr="00BA6061">
        <w:rPr>
          <w:rFonts w:ascii="Times New Roman" w:hAnsi="Times New Roman" w:cs="Times New Roman"/>
          <w:snapToGrid w:val="0"/>
          <w:sz w:val="28"/>
          <w:szCs w:val="28"/>
        </w:rPr>
        <w:t>) фильтры обладают наибольшей крутизной скатов и колебательной АЧХ в полосе и за полосой пропускания (рис.5.43, в).</w:t>
      </w:r>
    </w:p>
    <w:p w:rsidR="00BA6061" w:rsidRPr="00BA6061" w:rsidRDefault="00BA6061" w:rsidP="00BA6061">
      <w:pPr>
        <w:suppressAutoHyphens/>
        <w:ind w:hanging="22"/>
        <w:jc w:val="center"/>
        <w:rPr>
          <w:rFonts w:ascii="Times New Roman" w:hAnsi="Times New Roman" w:cs="Times New Roman"/>
          <w:color w:val="000000"/>
          <w:sz w:val="28"/>
          <w:szCs w:val="28"/>
        </w:rPr>
      </w:pPr>
      <w:r w:rsidRPr="00BA6061">
        <w:rPr>
          <w:rFonts w:ascii="Times New Roman" w:hAnsi="Times New Roman" w:cs="Times New Roman"/>
          <w:sz w:val="28"/>
          <w:szCs w:val="28"/>
        </w:rPr>
        <w:object w:dxaOrig="10460" w:dyaOrig="3726">
          <v:shape id="_x0000_i1116" type="#_x0000_t75" style="width:481.5pt;height:141pt" o:ole="">
            <v:imagedata r:id="rId364" o:title=""/>
          </v:shape>
          <o:OLEObject Type="Embed" ProgID="Visio.Drawing.6" ShapeID="_x0000_i1116" DrawAspect="Content" ObjectID="_1354571164" r:id="rId365"/>
        </w:object>
      </w:r>
    </w:p>
    <w:p w:rsidR="00BA6061" w:rsidRPr="00BA6061" w:rsidRDefault="00BA6061" w:rsidP="00BA6061">
      <w:pPr>
        <w:suppressAutoHyphens/>
        <w:ind w:firstLine="720"/>
        <w:jc w:val="center"/>
        <w:rPr>
          <w:rFonts w:ascii="Times New Roman" w:hAnsi="Times New Roman" w:cs="Times New Roman"/>
          <w:snapToGrid w:val="0"/>
          <w:color w:val="000000"/>
          <w:sz w:val="28"/>
          <w:szCs w:val="28"/>
        </w:rPr>
      </w:pPr>
      <w:r w:rsidRPr="00BA6061">
        <w:rPr>
          <w:rFonts w:ascii="Times New Roman" w:hAnsi="Times New Roman" w:cs="Times New Roman"/>
          <w:snapToGrid w:val="0"/>
          <w:color w:val="000000"/>
          <w:sz w:val="28"/>
          <w:szCs w:val="28"/>
        </w:rPr>
        <w:t>Рис. 5.43</w:t>
      </w:r>
    </w:p>
    <w:p w:rsidR="00BA6061" w:rsidRPr="00BA6061" w:rsidRDefault="00BA6061" w:rsidP="00BA6061">
      <w:pPr>
        <w:suppressAutoHyphens/>
        <w:ind w:firstLine="567"/>
        <w:rPr>
          <w:rFonts w:ascii="Times New Roman" w:hAnsi="Times New Roman" w:cs="Times New Roman"/>
          <w:snapToGrid w:val="0"/>
          <w:color w:val="000000"/>
          <w:sz w:val="28"/>
          <w:szCs w:val="28"/>
        </w:rPr>
      </w:pPr>
      <w:r w:rsidRPr="00BA6061">
        <w:rPr>
          <w:rFonts w:ascii="Times New Roman" w:hAnsi="Times New Roman" w:cs="Times New Roman"/>
          <w:snapToGrid w:val="0"/>
          <w:color w:val="000000"/>
          <w:sz w:val="28"/>
          <w:szCs w:val="28"/>
        </w:rPr>
        <w:t xml:space="preserve">Структура всех фильтров в целом сходна и для случая с </w:t>
      </w:r>
      <w:proofErr w:type="spellStart"/>
      <w:r w:rsidRPr="00BA6061">
        <w:rPr>
          <w:rFonts w:ascii="Times New Roman" w:hAnsi="Times New Roman" w:cs="Times New Roman"/>
          <w:snapToGrid w:val="0"/>
          <w:color w:val="000000"/>
          <w:sz w:val="28"/>
          <w:szCs w:val="28"/>
        </w:rPr>
        <w:t>внешнеемкостной</w:t>
      </w:r>
      <w:proofErr w:type="spellEnd"/>
      <w:r w:rsidRPr="00BA6061">
        <w:rPr>
          <w:rFonts w:ascii="Times New Roman" w:hAnsi="Times New Roman" w:cs="Times New Roman"/>
          <w:snapToGrid w:val="0"/>
          <w:color w:val="000000"/>
          <w:sz w:val="28"/>
          <w:szCs w:val="28"/>
        </w:rPr>
        <w:t xml:space="preserve"> связью приведена на рис.5.44.</w:t>
      </w:r>
    </w:p>
    <w:p w:rsidR="00BA6061" w:rsidRPr="00BA6061" w:rsidRDefault="00BA6061" w:rsidP="00BA6061">
      <w:pPr>
        <w:suppressAutoHyphens/>
        <w:ind w:firstLine="567"/>
        <w:jc w:val="center"/>
        <w:rPr>
          <w:rFonts w:ascii="Times New Roman" w:hAnsi="Times New Roman" w:cs="Times New Roman"/>
          <w:color w:val="000000"/>
          <w:sz w:val="28"/>
          <w:szCs w:val="28"/>
        </w:rPr>
      </w:pPr>
      <w:r w:rsidRPr="00BA6061">
        <w:rPr>
          <w:rFonts w:ascii="Times New Roman" w:hAnsi="Times New Roman" w:cs="Times New Roman"/>
          <w:color w:val="000000"/>
          <w:sz w:val="28"/>
          <w:szCs w:val="28"/>
        </w:rPr>
        <w:object w:dxaOrig="4524" w:dyaOrig="1392">
          <v:shape id="_x0000_i1117" type="#_x0000_t75" style="width:226.5pt;height:69.75pt" o:ole="">
            <v:imagedata r:id="rId366" o:title=""/>
          </v:shape>
          <o:OLEObject Type="Embed" ProgID="Visio.Drawing.6" ShapeID="_x0000_i1117" DrawAspect="Content" ObjectID="_1354571165" r:id="rId367"/>
        </w:object>
      </w:r>
    </w:p>
    <w:p w:rsidR="00BA6061" w:rsidRPr="00BA6061" w:rsidRDefault="00BA6061" w:rsidP="00BA6061">
      <w:pPr>
        <w:suppressAutoHyphens/>
        <w:ind w:firstLine="720"/>
        <w:jc w:val="center"/>
        <w:rPr>
          <w:rFonts w:ascii="Times New Roman" w:hAnsi="Times New Roman" w:cs="Times New Roman"/>
          <w:snapToGrid w:val="0"/>
          <w:color w:val="000000"/>
          <w:sz w:val="28"/>
          <w:szCs w:val="28"/>
        </w:rPr>
      </w:pPr>
      <w:r w:rsidRPr="00BA6061">
        <w:rPr>
          <w:rFonts w:ascii="Times New Roman" w:hAnsi="Times New Roman" w:cs="Times New Roman"/>
          <w:snapToGrid w:val="0"/>
          <w:color w:val="000000"/>
          <w:sz w:val="28"/>
          <w:szCs w:val="28"/>
        </w:rPr>
        <w:t>Рис. 5.44</w:t>
      </w:r>
    </w:p>
    <w:p w:rsidR="00BA6061" w:rsidRPr="00BA6061" w:rsidRDefault="00BA6061" w:rsidP="00BA6061">
      <w:pPr>
        <w:suppressAutoHyphens/>
        <w:ind w:firstLine="567"/>
        <w:rPr>
          <w:rFonts w:ascii="Times New Roman" w:hAnsi="Times New Roman" w:cs="Times New Roman"/>
          <w:snapToGrid w:val="0"/>
          <w:color w:val="000000"/>
          <w:sz w:val="28"/>
          <w:szCs w:val="28"/>
        </w:rPr>
      </w:pPr>
      <w:r w:rsidRPr="00BA6061">
        <w:rPr>
          <w:rFonts w:ascii="Times New Roman" w:hAnsi="Times New Roman" w:cs="Times New Roman"/>
          <w:snapToGrid w:val="0"/>
          <w:color w:val="000000"/>
          <w:sz w:val="28"/>
          <w:szCs w:val="28"/>
        </w:rPr>
        <w:t xml:space="preserve">Основой кварцевого фильтра является кварцевый резонатор - пластина кварца, помещенная </w:t>
      </w:r>
      <w:proofErr w:type="gramStart"/>
      <w:r w:rsidRPr="00BA6061">
        <w:rPr>
          <w:rFonts w:ascii="Times New Roman" w:hAnsi="Times New Roman" w:cs="Times New Roman"/>
          <w:snapToGrid w:val="0"/>
          <w:color w:val="000000"/>
          <w:sz w:val="28"/>
          <w:szCs w:val="28"/>
        </w:rPr>
        <w:t>в</w:t>
      </w:r>
      <w:proofErr w:type="gramEnd"/>
      <w:r w:rsidRPr="00BA6061">
        <w:rPr>
          <w:rFonts w:ascii="Times New Roman" w:hAnsi="Times New Roman" w:cs="Times New Roman"/>
          <w:snapToGrid w:val="0"/>
          <w:color w:val="000000"/>
          <w:sz w:val="28"/>
          <w:szCs w:val="28"/>
        </w:rPr>
        <w:t xml:space="preserve"> специальный </w:t>
      </w:r>
      <w:proofErr w:type="spellStart"/>
      <w:r w:rsidRPr="00BA6061">
        <w:rPr>
          <w:rFonts w:ascii="Times New Roman" w:hAnsi="Times New Roman" w:cs="Times New Roman"/>
          <w:snapToGrid w:val="0"/>
          <w:color w:val="000000"/>
          <w:sz w:val="28"/>
          <w:szCs w:val="28"/>
        </w:rPr>
        <w:t>кварцедержатель</w:t>
      </w:r>
      <w:proofErr w:type="spellEnd"/>
      <w:r w:rsidRPr="00BA6061">
        <w:rPr>
          <w:rFonts w:ascii="Times New Roman" w:hAnsi="Times New Roman" w:cs="Times New Roman"/>
          <w:snapToGrid w:val="0"/>
          <w:color w:val="000000"/>
          <w:sz w:val="28"/>
          <w:szCs w:val="28"/>
        </w:rPr>
        <w:t>. Под действием при</w:t>
      </w:r>
      <w:r w:rsidRPr="00BA6061">
        <w:rPr>
          <w:rFonts w:ascii="Times New Roman" w:hAnsi="Times New Roman" w:cs="Times New Roman"/>
          <w:snapToGrid w:val="0"/>
          <w:color w:val="000000"/>
          <w:sz w:val="28"/>
          <w:szCs w:val="28"/>
        </w:rPr>
        <w:softHyphen/>
        <w:t>ложенного напряжения сигнала в пластине возникают механические коле</w:t>
      </w:r>
      <w:r w:rsidRPr="00BA6061">
        <w:rPr>
          <w:rFonts w:ascii="Times New Roman" w:hAnsi="Times New Roman" w:cs="Times New Roman"/>
          <w:snapToGrid w:val="0"/>
          <w:color w:val="000000"/>
          <w:sz w:val="28"/>
          <w:szCs w:val="28"/>
        </w:rPr>
        <w:softHyphen/>
        <w:t>бания. Такая избирательная система имеет весьма узкую полосу пропускания (десятки - сотни герц) и доброт</w:t>
      </w:r>
      <w:r w:rsidRPr="00BA6061">
        <w:rPr>
          <w:rFonts w:ascii="Times New Roman" w:hAnsi="Times New Roman" w:cs="Times New Roman"/>
          <w:snapToGrid w:val="0"/>
          <w:color w:val="000000"/>
          <w:sz w:val="28"/>
          <w:szCs w:val="28"/>
        </w:rPr>
        <w:softHyphen/>
        <w:t>ностью 10</w:t>
      </w:r>
      <w:r w:rsidRPr="00BA6061">
        <w:rPr>
          <w:rFonts w:ascii="Times New Roman" w:hAnsi="Times New Roman" w:cs="Times New Roman"/>
          <w:snapToGrid w:val="0"/>
          <w:color w:val="000000"/>
          <w:sz w:val="28"/>
          <w:szCs w:val="28"/>
          <w:vertAlign w:val="superscript"/>
        </w:rPr>
        <w:t>4</w:t>
      </w:r>
      <w:r w:rsidRPr="00BA6061">
        <w:rPr>
          <w:rFonts w:ascii="Times New Roman" w:hAnsi="Times New Roman" w:cs="Times New Roman"/>
          <w:snapToGrid w:val="0"/>
          <w:color w:val="000000"/>
          <w:sz w:val="28"/>
          <w:szCs w:val="28"/>
        </w:rPr>
        <w:t xml:space="preserve"> - 10</w:t>
      </w:r>
      <w:r w:rsidRPr="00BA6061">
        <w:rPr>
          <w:rFonts w:ascii="Times New Roman" w:hAnsi="Times New Roman" w:cs="Times New Roman"/>
          <w:snapToGrid w:val="0"/>
          <w:color w:val="000000"/>
          <w:sz w:val="28"/>
          <w:szCs w:val="28"/>
          <w:vertAlign w:val="superscript"/>
        </w:rPr>
        <w:t>6</w:t>
      </w:r>
      <w:r w:rsidRPr="00BA6061">
        <w:rPr>
          <w:rFonts w:ascii="Times New Roman" w:hAnsi="Times New Roman" w:cs="Times New Roman"/>
          <w:snapToGrid w:val="0"/>
          <w:color w:val="000000"/>
          <w:sz w:val="28"/>
          <w:szCs w:val="28"/>
        </w:rPr>
        <w:t xml:space="preserve"> единиц. Фильтры выполняются в виде в мостовой либо цепочечной схемы (см. рис.5.45, </w:t>
      </w:r>
      <w:proofErr w:type="spellStart"/>
      <w:r w:rsidRPr="00BA6061">
        <w:rPr>
          <w:rFonts w:ascii="Times New Roman" w:hAnsi="Times New Roman" w:cs="Times New Roman"/>
          <w:snapToGrid w:val="0"/>
          <w:color w:val="000000"/>
          <w:sz w:val="28"/>
          <w:szCs w:val="28"/>
        </w:rPr>
        <w:t>а</w:t>
      </w:r>
      <w:proofErr w:type="gramStart"/>
      <w:r w:rsidRPr="00BA6061">
        <w:rPr>
          <w:rFonts w:ascii="Times New Roman" w:hAnsi="Times New Roman" w:cs="Times New Roman"/>
          <w:snapToGrid w:val="0"/>
          <w:color w:val="000000"/>
          <w:sz w:val="28"/>
          <w:szCs w:val="28"/>
        </w:rPr>
        <w:t>,б</w:t>
      </w:r>
      <w:proofErr w:type="spellEnd"/>
      <w:proofErr w:type="gramEnd"/>
      <w:r w:rsidRPr="00BA6061">
        <w:rPr>
          <w:rFonts w:ascii="Times New Roman" w:hAnsi="Times New Roman" w:cs="Times New Roman"/>
          <w:snapToGrid w:val="0"/>
          <w:color w:val="000000"/>
          <w:sz w:val="28"/>
          <w:szCs w:val="28"/>
        </w:rPr>
        <w:t xml:space="preserve">). </w:t>
      </w:r>
    </w:p>
    <w:p w:rsidR="00BA6061" w:rsidRPr="00BA6061" w:rsidRDefault="00BA6061" w:rsidP="00BA6061">
      <w:pPr>
        <w:suppressAutoHyphens/>
        <w:ind w:firstLine="567"/>
        <w:jc w:val="center"/>
        <w:rPr>
          <w:rFonts w:ascii="Times New Roman" w:hAnsi="Times New Roman" w:cs="Times New Roman"/>
          <w:color w:val="000000"/>
          <w:sz w:val="28"/>
          <w:szCs w:val="28"/>
        </w:rPr>
      </w:pPr>
      <w:r w:rsidRPr="00BA6061">
        <w:rPr>
          <w:rFonts w:ascii="Times New Roman" w:hAnsi="Times New Roman" w:cs="Times New Roman"/>
          <w:color w:val="000000"/>
          <w:sz w:val="28"/>
          <w:szCs w:val="28"/>
        </w:rPr>
        <w:object w:dxaOrig="6276" w:dyaOrig="2360">
          <v:shape id="_x0000_i1118" type="#_x0000_t75" style="width:313.5pt;height:117.75pt" o:ole="">
            <v:imagedata r:id="rId368" o:title=""/>
          </v:shape>
          <o:OLEObject Type="Embed" ProgID="Visio.Drawing.6" ShapeID="_x0000_i1118" DrawAspect="Content" ObjectID="_1354571166" r:id="rId369"/>
        </w:object>
      </w:r>
    </w:p>
    <w:p w:rsidR="00BA6061" w:rsidRPr="00BA6061" w:rsidRDefault="00BA6061" w:rsidP="00BA6061">
      <w:pPr>
        <w:suppressAutoHyphens/>
        <w:ind w:firstLine="720"/>
        <w:jc w:val="center"/>
        <w:rPr>
          <w:rFonts w:ascii="Times New Roman" w:hAnsi="Times New Roman" w:cs="Times New Roman"/>
          <w:snapToGrid w:val="0"/>
          <w:color w:val="000000"/>
          <w:sz w:val="28"/>
          <w:szCs w:val="28"/>
        </w:rPr>
      </w:pPr>
      <w:r w:rsidRPr="00BA6061">
        <w:rPr>
          <w:rFonts w:ascii="Times New Roman" w:hAnsi="Times New Roman" w:cs="Times New Roman"/>
          <w:snapToGrid w:val="0"/>
          <w:color w:val="000000"/>
          <w:sz w:val="28"/>
          <w:szCs w:val="28"/>
        </w:rPr>
        <w:t>Рис. 5.45</w:t>
      </w:r>
    </w:p>
    <w:p w:rsidR="00BA6061" w:rsidRPr="00BA6061" w:rsidRDefault="00BA6061" w:rsidP="00BA6061">
      <w:pPr>
        <w:suppressAutoHyphens/>
        <w:ind w:firstLine="11"/>
        <w:rPr>
          <w:rFonts w:ascii="Times New Roman" w:hAnsi="Times New Roman" w:cs="Times New Roman"/>
          <w:snapToGrid w:val="0"/>
          <w:color w:val="000000"/>
          <w:sz w:val="28"/>
          <w:szCs w:val="28"/>
        </w:rPr>
      </w:pPr>
      <w:r w:rsidRPr="00BA6061">
        <w:rPr>
          <w:rFonts w:ascii="Times New Roman" w:hAnsi="Times New Roman" w:cs="Times New Roman"/>
          <w:snapToGrid w:val="0"/>
          <w:color w:val="000000"/>
          <w:sz w:val="28"/>
          <w:szCs w:val="28"/>
        </w:rPr>
        <w:t xml:space="preserve">Эквивалентная схема кварца представлена на рис.5.46, где обозначены </w:t>
      </w:r>
      <w:proofErr w:type="spellStart"/>
      <w:r w:rsidRPr="00BA6061">
        <w:rPr>
          <w:rFonts w:ascii="Times New Roman" w:hAnsi="Times New Roman" w:cs="Times New Roman"/>
          <w:snapToGrid w:val="0"/>
          <w:color w:val="000000"/>
          <w:sz w:val="28"/>
          <w:szCs w:val="28"/>
        </w:rPr>
        <w:t>С</w:t>
      </w:r>
      <w:r w:rsidRPr="00BA6061">
        <w:rPr>
          <w:rFonts w:ascii="Times New Roman" w:hAnsi="Times New Roman" w:cs="Times New Roman"/>
          <w:snapToGrid w:val="0"/>
          <w:color w:val="000000"/>
          <w:sz w:val="28"/>
          <w:szCs w:val="28"/>
          <w:vertAlign w:val="subscript"/>
        </w:rPr>
        <w:t>соб</w:t>
      </w:r>
      <w:proofErr w:type="spellEnd"/>
      <w:r w:rsidRPr="00BA6061">
        <w:rPr>
          <w:rFonts w:ascii="Times New Roman" w:hAnsi="Times New Roman" w:cs="Times New Roman"/>
          <w:snapToGrid w:val="0"/>
          <w:color w:val="000000"/>
          <w:sz w:val="28"/>
          <w:szCs w:val="28"/>
        </w:rPr>
        <w:t xml:space="preserve"> – собственная емкость корпуса, </w:t>
      </w:r>
      <w:proofErr w:type="spellStart"/>
      <w:r w:rsidRPr="00BA6061">
        <w:rPr>
          <w:rFonts w:ascii="Times New Roman" w:hAnsi="Times New Roman" w:cs="Times New Roman"/>
          <w:snapToGrid w:val="0"/>
          <w:color w:val="000000"/>
          <w:sz w:val="28"/>
          <w:szCs w:val="28"/>
        </w:rPr>
        <w:t>С</w:t>
      </w:r>
      <w:r w:rsidRPr="00BA6061">
        <w:rPr>
          <w:rFonts w:ascii="Times New Roman" w:hAnsi="Times New Roman" w:cs="Times New Roman"/>
          <w:snapToGrid w:val="0"/>
          <w:color w:val="000000"/>
          <w:sz w:val="28"/>
          <w:szCs w:val="28"/>
          <w:vertAlign w:val="subscript"/>
        </w:rPr>
        <w:t>вн</w:t>
      </w:r>
      <w:proofErr w:type="spellEnd"/>
      <w:r w:rsidRPr="00BA6061">
        <w:rPr>
          <w:rFonts w:ascii="Times New Roman" w:hAnsi="Times New Roman" w:cs="Times New Roman"/>
          <w:snapToGrid w:val="0"/>
          <w:color w:val="000000"/>
          <w:sz w:val="28"/>
          <w:szCs w:val="28"/>
        </w:rPr>
        <w:t xml:space="preserve"> – дополнительная внешняя емкость.</w:t>
      </w:r>
    </w:p>
    <w:p w:rsidR="00BA6061" w:rsidRPr="00BA6061" w:rsidRDefault="00BA6061" w:rsidP="00BA6061">
      <w:pPr>
        <w:suppressAutoHyphens/>
        <w:jc w:val="center"/>
        <w:rPr>
          <w:rFonts w:ascii="Times New Roman" w:hAnsi="Times New Roman" w:cs="Times New Roman"/>
          <w:noProof/>
          <w:color w:val="000000"/>
          <w:sz w:val="28"/>
          <w:szCs w:val="28"/>
        </w:rPr>
      </w:pPr>
      <w:r w:rsidRPr="00BA6061">
        <w:rPr>
          <w:rFonts w:ascii="Times New Roman" w:hAnsi="Times New Roman" w:cs="Times New Roman"/>
          <w:noProof/>
          <w:color w:val="000000"/>
          <w:sz w:val="28"/>
          <w:szCs w:val="28"/>
        </w:rPr>
        <w:object w:dxaOrig="8633" w:dyaOrig="3300">
          <v:shape id="_x0000_i1119" type="#_x0000_t75" style="width:6in;height:165pt" o:ole="" fillcolor="window">
            <v:imagedata r:id="rId370" o:title=""/>
          </v:shape>
          <o:OLEObject Type="Embed" ProgID="Word.Picture.8" ShapeID="_x0000_i1119" DrawAspect="Content" ObjectID="_1354571167" r:id="rId371"/>
        </w:object>
      </w:r>
    </w:p>
    <w:p w:rsidR="00BA6061" w:rsidRPr="00BA6061" w:rsidRDefault="00BA6061" w:rsidP="00BA6061">
      <w:pPr>
        <w:suppressAutoHyphens/>
        <w:jc w:val="center"/>
        <w:rPr>
          <w:rFonts w:ascii="Times New Roman" w:hAnsi="Times New Roman" w:cs="Times New Roman"/>
          <w:noProof/>
          <w:color w:val="000000"/>
          <w:sz w:val="28"/>
          <w:szCs w:val="28"/>
        </w:rPr>
      </w:pPr>
      <w:r w:rsidRPr="00BA6061">
        <w:rPr>
          <w:rFonts w:ascii="Times New Roman" w:hAnsi="Times New Roman" w:cs="Times New Roman"/>
          <w:noProof/>
          <w:color w:val="000000"/>
          <w:sz w:val="28"/>
          <w:szCs w:val="28"/>
        </w:rPr>
        <w:t>Рис.5.46</w:t>
      </w:r>
    </w:p>
    <w:p w:rsidR="00BA6061" w:rsidRPr="00BA6061" w:rsidRDefault="00BA6061" w:rsidP="00BA6061">
      <w:pPr>
        <w:suppressAutoHyphens/>
        <w:rPr>
          <w:rFonts w:ascii="Times New Roman" w:hAnsi="Times New Roman" w:cs="Times New Roman"/>
          <w:noProof/>
          <w:color w:val="000000"/>
          <w:sz w:val="28"/>
          <w:szCs w:val="28"/>
        </w:rPr>
      </w:pPr>
      <w:r w:rsidRPr="00BA6061">
        <w:rPr>
          <w:rFonts w:ascii="Times New Roman" w:hAnsi="Times New Roman" w:cs="Times New Roman"/>
          <w:noProof/>
          <w:color w:val="000000"/>
          <w:sz w:val="28"/>
          <w:szCs w:val="28"/>
        </w:rPr>
        <w:t>Входная проводимость двухполюсника равна</w:t>
      </w:r>
    </w:p>
    <w:p w:rsidR="00BA6061" w:rsidRPr="00BA6061" w:rsidRDefault="00BA6061" w:rsidP="00BA6061">
      <w:pPr>
        <w:shd w:val="clear" w:color="auto" w:fill="FFFFFF"/>
        <w:autoSpaceDE w:val="0"/>
        <w:autoSpaceDN w:val="0"/>
        <w:adjustRightInd w:val="0"/>
        <w:ind w:firstLine="720"/>
        <w:jc w:val="right"/>
        <w:rPr>
          <w:rFonts w:ascii="Times New Roman" w:hAnsi="Times New Roman" w:cs="Times New Roman"/>
          <w:color w:val="000000"/>
          <w:sz w:val="28"/>
          <w:szCs w:val="28"/>
        </w:rPr>
      </w:pPr>
      <w:r w:rsidRPr="00BA6061">
        <w:rPr>
          <w:rFonts w:ascii="Times New Roman" w:hAnsi="Times New Roman" w:cs="Times New Roman"/>
          <w:color w:val="000000"/>
          <w:position w:val="-36"/>
          <w:sz w:val="28"/>
          <w:szCs w:val="28"/>
        </w:rPr>
        <w:object w:dxaOrig="2820" w:dyaOrig="900">
          <v:shape id="_x0000_i1120" type="#_x0000_t75" style="width:141pt;height:45pt" o:ole="">
            <v:imagedata r:id="rId372" o:title=""/>
          </v:shape>
          <o:OLEObject Type="Embed" ProgID="Equation.3" ShapeID="_x0000_i1120" DrawAspect="Content" ObjectID="_1354571168" r:id="rId373"/>
        </w:object>
      </w:r>
      <w:r w:rsidRPr="00BA6061">
        <w:rPr>
          <w:rFonts w:ascii="Times New Roman" w:hAnsi="Times New Roman" w:cs="Times New Roman"/>
          <w:color w:val="000000"/>
          <w:sz w:val="28"/>
          <w:szCs w:val="28"/>
        </w:rPr>
        <w:t>,                                                   (5.55)</w:t>
      </w:r>
    </w:p>
    <w:p w:rsidR="00BA6061" w:rsidRPr="00BA6061" w:rsidRDefault="00BA6061" w:rsidP="00BA6061">
      <w:pPr>
        <w:suppressAutoHyphens/>
        <w:rPr>
          <w:rFonts w:ascii="Times New Roman" w:hAnsi="Times New Roman" w:cs="Times New Roman"/>
          <w:color w:val="000000"/>
          <w:sz w:val="28"/>
          <w:szCs w:val="28"/>
        </w:rPr>
      </w:pPr>
      <w:r w:rsidRPr="00BA6061">
        <w:rPr>
          <w:rFonts w:ascii="Times New Roman" w:hAnsi="Times New Roman" w:cs="Times New Roman"/>
          <w:color w:val="000000"/>
          <w:sz w:val="28"/>
          <w:szCs w:val="28"/>
        </w:rPr>
        <w:t xml:space="preserve">где </w:t>
      </w:r>
      <w:r w:rsidRPr="00BA6061">
        <w:rPr>
          <w:rFonts w:ascii="Times New Roman" w:hAnsi="Times New Roman" w:cs="Times New Roman"/>
          <w:color w:val="000000"/>
          <w:position w:val="-16"/>
          <w:sz w:val="28"/>
          <w:szCs w:val="28"/>
        </w:rPr>
        <w:object w:dxaOrig="5260" w:dyaOrig="420">
          <v:shape id="_x0000_i1121" type="#_x0000_t75" style="width:263.25pt;height:21pt" o:ole="">
            <v:imagedata r:id="rId374" o:title=""/>
          </v:shape>
          <o:OLEObject Type="Embed" ProgID="Equation.3" ShapeID="_x0000_i1121" DrawAspect="Content" ObjectID="_1354571169" r:id="rId375"/>
        </w:object>
      </w:r>
      <w:r w:rsidRPr="00BA6061">
        <w:rPr>
          <w:rFonts w:ascii="Times New Roman" w:hAnsi="Times New Roman" w:cs="Times New Roman"/>
          <w:color w:val="000000"/>
          <w:sz w:val="28"/>
          <w:szCs w:val="28"/>
        </w:rPr>
        <w:t xml:space="preserve"> - параллельная емкость, определяющая частоту параллельного резонанса (рис.5.46,б)</w:t>
      </w:r>
    </w:p>
    <w:p w:rsidR="00BA6061" w:rsidRPr="00BA6061" w:rsidRDefault="00BA6061" w:rsidP="00BA6061">
      <w:pPr>
        <w:suppressAutoHyphens/>
        <w:jc w:val="center"/>
        <w:rPr>
          <w:rFonts w:ascii="Times New Roman" w:hAnsi="Times New Roman" w:cs="Times New Roman"/>
          <w:snapToGrid w:val="0"/>
          <w:color w:val="000000"/>
          <w:sz w:val="28"/>
          <w:szCs w:val="28"/>
          <w:lang w:val="en-US"/>
        </w:rPr>
      </w:pPr>
      <w:r w:rsidRPr="00BA6061">
        <w:rPr>
          <w:rFonts w:ascii="Times New Roman" w:hAnsi="Times New Roman" w:cs="Times New Roman"/>
          <w:color w:val="000000"/>
          <w:position w:val="-42"/>
          <w:sz w:val="28"/>
          <w:szCs w:val="28"/>
        </w:rPr>
        <w:object w:dxaOrig="1800" w:dyaOrig="859">
          <v:shape id="_x0000_i1122" type="#_x0000_t75" style="width:90pt;height:42.75pt" o:ole="">
            <v:imagedata r:id="rId376" o:title=""/>
          </v:shape>
          <o:OLEObject Type="Embed" ProgID="Equation.3" ShapeID="_x0000_i1122" DrawAspect="Content" ObjectID="_1354571170" r:id="rId377"/>
        </w:object>
      </w:r>
      <w:r w:rsidRPr="00BA6061">
        <w:rPr>
          <w:rFonts w:ascii="Times New Roman" w:hAnsi="Times New Roman" w:cs="Times New Roman"/>
          <w:color w:val="000000"/>
          <w:sz w:val="28"/>
          <w:szCs w:val="28"/>
          <w:lang w:val="en-US"/>
        </w:rPr>
        <w:t>;</w:t>
      </w:r>
    </w:p>
    <w:p w:rsidR="00BA6061" w:rsidRPr="00BA6061" w:rsidRDefault="00BA6061" w:rsidP="00BA6061">
      <w:pPr>
        <w:suppressAutoHyphens/>
        <w:rPr>
          <w:rFonts w:ascii="Times New Roman" w:hAnsi="Times New Roman" w:cs="Times New Roman"/>
          <w:color w:val="000000"/>
          <w:sz w:val="28"/>
          <w:szCs w:val="28"/>
        </w:rPr>
      </w:pPr>
      <w:r w:rsidRPr="00BA6061">
        <w:rPr>
          <w:rFonts w:ascii="Times New Roman" w:hAnsi="Times New Roman" w:cs="Times New Roman"/>
          <w:color w:val="000000"/>
          <w:position w:val="-38"/>
          <w:sz w:val="28"/>
          <w:szCs w:val="28"/>
        </w:rPr>
        <w:object w:dxaOrig="2000" w:dyaOrig="820">
          <v:shape id="_x0000_i1123" type="#_x0000_t75" style="width:99.75pt;height:41.25pt" o:ole="">
            <v:imagedata r:id="rId378" o:title=""/>
          </v:shape>
          <o:OLEObject Type="Embed" ProgID="Equation.3" ShapeID="_x0000_i1123" DrawAspect="Content" ObjectID="_1354571171" r:id="rId379"/>
        </w:object>
      </w:r>
      <w:r w:rsidRPr="00BA6061">
        <w:rPr>
          <w:rFonts w:ascii="Times New Roman" w:hAnsi="Times New Roman" w:cs="Times New Roman"/>
          <w:color w:val="000000"/>
          <w:sz w:val="28"/>
          <w:szCs w:val="28"/>
          <w:lang w:val="en-US"/>
        </w:rPr>
        <w:t xml:space="preserve"> - </w:t>
      </w:r>
      <w:proofErr w:type="gramStart"/>
      <w:r w:rsidRPr="00BA6061">
        <w:rPr>
          <w:rFonts w:ascii="Times New Roman" w:hAnsi="Times New Roman" w:cs="Times New Roman"/>
          <w:color w:val="000000"/>
          <w:sz w:val="28"/>
          <w:szCs w:val="28"/>
        </w:rPr>
        <w:t>частота</w:t>
      </w:r>
      <w:proofErr w:type="gramEnd"/>
      <w:r w:rsidRPr="00BA6061">
        <w:rPr>
          <w:rFonts w:ascii="Times New Roman" w:hAnsi="Times New Roman" w:cs="Times New Roman"/>
          <w:color w:val="000000"/>
          <w:sz w:val="28"/>
          <w:szCs w:val="28"/>
        </w:rPr>
        <w:t xml:space="preserve"> последовательного резонанса.</w:t>
      </w:r>
    </w:p>
    <w:p w:rsidR="00BA6061" w:rsidRPr="00BA6061" w:rsidRDefault="00BA6061" w:rsidP="00BA6061">
      <w:pPr>
        <w:suppressAutoHyphens/>
        <w:rPr>
          <w:rFonts w:ascii="Times New Roman" w:hAnsi="Times New Roman" w:cs="Times New Roman"/>
          <w:noProof/>
          <w:color w:val="000000"/>
          <w:sz w:val="28"/>
          <w:szCs w:val="28"/>
        </w:rPr>
      </w:pPr>
      <w:r w:rsidRPr="00BA6061">
        <w:rPr>
          <w:rFonts w:ascii="Times New Roman" w:hAnsi="Times New Roman" w:cs="Times New Roman"/>
          <w:noProof/>
          <w:color w:val="000000"/>
          <w:sz w:val="28"/>
          <w:szCs w:val="28"/>
        </w:rPr>
        <w:object w:dxaOrig="3955" w:dyaOrig="5001">
          <v:shape id="_x0000_i1124" type="#_x0000_t75" style="width:197.25pt;height:220.5pt" o:ole="" fillcolor="window">
            <v:imagedata r:id="rId380" o:title=""/>
          </v:shape>
          <o:OLEObject Type="Embed" ProgID="Word.Picture.8" ShapeID="_x0000_i1124" DrawAspect="Content" ObjectID="_1354571172" r:id="rId381"/>
        </w:object>
      </w:r>
    </w:p>
    <w:p w:rsidR="00BA6061" w:rsidRPr="00BA6061" w:rsidRDefault="00BA6061" w:rsidP="00BA6061">
      <w:pPr>
        <w:suppressAutoHyphens/>
        <w:jc w:val="center"/>
        <w:rPr>
          <w:rFonts w:ascii="Times New Roman" w:hAnsi="Times New Roman" w:cs="Times New Roman"/>
          <w:noProof/>
          <w:color w:val="000000"/>
          <w:sz w:val="28"/>
          <w:szCs w:val="28"/>
        </w:rPr>
      </w:pPr>
      <w:r w:rsidRPr="00BA6061">
        <w:rPr>
          <w:rFonts w:ascii="Times New Roman" w:hAnsi="Times New Roman" w:cs="Times New Roman"/>
          <w:noProof/>
          <w:color w:val="000000"/>
          <w:sz w:val="28"/>
          <w:szCs w:val="28"/>
        </w:rPr>
        <w:t>Рис.5.47</w:t>
      </w:r>
    </w:p>
    <w:p w:rsidR="00BA6061" w:rsidRPr="00BA6061" w:rsidRDefault="00BA6061" w:rsidP="00BA6061">
      <w:pPr>
        <w:suppressAutoHyphens/>
        <w:rPr>
          <w:rFonts w:ascii="Times New Roman" w:hAnsi="Times New Roman" w:cs="Times New Roman"/>
          <w:snapToGrid w:val="0"/>
          <w:color w:val="000000"/>
          <w:sz w:val="28"/>
          <w:szCs w:val="28"/>
        </w:rPr>
      </w:pPr>
      <w:r w:rsidRPr="00BA6061">
        <w:rPr>
          <w:rFonts w:ascii="Times New Roman" w:hAnsi="Times New Roman" w:cs="Times New Roman"/>
          <w:noProof/>
          <w:color w:val="000000"/>
          <w:sz w:val="28"/>
          <w:szCs w:val="28"/>
        </w:rPr>
        <w:t xml:space="preserve">Принцип действия мостовой схемы поясняется на рис. 5.47. При балансе моста, т.е. при равенстве проводимостей каждого плеча (точки пересечения, соответствующие </w:t>
      </w:r>
      <w:r w:rsidRPr="00BA6061">
        <w:rPr>
          <w:rFonts w:ascii="Times New Roman" w:hAnsi="Times New Roman" w:cs="Times New Roman"/>
          <w:noProof/>
          <w:color w:val="000000"/>
          <w:sz w:val="28"/>
          <w:szCs w:val="28"/>
          <w:lang w:val="en-US"/>
        </w:rPr>
        <w:t>f</w:t>
      </w:r>
      <w:r w:rsidRPr="00BA6061">
        <w:rPr>
          <w:rFonts w:ascii="Times New Roman" w:hAnsi="Times New Roman" w:cs="Times New Roman"/>
          <w:noProof/>
          <w:color w:val="000000"/>
          <w:sz w:val="28"/>
          <w:szCs w:val="28"/>
          <w:vertAlign w:val="subscript"/>
          <w:lang w:val="en-US"/>
        </w:rPr>
        <w:t>c</w:t>
      </w:r>
      <w:r w:rsidRPr="00BA6061">
        <w:rPr>
          <w:rFonts w:ascii="Times New Roman" w:hAnsi="Times New Roman" w:cs="Times New Roman"/>
          <w:noProof/>
          <w:color w:val="000000"/>
          <w:sz w:val="28"/>
          <w:szCs w:val="28"/>
          <w:vertAlign w:val="subscript"/>
        </w:rPr>
        <w:t>1</w:t>
      </w:r>
      <w:r w:rsidRPr="00BA6061">
        <w:rPr>
          <w:rFonts w:ascii="Times New Roman" w:hAnsi="Times New Roman" w:cs="Times New Roman"/>
          <w:noProof/>
          <w:color w:val="000000"/>
          <w:sz w:val="28"/>
          <w:szCs w:val="28"/>
        </w:rPr>
        <w:t xml:space="preserve"> и </w:t>
      </w:r>
      <w:r w:rsidRPr="00BA6061">
        <w:rPr>
          <w:rFonts w:ascii="Times New Roman" w:hAnsi="Times New Roman" w:cs="Times New Roman"/>
          <w:noProof/>
          <w:color w:val="000000"/>
          <w:sz w:val="28"/>
          <w:szCs w:val="28"/>
          <w:lang w:val="en-US"/>
        </w:rPr>
        <w:t>f</w:t>
      </w:r>
      <w:r w:rsidRPr="00BA6061">
        <w:rPr>
          <w:rFonts w:ascii="Times New Roman" w:hAnsi="Times New Roman" w:cs="Times New Roman"/>
          <w:noProof/>
          <w:color w:val="000000"/>
          <w:sz w:val="28"/>
          <w:szCs w:val="28"/>
          <w:vertAlign w:val="subscript"/>
          <w:lang w:val="en-US"/>
        </w:rPr>
        <w:t>c</w:t>
      </w:r>
      <w:r w:rsidRPr="00BA6061">
        <w:rPr>
          <w:rFonts w:ascii="Times New Roman" w:hAnsi="Times New Roman" w:cs="Times New Roman"/>
          <w:noProof/>
          <w:color w:val="000000"/>
          <w:sz w:val="28"/>
          <w:szCs w:val="28"/>
          <w:vertAlign w:val="subscript"/>
        </w:rPr>
        <w:t>2</w:t>
      </w:r>
      <w:r w:rsidRPr="00BA6061">
        <w:rPr>
          <w:rFonts w:ascii="Times New Roman" w:hAnsi="Times New Roman" w:cs="Times New Roman"/>
          <w:noProof/>
          <w:color w:val="000000"/>
          <w:sz w:val="28"/>
          <w:szCs w:val="28"/>
        </w:rPr>
        <w:t xml:space="preserve">) выходное напряжение отсутствует. Полоса частот между </w:t>
      </w:r>
      <w:r w:rsidRPr="00BA6061">
        <w:rPr>
          <w:rFonts w:ascii="Times New Roman" w:hAnsi="Times New Roman" w:cs="Times New Roman"/>
          <w:noProof/>
          <w:color w:val="000000"/>
          <w:sz w:val="28"/>
          <w:szCs w:val="28"/>
          <w:lang w:val="en-US"/>
        </w:rPr>
        <w:t>f</w:t>
      </w:r>
      <w:r w:rsidRPr="00BA6061">
        <w:rPr>
          <w:rFonts w:ascii="Times New Roman" w:hAnsi="Times New Roman" w:cs="Times New Roman"/>
          <w:noProof/>
          <w:color w:val="000000"/>
          <w:sz w:val="28"/>
          <w:szCs w:val="28"/>
          <w:vertAlign w:val="subscript"/>
          <w:lang w:val="en-US"/>
        </w:rPr>
        <w:t>c</w:t>
      </w:r>
      <w:r w:rsidRPr="00BA6061">
        <w:rPr>
          <w:rFonts w:ascii="Times New Roman" w:hAnsi="Times New Roman" w:cs="Times New Roman"/>
          <w:noProof/>
          <w:color w:val="000000"/>
          <w:sz w:val="28"/>
          <w:szCs w:val="28"/>
          <w:vertAlign w:val="subscript"/>
        </w:rPr>
        <w:t>1</w:t>
      </w:r>
      <w:r w:rsidRPr="00BA6061">
        <w:rPr>
          <w:rFonts w:ascii="Times New Roman" w:hAnsi="Times New Roman" w:cs="Times New Roman"/>
          <w:noProof/>
          <w:color w:val="000000"/>
          <w:sz w:val="28"/>
          <w:szCs w:val="28"/>
        </w:rPr>
        <w:t xml:space="preserve"> и </w:t>
      </w:r>
      <w:r w:rsidRPr="00BA6061">
        <w:rPr>
          <w:rFonts w:ascii="Times New Roman" w:hAnsi="Times New Roman" w:cs="Times New Roman"/>
          <w:noProof/>
          <w:color w:val="000000"/>
          <w:sz w:val="28"/>
          <w:szCs w:val="28"/>
          <w:lang w:val="en-US"/>
        </w:rPr>
        <w:t>f</w:t>
      </w:r>
      <w:r w:rsidRPr="00BA6061">
        <w:rPr>
          <w:rFonts w:ascii="Times New Roman" w:hAnsi="Times New Roman" w:cs="Times New Roman"/>
          <w:noProof/>
          <w:color w:val="000000"/>
          <w:sz w:val="28"/>
          <w:szCs w:val="28"/>
          <w:vertAlign w:val="subscript"/>
          <w:lang w:val="en-US"/>
        </w:rPr>
        <w:t>c</w:t>
      </w:r>
      <w:r w:rsidRPr="00BA6061">
        <w:rPr>
          <w:rFonts w:ascii="Times New Roman" w:hAnsi="Times New Roman" w:cs="Times New Roman"/>
          <w:noProof/>
          <w:color w:val="000000"/>
          <w:sz w:val="28"/>
          <w:szCs w:val="28"/>
          <w:vertAlign w:val="subscript"/>
        </w:rPr>
        <w:t>2</w:t>
      </w:r>
      <w:r w:rsidRPr="00BA6061">
        <w:rPr>
          <w:rFonts w:ascii="Times New Roman" w:hAnsi="Times New Roman" w:cs="Times New Roman"/>
          <w:noProof/>
          <w:color w:val="000000"/>
          <w:sz w:val="28"/>
          <w:szCs w:val="28"/>
        </w:rPr>
        <w:t xml:space="preserve"> соответствует полосе прозрачности фильтра. </w:t>
      </w:r>
    </w:p>
    <w:p w:rsidR="00BA6061" w:rsidRPr="00BA6061" w:rsidRDefault="00BA6061" w:rsidP="00BA6061">
      <w:pPr>
        <w:suppressAutoHyphens/>
        <w:ind w:firstLine="567"/>
        <w:jc w:val="center"/>
        <w:rPr>
          <w:rFonts w:ascii="Times New Roman" w:hAnsi="Times New Roman" w:cs="Times New Roman"/>
          <w:color w:val="000000"/>
          <w:sz w:val="28"/>
          <w:szCs w:val="28"/>
        </w:rPr>
      </w:pPr>
      <w:r w:rsidRPr="00BA6061">
        <w:rPr>
          <w:rFonts w:ascii="Times New Roman" w:hAnsi="Times New Roman" w:cs="Times New Roman"/>
          <w:color w:val="000000"/>
          <w:sz w:val="28"/>
          <w:szCs w:val="28"/>
        </w:rPr>
        <w:object w:dxaOrig="4800" w:dyaOrig="1782">
          <v:shape id="_x0000_i1125" type="#_x0000_t75" style="width:240pt;height:89.25pt" o:ole="">
            <v:imagedata r:id="rId382" o:title=""/>
          </v:shape>
          <o:OLEObject Type="Embed" ProgID="Visio.Drawing.6" ShapeID="_x0000_i1125" DrawAspect="Content" ObjectID="_1354571173" r:id="rId383"/>
        </w:object>
      </w:r>
    </w:p>
    <w:p w:rsidR="00BA6061" w:rsidRPr="00BA6061" w:rsidRDefault="00BA6061" w:rsidP="00BA6061">
      <w:pPr>
        <w:suppressAutoHyphens/>
        <w:ind w:firstLine="720"/>
        <w:jc w:val="center"/>
        <w:rPr>
          <w:rFonts w:ascii="Times New Roman" w:hAnsi="Times New Roman" w:cs="Times New Roman"/>
          <w:snapToGrid w:val="0"/>
          <w:color w:val="000000"/>
          <w:sz w:val="28"/>
          <w:szCs w:val="28"/>
        </w:rPr>
      </w:pPr>
      <w:r w:rsidRPr="00BA6061">
        <w:rPr>
          <w:rFonts w:ascii="Times New Roman" w:hAnsi="Times New Roman" w:cs="Times New Roman"/>
          <w:snapToGrid w:val="0"/>
          <w:color w:val="000000"/>
          <w:sz w:val="28"/>
          <w:szCs w:val="28"/>
        </w:rPr>
        <w:t>Рис. 5.48</w:t>
      </w:r>
    </w:p>
    <w:p w:rsidR="00BA6061" w:rsidRPr="00BA6061" w:rsidRDefault="00BA6061" w:rsidP="00BA6061">
      <w:pPr>
        <w:suppressAutoHyphens/>
        <w:ind w:firstLine="567"/>
        <w:rPr>
          <w:rFonts w:ascii="Times New Roman" w:hAnsi="Times New Roman" w:cs="Times New Roman"/>
          <w:snapToGrid w:val="0"/>
          <w:color w:val="000000"/>
          <w:sz w:val="28"/>
          <w:szCs w:val="28"/>
        </w:rPr>
      </w:pPr>
      <w:proofErr w:type="gramStart"/>
      <w:r w:rsidRPr="00BA6061">
        <w:rPr>
          <w:rFonts w:ascii="Times New Roman" w:hAnsi="Times New Roman" w:cs="Times New Roman"/>
          <w:snapToGrid w:val="0"/>
          <w:color w:val="000000"/>
          <w:sz w:val="28"/>
          <w:szCs w:val="28"/>
        </w:rPr>
        <w:t>В современных РПУ используются также монолитные кварцевые фильтры, представляющие собой решетку из электродов, нанесенных на поверхность кварца.</w:t>
      </w:r>
      <w:proofErr w:type="gramEnd"/>
      <w:r w:rsidRPr="00BA6061">
        <w:rPr>
          <w:rFonts w:ascii="Times New Roman" w:hAnsi="Times New Roman" w:cs="Times New Roman"/>
          <w:snapToGrid w:val="0"/>
          <w:color w:val="000000"/>
          <w:sz w:val="28"/>
          <w:szCs w:val="28"/>
        </w:rPr>
        <w:t xml:space="preserve"> Электроды действуют как резонаторы, а участки между ними - как элементы связи.</w:t>
      </w:r>
    </w:p>
    <w:p w:rsidR="00BA6061" w:rsidRPr="00BA6061" w:rsidRDefault="00BA6061" w:rsidP="00BA6061">
      <w:pPr>
        <w:suppressAutoHyphens/>
        <w:ind w:firstLine="567"/>
        <w:rPr>
          <w:rFonts w:ascii="Times New Roman" w:hAnsi="Times New Roman" w:cs="Times New Roman"/>
          <w:snapToGrid w:val="0"/>
          <w:color w:val="000000"/>
          <w:sz w:val="28"/>
          <w:szCs w:val="28"/>
        </w:rPr>
      </w:pPr>
      <w:r w:rsidRPr="00BA6061">
        <w:rPr>
          <w:rFonts w:ascii="Times New Roman" w:hAnsi="Times New Roman" w:cs="Times New Roman"/>
          <w:snapToGrid w:val="0"/>
          <w:color w:val="000000"/>
          <w:sz w:val="28"/>
          <w:szCs w:val="28"/>
        </w:rPr>
        <w:t xml:space="preserve">Кварцевый фильтр включается в УРЧ через колебательные контуры </w:t>
      </w:r>
      <w:r w:rsidRPr="00BA6061">
        <w:rPr>
          <w:rFonts w:ascii="Times New Roman" w:hAnsi="Times New Roman" w:cs="Times New Roman"/>
          <w:i/>
          <w:snapToGrid w:val="0"/>
          <w:color w:val="000000"/>
          <w:sz w:val="28"/>
          <w:szCs w:val="28"/>
          <w:lang w:val="en-US"/>
        </w:rPr>
        <w:t>L</w:t>
      </w:r>
      <w:r w:rsidRPr="00BA6061">
        <w:rPr>
          <w:rFonts w:ascii="Times New Roman" w:hAnsi="Times New Roman" w:cs="Times New Roman"/>
          <w:i/>
          <w:snapToGrid w:val="0"/>
          <w:color w:val="000000"/>
          <w:sz w:val="28"/>
          <w:szCs w:val="28"/>
          <w:vertAlign w:val="subscript"/>
        </w:rPr>
        <w:t>к</w:t>
      </w:r>
      <w:r w:rsidRPr="00BA6061">
        <w:rPr>
          <w:rFonts w:ascii="Times New Roman" w:hAnsi="Times New Roman" w:cs="Times New Roman"/>
          <w:i/>
          <w:snapToGrid w:val="0"/>
          <w:color w:val="000000"/>
          <w:sz w:val="28"/>
          <w:szCs w:val="28"/>
          <w:lang w:val="en-US"/>
        </w:rPr>
        <w:t>C</w:t>
      </w:r>
      <w:r w:rsidRPr="00BA6061">
        <w:rPr>
          <w:rFonts w:ascii="Times New Roman" w:hAnsi="Times New Roman" w:cs="Times New Roman"/>
          <w:i/>
          <w:snapToGrid w:val="0"/>
          <w:color w:val="000000"/>
          <w:sz w:val="28"/>
          <w:szCs w:val="28"/>
          <w:vertAlign w:val="subscript"/>
        </w:rPr>
        <w:t>к</w:t>
      </w:r>
      <w:r w:rsidRPr="00BA6061">
        <w:rPr>
          <w:rFonts w:ascii="Times New Roman" w:hAnsi="Times New Roman" w:cs="Times New Roman"/>
          <w:snapToGrid w:val="0"/>
          <w:color w:val="000000"/>
          <w:sz w:val="28"/>
          <w:szCs w:val="28"/>
        </w:rPr>
        <w:t xml:space="preserve"> (рис.5.48), которые  согласуют  входное  и  выходное  сопротивления фильтра (1 - 8 кОм) с трактом и повышают затухание фильтровой системы для </w:t>
      </w:r>
      <w:proofErr w:type="gramStart"/>
      <w:r w:rsidRPr="00BA6061">
        <w:rPr>
          <w:rFonts w:ascii="Times New Roman" w:hAnsi="Times New Roman" w:cs="Times New Roman"/>
          <w:snapToGrid w:val="0"/>
          <w:color w:val="000000"/>
          <w:sz w:val="28"/>
          <w:szCs w:val="28"/>
        </w:rPr>
        <w:t>больших</w:t>
      </w:r>
      <w:proofErr w:type="gramEnd"/>
      <w:r w:rsidRPr="00BA6061">
        <w:rPr>
          <w:rFonts w:ascii="Times New Roman" w:hAnsi="Times New Roman" w:cs="Times New Roman"/>
          <w:snapToGrid w:val="0"/>
          <w:color w:val="000000"/>
          <w:sz w:val="28"/>
          <w:szCs w:val="28"/>
        </w:rPr>
        <w:t xml:space="preserve"> </w:t>
      </w:r>
      <w:proofErr w:type="spellStart"/>
      <w:r w:rsidRPr="00BA6061">
        <w:rPr>
          <w:rFonts w:ascii="Times New Roman" w:hAnsi="Times New Roman" w:cs="Times New Roman"/>
          <w:snapToGrid w:val="0"/>
          <w:color w:val="000000"/>
          <w:sz w:val="28"/>
          <w:szCs w:val="28"/>
        </w:rPr>
        <w:t>расстроек</w:t>
      </w:r>
      <w:proofErr w:type="spellEnd"/>
      <w:r w:rsidRPr="00BA6061">
        <w:rPr>
          <w:rFonts w:ascii="Times New Roman" w:hAnsi="Times New Roman" w:cs="Times New Roman"/>
          <w:snapToGrid w:val="0"/>
          <w:color w:val="000000"/>
          <w:sz w:val="28"/>
          <w:szCs w:val="28"/>
        </w:rPr>
        <w:t>.  Полосное затухание  фильтра невелико  и  не  превышает 2 - 3 дБ совместно с согласующей системой, селективность составляет более 60 дБ.</w:t>
      </w:r>
    </w:p>
    <w:p w:rsidR="00BA6061" w:rsidRDefault="00BA6061" w:rsidP="00BA6061">
      <w:pPr>
        <w:spacing w:after="0" w:line="240" w:lineRule="auto"/>
        <w:ind w:left="-142" w:right="134"/>
        <w:jc w:val="both"/>
        <w:rPr>
          <w:rFonts w:ascii="Times New Roman" w:hAnsi="Times New Roman" w:cs="Times New Roman"/>
          <w:sz w:val="28"/>
          <w:szCs w:val="28"/>
        </w:rPr>
      </w:pPr>
    </w:p>
    <w:p w:rsidR="00BA6061" w:rsidRDefault="00BA6061">
      <w:pPr>
        <w:rPr>
          <w:rFonts w:ascii="Times New Roman" w:hAnsi="Times New Roman" w:cs="Times New Roman"/>
          <w:sz w:val="28"/>
          <w:szCs w:val="28"/>
        </w:rPr>
      </w:pPr>
      <w:r>
        <w:rPr>
          <w:rFonts w:ascii="Times New Roman" w:hAnsi="Times New Roman" w:cs="Times New Roman"/>
          <w:sz w:val="28"/>
          <w:szCs w:val="28"/>
        </w:rPr>
        <w:br w:type="page"/>
      </w:r>
    </w:p>
    <w:p w:rsidR="00BA6061" w:rsidRPr="0007343F" w:rsidRDefault="00BA6061" w:rsidP="00BA6061">
      <w:pPr>
        <w:tabs>
          <w:tab w:val="left" w:pos="1440"/>
        </w:tabs>
        <w:rPr>
          <w:rFonts w:ascii="Times New Roman" w:hAnsi="Times New Roman"/>
          <w:b/>
          <w:sz w:val="28"/>
          <w:szCs w:val="28"/>
        </w:rPr>
      </w:pPr>
      <w:r>
        <w:rPr>
          <w:rFonts w:ascii="Times New Roman" w:hAnsi="Times New Roman"/>
          <w:sz w:val="28"/>
          <w:szCs w:val="28"/>
        </w:rPr>
        <w:lastRenderedPageBreak/>
        <w:tab/>
        <w:t xml:space="preserve">                                </w:t>
      </w:r>
      <w:r w:rsidRPr="0007343F">
        <w:rPr>
          <w:rFonts w:ascii="Times New Roman" w:hAnsi="Times New Roman"/>
          <w:b/>
          <w:sz w:val="28"/>
          <w:szCs w:val="28"/>
        </w:rPr>
        <w:t>Билет №18.</w:t>
      </w:r>
    </w:p>
    <w:p w:rsidR="00BA6061" w:rsidRPr="0007343F" w:rsidRDefault="00BA6061" w:rsidP="00BA6061">
      <w:pPr>
        <w:pStyle w:val="a3"/>
        <w:numPr>
          <w:ilvl w:val="0"/>
          <w:numId w:val="18"/>
        </w:numPr>
        <w:tabs>
          <w:tab w:val="left" w:pos="1440"/>
        </w:tabs>
        <w:rPr>
          <w:rFonts w:ascii="Times New Roman" w:hAnsi="Times New Roman"/>
          <w:b/>
          <w:sz w:val="28"/>
          <w:szCs w:val="28"/>
        </w:rPr>
      </w:pPr>
      <w:r w:rsidRPr="0007343F">
        <w:rPr>
          <w:rFonts w:ascii="Times New Roman" w:hAnsi="Times New Roman"/>
          <w:b/>
          <w:sz w:val="28"/>
          <w:szCs w:val="28"/>
        </w:rPr>
        <w:t>Формальная модель активного элемента РПУ, осн</w:t>
      </w:r>
      <w:r>
        <w:rPr>
          <w:rFonts w:ascii="Times New Roman" w:hAnsi="Times New Roman"/>
          <w:b/>
          <w:sz w:val="28"/>
          <w:szCs w:val="28"/>
        </w:rPr>
        <w:t>овные</w:t>
      </w:r>
      <w:r w:rsidRPr="0007343F">
        <w:rPr>
          <w:rFonts w:ascii="Times New Roman" w:hAnsi="Times New Roman"/>
          <w:b/>
          <w:sz w:val="28"/>
          <w:szCs w:val="28"/>
        </w:rPr>
        <w:t xml:space="preserve"> параметры в терминах </w:t>
      </w:r>
      <w:r w:rsidRPr="0007343F">
        <w:rPr>
          <w:rFonts w:ascii="Times New Roman" w:hAnsi="Times New Roman"/>
          <w:b/>
          <w:sz w:val="28"/>
          <w:szCs w:val="28"/>
          <w:lang w:val="en-US"/>
        </w:rPr>
        <w:t>Y</w:t>
      </w:r>
      <w:r w:rsidRPr="0007343F">
        <w:rPr>
          <w:rFonts w:ascii="Times New Roman" w:hAnsi="Times New Roman"/>
          <w:b/>
          <w:sz w:val="28"/>
          <w:szCs w:val="28"/>
        </w:rPr>
        <w:t>-параметров</w:t>
      </w:r>
    </w:p>
    <w:p w:rsidR="00BA6061" w:rsidRDefault="00BA6061" w:rsidP="00BA6061">
      <w:pPr>
        <w:rPr>
          <w:rFonts w:ascii="Times New Roman" w:hAnsi="Times New Roman"/>
          <w:sz w:val="28"/>
          <w:szCs w:val="28"/>
        </w:rPr>
      </w:pPr>
      <w:r>
        <w:rPr>
          <w:rFonts w:ascii="Times New Roman" w:hAnsi="Times New Roman"/>
          <w:noProof/>
          <w:sz w:val="28"/>
          <w:szCs w:val="28"/>
          <w:lang w:eastAsia="ru-RU"/>
        </w:rPr>
        <w:drawing>
          <wp:inline distT="0" distB="0" distL="0" distR="0">
            <wp:extent cx="6029325" cy="1733550"/>
            <wp:effectExtent l="19050" t="0" r="9525" b="0"/>
            <wp:docPr id="9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84"/>
                    <a:srcRect/>
                    <a:stretch>
                      <a:fillRect/>
                    </a:stretch>
                  </pic:blipFill>
                  <pic:spPr bwMode="auto">
                    <a:xfrm>
                      <a:off x="0" y="0"/>
                      <a:ext cx="6029325" cy="1733550"/>
                    </a:xfrm>
                    <a:prstGeom prst="rect">
                      <a:avLst/>
                    </a:prstGeom>
                    <a:noFill/>
                    <a:ln w="9525">
                      <a:noFill/>
                      <a:miter lim="800000"/>
                      <a:headEnd/>
                      <a:tailEnd/>
                    </a:ln>
                  </pic:spPr>
                </pic:pic>
              </a:graphicData>
            </a:graphic>
          </wp:inline>
        </w:drawing>
      </w:r>
    </w:p>
    <w:p w:rsidR="00BA6061" w:rsidRDefault="00BA6061" w:rsidP="00BA6061">
      <w:pPr>
        <w:rPr>
          <w:rFonts w:ascii="Times New Roman" w:hAnsi="Times New Roman"/>
          <w:sz w:val="28"/>
          <w:szCs w:val="28"/>
        </w:rPr>
      </w:pPr>
      <w:r>
        <w:rPr>
          <w:rFonts w:ascii="Times New Roman" w:hAnsi="Times New Roman"/>
          <w:noProof/>
          <w:sz w:val="28"/>
          <w:szCs w:val="28"/>
          <w:lang w:eastAsia="ru-RU"/>
        </w:rPr>
        <w:drawing>
          <wp:inline distT="0" distB="0" distL="0" distR="0">
            <wp:extent cx="5934075" cy="2590800"/>
            <wp:effectExtent l="19050" t="0" r="9525" b="0"/>
            <wp:docPr id="8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385"/>
                    <a:srcRect/>
                    <a:stretch>
                      <a:fillRect/>
                    </a:stretch>
                  </pic:blipFill>
                  <pic:spPr bwMode="auto">
                    <a:xfrm>
                      <a:off x="0" y="0"/>
                      <a:ext cx="5934075" cy="2590800"/>
                    </a:xfrm>
                    <a:prstGeom prst="rect">
                      <a:avLst/>
                    </a:prstGeom>
                    <a:noFill/>
                    <a:ln w="9525">
                      <a:noFill/>
                      <a:miter lim="800000"/>
                      <a:headEnd/>
                      <a:tailEnd/>
                    </a:ln>
                  </pic:spPr>
                </pic:pic>
              </a:graphicData>
            </a:graphic>
          </wp:inline>
        </w:drawing>
      </w:r>
    </w:p>
    <w:p w:rsidR="00BA6061" w:rsidRDefault="00BA6061" w:rsidP="00BA6061">
      <w:pPr>
        <w:rPr>
          <w:rFonts w:ascii="Times New Roman" w:hAnsi="Times New Roman"/>
          <w:sz w:val="28"/>
          <w:szCs w:val="28"/>
        </w:rPr>
      </w:pPr>
      <w:r>
        <w:rPr>
          <w:rFonts w:ascii="Times New Roman" w:hAnsi="Times New Roman"/>
          <w:noProof/>
          <w:sz w:val="28"/>
          <w:szCs w:val="28"/>
          <w:lang w:eastAsia="ru-RU"/>
        </w:rPr>
        <w:drawing>
          <wp:inline distT="0" distB="0" distL="0" distR="0">
            <wp:extent cx="5934075" cy="847725"/>
            <wp:effectExtent l="19050" t="0" r="9525" b="0"/>
            <wp:docPr id="8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86"/>
                    <a:srcRect/>
                    <a:stretch>
                      <a:fillRect/>
                    </a:stretch>
                  </pic:blipFill>
                  <pic:spPr bwMode="auto">
                    <a:xfrm>
                      <a:off x="0" y="0"/>
                      <a:ext cx="5934075" cy="847725"/>
                    </a:xfrm>
                    <a:prstGeom prst="rect">
                      <a:avLst/>
                    </a:prstGeom>
                    <a:noFill/>
                    <a:ln w="9525">
                      <a:noFill/>
                      <a:miter lim="800000"/>
                      <a:headEnd/>
                      <a:tailEnd/>
                    </a:ln>
                  </pic:spPr>
                </pic:pic>
              </a:graphicData>
            </a:graphic>
          </wp:inline>
        </w:drawing>
      </w:r>
      <w:r>
        <w:rPr>
          <w:rFonts w:ascii="Times New Roman" w:hAnsi="Times New Roman"/>
          <w:noProof/>
          <w:sz w:val="28"/>
          <w:szCs w:val="28"/>
          <w:lang w:eastAsia="ru-RU"/>
        </w:rPr>
        <w:drawing>
          <wp:inline distT="0" distB="0" distL="0" distR="0">
            <wp:extent cx="5934075" cy="2428875"/>
            <wp:effectExtent l="19050" t="0" r="9525" b="0"/>
            <wp:docPr id="8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87"/>
                    <a:srcRect/>
                    <a:stretch>
                      <a:fillRect/>
                    </a:stretch>
                  </pic:blipFill>
                  <pic:spPr bwMode="auto">
                    <a:xfrm>
                      <a:off x="0" y="0"/>
                      <a:ext cx="5934075" cy="2428875"/>
                    </a:xfrm>
                    <a:prstGeom prst="rect">
                      <a:avLst/>
                    </a:prstGeom>
                    <a:noFill/>
                    <a:ln w="9525">
                      <a:noFill/>
                      <a:miter lim="800000"/>
                      <a:headEnd/>
                      <a:tailEnd/>
                    </a:ln>
                  </pic:spPr>
                </pic:pic>
              </a:graphicData>
            </a:graphic>
          </wp:inline>
        </w:drawing>
      </w:r>
    </w:p>
    <w:p w:rsidR="00BA6061" w:rsidRDefault="00BA6061" w:rsidP="00BA6061">
      <w:pPr>
        <w:pStyle w:val="a3"/>
        <w:rPr>
          <w:rFonts w:ascii="Times New Roman" w:hAnsi="Times New Roman"/>
          <w:b/>
          <w:sz w:val="28"/>
          <w:szCs w:val="28"/>
        </w:rPr>
      </w:pPr>
    </w:p>
    <w:p w:rsidR="00BA6061" w:rsidRDefault="00BA6061" w:rsidP="00BA6061">
      <w:pPr>
        <w:pStyle w:val="a3"/>
        <w:rPr>
          <w:rFonts w:ascii="Times New Roman" w:hAnsi="Times New Roman"/>
          <w:b/>
          <w:sz w:val="28"/>
          <w:szCs w:val="28"/>
        </w:rPr>
      </w:pPr>
    </w:p>
    <w:p w:rsidR="00BA6061" w:rsidRDefault="00BA6061" w:rsidP="00BA6061">
      <w:pPr>
        <w:pStyle w:val="a3"/>
        <w:rPr>
          <w:rFonts w:ascii="Times New Roman" w:hAnsi="Times New Roman"/>
          <w:b/>
          <w:sz w:val="28"/>
          <w:szCs w:val="28"/>
        </w:rPr>
      </w:pPr>
    </w:p>
    <w:p w:rsidR="00BA6061" w:rsidRDefault="00BA6061" w:rsidP="00BA6061">
      <w:pPr>
        <w:pStyle w:val="a3"/>
        <w:rPr>
          <w:rFonts w:ascii="Times New Roman" w:hAnsi="Times New Roman"/>
          <w:b/>
          <w:sz w:val="28"/>
          <w:szCs w:val="28"/>
        </w:rPr>
      </w:pPr>
    </w:p>
    <w:p w:rsidR="00BA6061" w:rsidRPr="00BA6061" w:rsidRDefault="00BA6061" w:rsidP="00BA6061">
      <w:pPr>
        <w:ind w:left="360"/>
        <w:rPr>
          <w:rFonts w:ascii="Times New Roman" w:hAnsi="Times New Roman"/>
          <w:b/>
          <w:sz w:val="28"/>
          <w:szCs w:val="28"/>
        </w:rPr>
      </w:pPr>
      <w:r>
        <w:rPr>
          <w:rFonts w:ascii="Times New Roman" w:hAnsi="Times New Roman"/>
          <w:b/>
          <w:sz w:val="28"/>
          <w:szCs w:val="28"/>
        </w:rPr>
        <w:lastRenderedPageBreak/>
        <w:t>2.</w:t>
      </w:r>
      <w:r w:rsidRPr="00BA6061">
        <w:rPr>
          <w:rFonts w:ascii="Times New Roman" w:hAnsi="Times New Roman"/>
          <w:b/>
          <w:sz w:val="28"/>
          <w:szCs w:val="28"/>
        </w:rPr>
        <w:t>Шум в радиотехнических элементах, основные параметры. Стационарный и эргодический шум.</w:t>
      </w:r>
    </w:p>
    <w:p w:rsidR="00BA6061" w:rsidRDefault="00BA6061" w:rsidP="00BA6061">
      <w:pPr>
        <w:pStyle w:val="a3"/>
        <w:ind w:left="0"/>
        <w:rPr>
          <w:rFonts w:ascii="Times New Roman" w:hAnsi="Times New Roman"/>
          <w:sz w:val="28"/>
          <w:szCs w:val="28"/>
        </w:rPr>
      </w:pPr>
      <w:r>
        <w:rPr>
          <w:rFonts w:ascii="Times New Roman" w:hAnsi="Times New Roman"/>
          <w:noProof/>
          <w:sz w:val="28"/>
          <w:szCs w:val="28"/>
          <w:lang w:eastAsia="ru-RU"/>
        </w:rPr>
        <w:drawing>
          <wp:inline distT="0" distB="0" distL="0" distR="0">
            <wp:extent cx="5924550" cy="1400175"/>
            <wp:effectExtent l="19050" t="0" r="0" b="0"/>
            <wp:docPr id="8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88"/>
                    <a:srcRect/>
                    <a:stretch>
                      <a:fillRect/>
                    </a:stretch>
                  </pic:blipFill>
                  <pic:spPr bwMode="auto">
                    <a:xfrm>
                      <a:off x="0" y="0"/>
                      <a:ext cx="5924550" cy="1400175"/>
                    </a:xfrm>
                    <a:prstGeom prst="rect">
                      <a:avLst/>
                    </a:prstGeom>
                    <a:noFill/>
                    <a:ln w="9525">
                      <a:noFill/>
                      <a:miter lim="800000"/>
                      <a:headEnd/>
                      <a:tailEnd/>
                    </a:ln>
                  </pic:spPr>
                </pic:pic>
              </a:graphicData>
            </a:graphic>
          </wp:inline>
        </w:drawing>
      </w:r>
    </w:p>
    <w:p w:rsidR="00BA6061" w:rsidRDefault="00BA6061" w:rsidP="00BA6061">
      <w:pPr>
        <w:tabs>
          <w:tab w:val="left" w:pos="3853"/>
        </w:tabs>
      </w:pPr>
      <w:r>
        <w:tab/>
      </w:r>
      <w:r>
        <w:rPr>
          <w:noProof/>
          <w:lang w:eastAsia="ru-RU"/>
        </w:rPr>
        <w:drawing>
          <wp:inline distT="0" distB="0" distL="0" distR="0">
            <wp:extent cx="5943600" cy="752475"/>
            <wp:effectExtent l="19050" t="0" r="0" b="0"/>
            <wp:docPr id="8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389"/>
                    <a:srcRect/>
                    <a:stretch>
                      <a:fillRect/>
                    </a:stretch>
                  </pic:blipFill>
                  <pic:spPr bwMode="auto">
                    <a:xfrm>
                      <a:off x="0" y="0"/>
                      <a:ext cx="5943600" cy="752475"/>
                    </a:xfrm>
                    <a:prstGeom prst="rect">
                      <a:avLst/>
                    </a:prstGeom>
                    <a:noFill/>
                    <a:ln w="9525">
                      <a:noFill/>
                      <a:miter lim="800000"/>
                      <a:headEnd/>
                      <a:tailEnd/>
                    </a:ln>
                  </pic:spPr>
                </pic:pic>
              </a:graphicData>
            </a:graphic>
          </wp:inline>
        </w:drawing>
      </w:r>
    </w:p>
    <w:p w:rsidR="00BA6061" w:rsidRDefault="00BA6061" w:rsidP="00BA6061">
      <w:r>
        <w:rPr>
          <w:noProof/>
          <w:lang w:eastAsia="ru-RU"/>
        </w:rPr>
        <w:drawing>
          <wp:inline distT="0" distB="0" distL="0" distR="0">
            <wp:extent cx="5924550" cy="3867150"/>
            <wp:effectExtent l="19050" t="0" r="0" b="0"/>
            <wp:docPr id="8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90"/>
                    <a:srcRect/>
                    <a:stretch>
                      <a:fillRect/>
                    </a:stretch>
                  </pic:blipFill>
                  <pic:spPr bwMode="auto">
                    <a:xfrm>
                      <a:off x="0" y="0"/>
                      <a:ext cx="5924550" cy="3867150"/>
                    </a:xfrm>
                    <a:prstGeom prst="rect">
                      <a:avLst/>
                    </a:prstGeom>
                    <a:noFill/>
                    <a:ln w="9525">
                      <a:noFill/>
                      <a:miter lim="800000"/>
                      <a:headEnd/>
                      <a:tailEnd/>
                    </a:ln>
                  </pic:spPr>
                </pic:pic>
              </a:graphicData>
            </a:graphic>
          </wp:inline>
        </w:drawing>
      </w:r>
    </w:p>
    <w:p w:rsidR="00BA6061" w:rsidRDefault="00BA6061" w:rsidP="00BA6061">
      <w:pPr>
        <w:jc w:val="both"/>
        <w:rPr>
          <w:rFonts w:ascii="Times New Roman" w:hAnsi="Times New Roman"/>
          <w:sz w:val="28"/>
          <w:szCs w:val="28"/>
        </w:rPr>
      </w:pPr>
      <w:r>
        <w:rPr>
          <w:rFonts w:ascii="Times New Roman" w:hAnsi="Times New Roman"/>
          <w:sz w:val="28"/>
          <w:szCs w:val="28"/>
        </w:rPr>
        <w:t xml:space="preserve"> Эргодический и стационарный шум</w:t>
      </w:r>
    </w:p>
    <w:p w:rsidR="00BA6061" w:rsidRPr="00EA57F9" w:rsidRDefault="00BA6061" w:rsidP="00BA6061">
      <w:pPr>
        <w:jc w:val="both"/>
        <w:rPr>
          <w:rFonts w:ascii="Times New Roman" w:hAnsi="Times New Roman"/>
          <w:sz w:val="28"/>
          <w:szCs w:val="28"/>
        </w:rPr>
      </w:pPr>
      <w:r w:rsidRPr="006F2D7E">
        <w:rPr>
          <w:rFonts w:ascii="Times New Roman" w:hAnsi="Times New Roman"/>
          <w:sz w:val="28"/>
          <w:szCs w:val="28"/>
        </w:rPr>
        <w:t xml:space="preserve">Случайные процессы, удовлетворяющие этому условию, называются стационарными в узком смысле. Случайный процесс, у которого математическое ожидание и дисперсия не зависят от времени, а функция корреляции </w:t>
      </w:r>
      <w:proofErr w:type="gramStart"/>
      <w:r w:rsidRPr="006F2D7E">
        <w:rPr>
          <w:rFonts w:ascii="Times New Roman" w:hAnsi="Times New Roman"/>
          <w:sz w:val="28"/>
          <w:szCs w:val="28"/>
        </w:rPr>
        <w:t>зависит только от разности  называется</w:t>
      </w:r>
      <w:proofErr w:type="gramEnd"/>
      <w:r w:rsidRPr="006F2D7E">
        <w:rPr>
          <w:rFonts w:ascii="Times New Roman" w:hAnsi="Times New Roman"/>
          <w:sz w:val="28"/>
          <w:szCs w:val="28"/>
        </w:rPr>
        <w:t xml:space="preserve"> стационарным в широком смысле. Случайные процессы, не удовлетворяющие условию (4.16), называются нестационарными. Реализация нестационарного процесса приведена на рис.4.3. У этой реализации меняется не только среднее значение, но и дисперсия. Стационарный случайный процесс называется эргодическим, если любая его реализация имеет одни и те же статистические свойства (рис.4.1). Поэтому для эргодических случайных процессов любая статистическая характеристика, полученная </w:t>
      </w:r>
      <w:proofErr w:type="gramStart"/>
      <w:r w:rsidRPr="006F2D7E">
        <w:rPr>
          <w:rFonts w:ascii="Times New Roman" w:hAnsi="Times New Roman"/>
          <w:sz w:val="28"/>
          <w:szCs w:val="28"/>
        </w:rPr>
        <w:t>ус­реднением</w:t>
      </w:r>
      <w:proofErr w:type="gramEnd"/>
      <w:r w:rsidRPr="006F2D7E">
        <w:rPr>
          <w:rFonts w:ascii="Times New Roman" w:hAnsi="Times New Roman"/>
          <w:sz w:val="28"/>
          <w:szCs w:val="28"/>
        </w:rPr>
        <w:t xml:space="preserve"> по множеству реализаций, может быть получена также усреднением за достаточно большой промежуток времени по одной реализации случайного процесса.</w:t>
      </w:r>
    </w:p>
    <w:p w:rsidR="00BA6061" w:rsidRPr="00EA57F9" w:rsidRDefault="00BA6061" w:rsidP="00BA6061">
      <w:pPr>
        <w:jc w:val="both"/>
        <w:rPr>
          <w:rFonts w:ascii="Times New Roman" w:hAnsi="Times New Roman"/>
          <w:sz w:val="28"/>
          <w:szCs w:val="28"/>
        </w:rPr>
      </w:pPr>
      <w:r w:rsidRPr="00EA57F9">
        <w:rPr>
          <w:rFonts w:ascii="Times New Roman" w:hAnsi="Times New Roman"/>
          <w:sz w:val="28"/>
          <w:szCs w:val="28"/>
        </w:rPr>
        <w:lastRenderedPageBreak/>
        <w:t>Эргодический центрированный стационарный нормальный процесс, корреляционная функция которого равна - функции, а спектральная плотность постоянна при всех частотах, называется белым шумом.</w:t>
      </w:r>
    </w:p>
    <w:p w:rsidR="00BA6061" w:rsidRPr="00EA57F9" w:rsidRDefault="00BA6061" w:rsidP="00BA6061">
      <w:pPr>
        <w:jc w:val="both"/>
        <w:rPr>
          <w:rFonts w:ascii="Times New Roman" w:hAnsi="Times New Roman"/>
          <w:sz w:val="28"/>
          <w:szCs w:val="28"/>
        </w:rPr>
      </w:pPr>
      <w:r w:rsidRPr="00EA57F9">
        <w:rPr>
          <w:rFonts w:ascii="Times New Roman" w:hAnsi="Times New Roman"/>
          <w:sz w:val="28"/>
          <w:szCs w:val="28"/>
        </w:rPr>
        <w:t>Белый шум является математической моделью реального эргодического нормального процесса, применимой в тех случаях, когда его время корреляции много меньше постоянной времени четырехполюсника, на который действует этот процесс, или когда в пределах амплитудно-частотной характеристики четырехполюсника спектральную плотность процесса можно приближенно считать постоянной.</w:t>
      </w:r>
    </w:p>
    <w:p w:rsidR="00BA6061" w:rsidRDefault="00BA6061" w:rsidP="00BA6061">
      <w:pPr>
        <w:jc w:val="center"/>
      </w:pPr>
    </w:p>
    <w:p w:rsidR="00BA6061" w:rsidRDefault="00BA6061" w:rsidP="00BA6061">
      <w:pPr>
        <w:jc w:val="center"/>
      </w:pPr>
      <w:r>
        <w:rPr>
          <w:noProof/>
          <w:lang w:eastAsia="ru-RU"/>
        </w:rPr>
        <w:drawing>
          <wp:inline distT="0" distB="0" distL="0" distR="0">
            <wp:extent cx="5934075" cy="4695825"/>
            <wp:effectExtent l="19050" t="0" r="9525" b="0"/>
            <wp:docPr id="80"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91"/>
                    <a:srcRect/>
                    <a:stretch>
                      <a:fillRect/>
                    </a:stretch>
                  </pic:blipFill>
                  <pic:spPr bwMode="auto">
                    <a:xfrm>
                      <a:off x="0" y="0"/>
                      <a:ext cx="5934075" cy="4695825"/>
                    </a:xfrm>
                    <a:prstGeom prst="rect">
                      <a:avLst/>
                    </a:prstGeom>
                    <a:noFill/>
                    <a:ln w="9525">
                      <a:noFill/>
                      <a:miter lim="800000"/>
                      <a:headEnd/>
                      <a:tailEnd/>
                    </a:ln>
                  </pic:spPr>
                </pic:pic>
              </a:graphicData>
            </a:graphic>
          </wp:inline>
        </w:drawing>
      </w:r>
    </w:p>
    <w:p w:rsidR="00BA6061" w:rsidRDefault="00BA6061" w:rsidP="00BA6061">
      <w:r>
        <w:rPr>
          <w:noProof/>
          <w:lang w:eastAsia="ru-RU"/>
        </w:rPr>
        <w:drawing>
          <wp:inline distT="0" distB="0" distL="0" distR="0">
            <wp:extent cx="5924550" cy="790575"/>
            <wp:effectExtent l="19050" t="0" r="0" b="0"/>
            <wp:docPr id="7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392"/>
                    <a:srcRect/>
                    <a:stretch>
                      <a:fillRect/>
                    </a:stretch>
                  </pic:blipFill>
                  <pic:spPr bwMode="auto">
                    <a:xfrm>
                      <a:off x="0" y="0"/>
                      <a:ext cx="5924550" cy="790575"/>
                    </a:xfrm>
                    <a:prstGeom prst="rect">
                      <a:avLst/>
                    </a:prstGeom>
                    <a:noFill/>
                    <a:ln w="9525">
                      <a:noFill/>
                      <a:miter lim="800000"/>
                      <a:headEnd/>
                      <a:tailEnd/>
                    </a:ln>
                  </pic:spPr>
                </pic:pic>
              </a:graphicData>
            </a:graphic>
          </wp:inline>
        </w:drawing>
      </w:r>
    </w:p>
    <w:p w:rsidR="00BA6061" w:rsidRDefault="00BA6061" w:rsidP="00BA6061">
      <w:r>
        <w:rPr>
          <w:noProof/>
          <w:lang w:eastAsia="ru-RU"/>
        </w:rPr>
        <w:lastRenderedPageBreak/>
        <w:drawing>
          <wp:inline distT="0" distB="0" distL="0" distR="0">
            <wp:extent cx="5934075" cy="4267200"/>
            <wp:effectExtent l="19050" t="0" r="9525" b="0"/>
            <wp:docPr id="77"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393"/>
                    <a:srcRect/>
                    <a:stretch>
                      <a:fillRect/>
                    </a:stretch>
                  </pic:blipFill>
                  <pic:spPr bwMode="auto">
                    <a:xfrm>
                      <a:off x="0" y="0"/>
                      <a:ext cx="5934075" cy="4267200"/>
                    </a:xfrm>
                    <a:prstGeom prst="rect">
                      <a:avLst/>
                    </a:prstGeom>
                    <a:noFill/>
                    <a:ln w="9525">
                      <a:noFill/>
                      <a:miter lim="800000"/>
                      <a:headEnd/>
                      <a:tailEnd/>
                    </a:ln>
                  </pic:spPr>
                </pic:pic>
              </a:graphicData>
            </a:graphic>
          </wp:inline>
        </w:drawing>
      </w:r>
    </w:p>
    <w:p w:rsidR="00BA6061" w:rsidRDefault="00BA6061" w:rsidP="00BA6061">
      <w:r>
        <w:rPr>
          <w:noProof/>
          <w:lang w:eastAsia="ru-RU"/>
        </w:rPr>
        <w:drawing>
          <wp:inline distT="0" distB="0" distL="0" distR="0">
            <wp:extent cx="5943600" cy="1857375"/>
            <wp:effectExtent l="19050" t="0" r="0" b="0"/>
            <wp:docPr id="7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394"/>
                    <a:srcRect/>
                    <a:stretch>
                      <a:fillRect/>
                    </a:stretch>
                  </pic:blipFill>
                  <pic:spPr bwMode="auto">
                    <a:xfrm>
                      <a:off x="0" y="0"/>
                      <a:ext cx="5943600" cy="1857375"/>
                    </a:xfrm>
                    <a:prstGeom prst="rect">
                      <a:avLst/>
                    </a:prstGeom>
                    <a:noFill/>
                    <a:ln w="9525">
                      <a:noFill/>
                      <a:miter lim="800000"/>
                      <a:headEnd/>
                      <a:tailEnd/>
                    </a:ln>
                  </pic:spPr>
                </pic:pic>
              </a:graphicData>
            </a:graphic>
          </wp:inline>
        </w:drawing>
      </w:r>
    </w:p>
    <w:p w:rsidR="00BA6061" w:rsidRDefault="00BA6061" w:rsidP="00BA6061">
      <w:r>
        <w:rPr>
          <w:noProof/>
          <w:lang w:eastAsia="ru-RU"/>
        </w:rPr>
        <w:drawing>
          <wp:inline distT="0" distB="0" distL="0" distR="0">
            <wp:extent cx="5934075" cy="552450"/>
            <wp:effectExtent l="19050" t="0" r="9525" b="0"/>
            <wp:docPr id="6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395"/>
                    <a:srcRect/>
                    <a:stretch>
                      <a:fillRect/>
                    </a:stretch>
                  </pic:blipFill>
                  <pic:spPr bwMode="auto">
                    <a:xfrm>
                      <a:off x="0" y="0"/>
                      <a:ext cx="5934075" cy="552450"/>
                    </a:xfrm>
                    <a:prstGeom prst="rect">
                      <a:avLst/>
                    </a:prstGeom>
                    <a:noFill/>
                    <a:ln w="9525">
                      <a:noFill/>
                      <a:miter lim="800000"/>
                      <a:headEnd/>
                      <a:tailEnd/>
                    </a:ln>
                  </pic:spPr>
                </pic:pic>
              </a:graphicData>
            </a:graphic>
          </wp:inline>
        </w:drawing>
      </w:r>
    </w:p>
    <w:p w:rsidR="00BA6061" w:rsidRPr="00802C2E" w:rsidRDefault="00BA6061" w:rsidP="00BA6061">
      <w:r>
        <w:rPr>
          <w:noProof/>
          <w:lang w:eastAsia="ru-RU"/>
        </w:rPr>
        <w:drawing>
          <wp:inline distT="0" distB="0" distL="0" distR="0">
            <wp:extent cx="5943600" cy="590550"/>
            <wp:effectExtent l="19050" t="0" r="0" b="0"/>
            <wp:docPr id="256"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396"/>
                    <a:srcRect/>
                    <a:stretch>
                      <a:fillRect/>
                    </a:stretch>
                  </pic:blipFill>
                  <pic:spPr bwMode="auto">
                    <a:xfrm>
                      <a:off x="0" y="0"/>
                      <a:ext cx="5943600" cy="590550"/>
                    </a:xfrm>
                    <a:prstGeom prst="rect">
                      <a:avLst/>
                    </a:prstGeom>
                    <a:noFill/>
                    <a:ln w="9525">
                      <a:noFill/>
                      <a:miter lim="800000"/>
                      <a:headEnd/>
                      <a:tailEnd/>
                    </a:ln>
                  </pic:spPr>
                </pic:pic>
              </a:graphicData>
            </a:graphic>
          </wp:inline>
        </w:drawing>
      </w:r>
    </w:p>
    <w:p w:rsidR="00BA6061" w:rsidRDefault="00BA6061" w:rsidP="00BA6061">
      <w:pPr>
        <w:spacing w:after="0" w:line="240" w:lineRule="auto"/>
        <w:ind w:left="-142" w:right="134"/>
        <w:jc w:val="both"/>
        <w:rPr>
          <w:rFonts w:ascii="Times New Roman" w:hAnsi="Times New Roman" w:cs="Times New Roman"/>
          <w:sz w:val="28"/>
          <w:szCs w:val="28"/>
        </w:rPr>
      </w:pPr>
    </w:p>
    <w:p w:rsidR="00BA6061" w:rsidRDefault="00BA6061">
      <w:pPr>
        <w:rPr>
          <w:rFonts w:ascii="Times New Roman" w:hAnsi="Times New Roman" w:cs="Times New Roman"/>
          <w:sz w:val="28"/>
          <w:szCs w:val="28"/>
        </w:rPr>
      </w:pPr>
      <w:r>
        <w:rPr>
          <w:rFonts w:ascii="Times New Roman" w:hAnsi="Times New Roman" w:cs="Times New Roman"/>
          <w:sz w:val="28"/>
          <w:szCs w:val="28"/>
        </w:rPr>
        <w:br w:type="page"/>
      </w:r>
    </w:p>
    <w:p w:rsidR="00BA6061" w:rsidRPr="00403C5B" w:rsidRDefault="00BA6061" w:rsidP="00BA6061">
      <w:pPr>
        <w:spacing w:after="0" w:line="240" w:lineRule="auto"/>
        <w:jc w:val="center"/>
        <w:rPr>
          <w:rFonts w:ascii="Times New Roman" w:hAnsi="Times New Roman" w:cs="Times New Roman"/>
          <w:b/>
          <w:sz w:val="28"/>
          <w:szCs w:val="28"/>
          <w:u w:val="single"/>
        </w:rPr>
      </w:pPr>
      <w:r w:rsidRPr="00403C5B">
        <w:rPr>
          <w:rFonts w:ascii="Times New Roman" w:hAnsi="Times New Roman" w:cs="Times New Roman"/>
          <w:b/>
          <w:sz w:val="28"/>
          <w:szCs w:val="28"/>
          <w:u w:val="single"/>
        </w:rPr>
        <w:lastRenderedPageBreak/>
        <w:t>Билет №19</w:t>
      </w:r>
    </w:p>
    <w:p w:rsidR="00BA6061" w:rsidRPr="00403C5B" w:rsidRDefault="00BA6061" w:rsidP="00BA6061">
      <w:pPr>
        <w:pStyle w:val="a3"/>
        <w:numPr>
          <w:ilvl w:val="0"/>
          <w:numId w:val="19"/>
        </w:numPr>
        <w:spacing w:after="0" w:line="240" w:lineRule="auto"/>
        <w:rPr>
          <w:rFonts w:ascii="Times New Roman" w:hAnsi="Times New Roman" w:cs="Times New Roman"/>
          <w:b/>
          <w:sz w:val="28"/>
          <w:szCs w:val="28"/>
          <w:u w:val="single"/>
        </w:rPr>
      </w:pPr>
      <w:r w:rsidRPr="00403C5B">
        <w:rPr>
          <w:rFonts w:ascii="Times New Roman" w:hAnsi="Times New Roman" w:cs="Times New Roman"/>
          <w:b/>
          <w:sz w:val="28"/>
          <w:szCs w:val="28"/>
          <w:u w:val="single"/>
        </w:rPr>
        <w:t>Физическая модель биполярного транзистора</w:t>
      </w:r>
      <w:r>
        <w:rPr>
          <w:rFonts w:ascii="Times New Roman" w:hAnsi="Times New Roman" w:cs="Times New Roman"/>
          <w:b/>
          <w:sz w:val="28"/>
          <w:szCs w:val="28"/>
          <w:u w:val="single"/>
        </w:rPr>
        <w:t>, смысл элементов схемы</w:t>
      </w:r>
      <w:r w:rsidRPr="00403C5B">
        <w:rPr>
          <w:rFonts w:ascii="Times New Roman" w:hAnsi="Times New Roman" w:cs="Times New Roman"/>
          <w:b/>
          <w:sz w:val="28"/>
          <w:szCs w:val="28"/>
          <w:u w:val="single"/>
        </w:rPr>
        <w:t>.</w:t>
      </w:r>
    </w:p>
    <w:p w:rsidR="00BA6061" w:rsidRDefault="00BA6061" w:rsidP="00BA6061">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Схема </w:t>
      </w:r>
      <w:proofErr w:type="spellStart"/>
      <w:r>
        <w:rPr>
          <w:rFonts w:ascii="Times New Roman" w:hAnsi="Times New Roman" w:cs="Times New Roman"/>
          <w:sz w:val="28"/>
          <w:szCs w:val="28"/>
        </w:rPr>
        <w:t>Джиаколетто</w:t>
      </w:r>
      <w:proofErr w:type="spellEnd"/>
      <w:r>
        <w:rPr>
          <w:rFonts w:ascii="Times New Roman" w:hAnsi="Times New Roman" w:cs="Times New Roman"/>
          <w:sz w:val="28"/>
          <w:szCs w:val="28"/>
        </w:rPr>
        <w:t>:</w:t>
      </w:r>
    </w:p>
    <w:p w:rsidR="00BA6061" w:rsidRDefault="00BA6061" w:rsidP="00BA6061">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514850" cy="2066925"/>
            <wp:effectExtent l="19050" t="0" r="0" b="0"/>
            <wp:docPr id="262" name="Рисунок 1" descr="E:\!!!  BSUIR  !!!\7 semestr\УПрСвЦРС\Экзамен\модель БП тр-р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  BSUIR  !!!\7 semestr\УПрСвЦРС\Экзамен\модель БП тр-ра.bmp"/>
                    <pic:cNvPicPr>
                      <a:picLocks noChangeAspect="1" noChangeArrowheads="1"/>
                    </pic:cNvPicPr>
                  </pic:nvPicPr>
                  <pic:blipFill>
                    <a:blip r:embed="rId397"/>
                    <a:srcRect/>
                    <a:stretch>
                      <a:fillRect/>
                    </a:stretch>
                  </pic:blipFill>
                  <pic:spPr bwMode="auto">
                    <a:xfrm>
                      <a:off x="0" y="0"/>
                      <a:ext cx="4514850" cy="2066925"/>
                    </a:xfrm>
                    <a:prstGeom prst="rect">
                      <a:avLst/>
                    </a:prstGeom>
                    <a:noFill/>
                    <a:ln w="9525">
                      <a:noFill/>
                      <a:miter lim="800000"/>
                      <a:headEnd/>
                      <a:tailEnd/>
                    </a:ln>
                  </pic:spPr>
                </pic:pic>
              </a:graphicData>
            </a:graphic>
          </wp:inline>
        </w:drawing>
      </w: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r</m:t>
            </m:r>
          </m:e>
          <m:sub>
            <m:sSup>
              <m:sSupPr>
                <m:ctrlPr>
                  <w:rPr>
                    <w:rFonts w:ascii="Cambria Math" w:hAnsi="Cambria Math" w:cs="Times New Roman"/>
                    <w:i/>
                    <w:sz w:val="28"/>
                    <w:szCs w:val="28"/>
                  </w:rPr>
                </m:ctrlPr>
              </m:sSupPr>
              <m:e>
                <m:r>
                  <w:rPr>
                    <w:rFonts w:ascii="Cambria Math" w:hAnsi="Cambria Math" w:cs="Times New Roman"/>
                    <w:sz w:val="28"/>
                    <w:szCs w:val="28"/>
                  </w:rPr>
                  <m:t>б</m:t>
                </m:r>
              </m:e>
              <m:sup>
                <m:r>
                  <w:rPr>
                    <w:rFonts w:ascii="Cambria Math" w:hAnsi="Cambria Math" w:cs="Times New Roman"/>
                    <w:sz w:val="28"/>
                    <w:szCs w:val="28"/>
                  </w:rPr>
                  <m:t>'</m:t>
                </m:r>
              </m:sup>
            </m:sSup>
          </m:sub>
        </m:sSub>
      </m:oMath>
      <w:r w:rsidRPr="00A91E67">
        <w:rPr>
          <w:rFonts w:ascii="Times New Roman" w:eastAsiaTheme="minorEastAsia" w:hAnsi="Times New Roman" w:cs="Times New Roman"/>
          <w:sz w:val="28"/>
          <w:szCs w:val="28"/>
        </w:rPr>
        <w:t xml:space="preserve"> - </w:t>
      </w:r>
      <w:r>
        <w:rPr>
          <w:rFonts w:ascii="Times New Roman" w:eastAsiaTheme="minorEastAsia" w:hAnsi="Times New Roman" w:cs="Times New Roman"/>
          <w:sz w:val="28"/>
          <w:szCs w:val="28"/>
        </w:rPr>
        <w:t>распределенное или объемное сопротивление базы;</w:t>
      </w:r>
    </w:p>
    <w:p w:rsidR="00BA6061" w:rsidRDefault="00BA6061" w:rsidP="00BA6061">
      <w:pPr>
        <w:spacing w:after="0" w:line="240" w:lineRule="auto"/>
        <w:ind w:right="-285"/>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r</m:t>
            </m:r>
          </m:e>
          <m:sub>
            <m:sSup>
              <m:sSupPr>
                <m:ctrlPr>
                  <w:rPr>
                    <w:rFonts w:ascii="Cambria Math" w:hAnsi="Cambria Math" w:cs="Times New Roman"/>
                    <w:i/>
                    <w:sz w:val="28"/>
                    <w:szCs w:val="28"/>
                  </w:rPr>
                </m:ctrlPr>
              </m:sSupPr>
              <m:e>
                <m:r>
                  <w:rPr>
                    <w:rFonts w:ascii="Cambria Math" w:hAnsi="Cambria Math" w:cs="Times New Roman"/>
                    <w:sz w:val="28"/>
                    <w:szCs w:val="28"/>
                  </w:rPr>
                  <m:t>Б</m:t>
                </m:r>
              </m:e>
              <m:sup>
                <m:r>
                  <w:rPr>
                    <w:rFonts w:ascii="Cambria Math" w:hAnsi="Cambria Math" w:cs="Times New Roman"/>
                    <w:sz w:val="28"/>
                    <w:szCs w:val="28"/>
                  </w:rPr>
                  <m:t>'</m:t>
                </m:r>
              </m:sup>
            </m:sSup>
            <m:r>
              <w:rPr>
                <w:rFonts w:ascii="Cambria Math" w:hAnsi="Cambria Math" w:cs="Times New Roman"/>
                <w:sz w:val="28"/>
                <w:szCs w:val="28"/>
              </w:rPr>
              <m:t>Э</m:t>
            </m:r>
          </m:sub>
        </m:sSub>
      </m:oMath>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w:t>
      </w:r>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сопротивление </w:t>
      </w:r>
      <w:proofErr w:type="spellStart"/>
      <w:r>
        <w:rPr>
          <w:rFonts w:ascii="Times New Roman" w:eastAsiaTheme="minorEastAsia" w:hAnsi="Times New Roman" w:cs="Times New Roman"/>
          <w:sz w:val="28"/>
          <w:szCs w:val="28"/>
        </w:rPr>
        <w:t>эмиттерного</w:t>
      </w:r>
      <w:proofErr w:type="spellEnd"/>
      <w:r>
        <w:rPr>
          <w:rFonts w:ascii="Times New Roman" w:eastAsiaTheme="minorEastAsia" w:hAnsi="Times New Roman" w:cs="Times New Roman"/>
          <w:sz w:val="28"/>
          <w:szCs w:val="28"/>
        </w:rPr>
        <w:t xml:space="preserve"> перехода</w:t>
      </w:r>
      <w:proofErr w:type="gramStart"/>
      <w:r>
        <w:rPr>
          <w:rFonts w:ascii="Times New Roman" w:eastAsiaTheme="minorEastAsia"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lang w:val="en-US"/>
              </w:rPr>
              <m:t>r</m:t>
            </m:r>
          </m:e>
          <m:sub>
            <m:sSup>
              <m:sSupPr>
                <m:ctrlPr>
                  <w:rPr>
                    <w:rFonts w:ascii="Cambria Math" w:hAnsi="Cambria Math" w:cs="Times New Roman"/>
                    <w:i/>
                    <w:sz w:val="28"/>
                    <w:szCs w:val="28"/>
                  </w:rPr>
                </m:ctrlPr>
              </m:sSupPr>
              <m:e>
                <m:r>
                  <w:rPr>
                    <w:rFonts w:ascii="Cambria Math" w:hAnsi="Cambria Math" w:cs="Times New Roman"/>
                    <w:sz w:val="28"/>
                    <w:szCs w:val="28"/>
                  </w:rPr>
                  <m:t>Б</m:t>
                </m:r>
                <w:proofErr w:type="gramEnd"/>
              </m:e>
              <m:sup>
                <m:r>
                  <w:rPr>
                    <w:rFonts w:ascii="Cambria Math" w:hAnsi="Cambria Math" w:cs="Times New Roman"/>
                    <w:sz w:val="28"/>
                    <w:szCs w:val="28"/>
                  </w:rPr>
                  <m:t>'</m:t>
                </m:r>
              </m:sup>
            </m:sSup>
            <m:r>
              <w:rPr>
                <w:rFonts w:ascii="Cambria Math" w:hAnsi="Cambria Math" w:cs="Times New Roman"/>
                <w:sz w:val="28"/>
                <w:szCs w:val="28"/>
              </w:rPr>
              <m:t>Э</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r</m:t>
            </m:r>
          </m:e>
          <m:sub>
            <m:r>
              <w:rPr>
                <w:rFonts w:ascii="Cambria Math" w:hAnsi="Cambria Math" w:cs="Times New Roman"/>
                <w:sz w:val="28"/>
                <w:szCs w:val="28"/>
              </w:rPr>
              <m:t>Э</m:t>
            </m:r>
          </m:sub>
        </m:sSub>
        <m:r>
          <w:rPr>
            <w:rFonts w:ascii="Cambria Math" w:eastAsiaTheme="minorEastAsia" w:hAnsi="Cambria Math" w:cs="Times New Roman"/>
            <w:sz w:val="28"/>
            <w:szCs w:val="28"/>
          </w:rPr>
          <m:t>(1+</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h</m:t>
            </m:r>
          </m:e>
          <m:sub>
            <m:r>
              <w:rPr>
                <w:rFonts w:ascii="Cambria Math" w:eastAsiaTheme="minorEastAsia" w:hAnsi="Cambria Math" w:cs="Times New Roman"/>
                <w:sz w:val="28"/>
                <w:szCs w:val="28"/>
              </w:rPr>
              <m:t>21</m:t>
            </m:r>
          </m:sub>
        </m:sSub>
        <m:r>
          <w:rPr>
            <w:rFonts w:ascii="Cambria Math" w:eastAsiaTheme="minorEastAsia" w:hAnsi="Cambria Math" w:cs="Times New Roman"/>
            <w:sz w:val="28"/>
            <w:szCs w:val="28"/>
          </w:rPr>
          <m:t>)</m:t>
        </m:r>
      </m:oMath>
      <w:r>
        <w:rPr>
          <w:rFonts w:ascii="Times New Roman" w:eastAsiaTheme="minorEastAsia" w:hAnsi="Times New Roman" w:cs="Times New Roman"/>
          <w:sz w:val="28"/>
          <w:szCs w:val="28"/>
        </w:rPr>
        <w:t xml:space="preserve">, где </w:t>
      </w:r>
      <m:oMath>
        <m:sSub>
          <m:sSubPr>
            <m:ctrlPr>
              <w:rPr>
                <w:rFonts w:ascii="Cambria Math" w:hAnsi="Cambria Math" w:cs="Times New Roman"/>
                <w:i/>
                <w:sz w:val="28"/>
                <w:szCs w:val="28"/>
              </w:rPr>
            </m:ctrlPr>
          </m:sSubPr>
          <m:e>
            <m:r>
              <w:rPr>
                <w:rFonts w:ascii="Cambria Math" w:hAnsi="Cambria Math" w:cs="Times New Roman"/>
                <w:sz w:val="28"/>
                <w:szCs w:val="28"/>
                <w:lang w:val="en-US"/>
              </w:rPr>
              <m:t>r</m:t>
            </m:r>
          </m:e>
          <m:sub>
            <m:r>
              <w:rPr>
                <w:rFonts w:ascii="Cambria Math" w:hAnsi="Cambria Math" w:cs="Times New Roman"/>
                <w:sz w:val="28"/>
                <w:szCs w:val="28"/>
              </w:rPr>
              <m:t>Э</m:t>
            </m:r>
          </m:sub>
        </m:sSub>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kT</m:t>
            </m:r>
          </m:num>
          <m:den>
            <m:r>
              <w:rPr>
                <w:rFonts w:ascii="Cambria Math" w:hAnsi="Cambria Math" w:cs="Times New Roman"/>
                <w:sz w:val="28"/>
                <w:szCs w:val="28"/>
              </w:rPr>
              <m:t>q</m:t>
            </m:r>
            <m:sSub>
              <m:sSubPr>
                <m:ctrlPr>
                  <w:rPr>
                    <w:rFonts w:ascii="Cambria Math" w:hAnsi="Cambria Math" w:cs="Times New Roman"/>
                    <w:i/>
                    <w:sz w:val="28"/>
                    <w:szCs w:val="28"/>
                  </w:rPr>
                </m:ctrlPr>
              </m:sSubPr>
              <m:e>
                <m:r>
                  <w:rPr>
                    <w:rFonts w:ascii="Cambria Math" w:hAnsi="Cambria Math" w:cs="Times New Roman"/>
                    <w:sz w:val="28"/>
                    <w:szCs w:val="28"/>
                  </w:rPr>
                  <m:t>I</m:t>
                </m:r>
              </m:e>
              <m:sub>
                <m:r>
                  <w:rPr>
                    <w:rFonts w:ascii="Cambria Math" w:hAnsi="Cambria Math" w:cs="Times New Roman"/>
                    <w:sz w:val="28"/>
                    <w:szCs w:val="28"/>
                  </w:rPr>
                  <m:t>0Э</m:t>
                </m:r>
              </m:sub>
            </m:sSub>
          </m:den>
        </m:f>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rPr>
                  <m:t>t</m:t>
                </m:r>
              </m:sub>
            </m:sSub>
          </m:num>
          <m:den>
            <m:sSub>
              <m:sSubPr>
                <m:ctrlPr>
                  <w:rPr>
                    <w:rFonts w:ascii="Cambria Math" w:hAnsi="Cambria Math" w:cs="Times New Roman"/>
                    <w:i/>
                    <w:sz w:val="28"/>
                    <w:szCs w:val="28"/>
                  </w:rPr>
                </m:ctrlPr>
              </m:sSubPr>
              <m:e>
                <m:r>
                  <w:rPr>
                    <w:rFonts w:ascii="Cambria Math" w:hAnsi="Cambria Math" w:cs="Times New Roman"/>
                    <w:sz w:val="28"/>
                    <w:szCs w:val="28"/>
                  </w:rPr>
                  <m:t>I</m:t>
                </m:r>
              </m:e>
              <m:sub>
                <m:r>
                  <w:rPr>
                    <w:rFonts w:ascii="Cambria Math" w:hAnsi="Cambria Math" w:cs="Times New Roman"/>
                    <w:sz w:val="28"/>
                    <w:szCs w:val="28"/>
                  </w:rPr>
                  <m:t>0Э</m:t>
                </m:r>
              </m:sub>
            </m:sSub>
          </m:den>
        </m:f>
      </m:oMath>
      <w:r>
        <w:rPr>
          <w:rFonts w:ascii="Times New Roman" w:eastAsiaTheme="minorEastAsia" w:hAnsi="Times New Roman" w:cs="Times New Roman"/>
          <w:sz w:val="28"/>
          <w:szCs w:val="28"/>
        </w:rPr>
        <w:t>;</w:t>
      </w:r>
    </w:p>
    <w:p w:rsidR="00BA6061" w:rsidRDefault="00BA6061" w:rsidP="00BA6061">
      <w:pPr>
        <w:spacing w:after="0" w:line="240" w:lineRule="auto"/>
        <w:rPr>
          <w:rFonts w:ascii="Times New Roman" w:eastAsiaTheme="minorEastAsia" w:hAnsi="Times New Roman" w:cs="Times New Roman"/>
          <w:sz w:val="28"/>
          <w:szCs w:val="28"/>
        </w:rPr>
      </w:pPr>
      <w:r>
        <w:rPr>
          <w:rFonts w:ascii="Times New Roman" w:eastAsiaTheme="minorEastAsia" w:hAnsi="Times New Roman" w:cs="Times New Roman"/>
          <w:sz w:val="28"/>
          <w:szCs w:val="28"/>
        </w:rPr>
        <w:tab/>
      </w:r>
      <m:oMath>
        <m:r>
          <w:rPr>
            <w:rFonts w:ascii="Cambria Math" w:hAnsi="Cambria Math" w:cs="Times New Roman"/>
            <w:sz w:val="28"/>
            <w:szCs w:val="28"/>
          </w:rPr>
          <m:t>k</m:t>
        </m:r>
      </m:oMath>
      <w:r>
        <w:rPr>
          <w:rFonts w:ascii="Times New Roman" w:eastAsiaTheme="minorEastAsia" w:hAnsi="Times New Roman" w:cs="Times New Roman"/>
          <w:sz w:val="28"/>
          <w:szCs w:val="28"/>
        </w:rPr>
        <w:t xml:space="preserve"> – постоянная Больцмана </w:t>
      </w:r>
      <m:oMath>
        <m:r>
          <w:rPr>
            <w:rFonts w:ascii="Cambria Math" w:hAnsi="Cambria Math" w:cs="Times New Roman"/>
            <w:sz w:val="28"/>
            <w:szCs w:val="28"/>
          </w:rPr>
          <m:t>k=1,38∙</m:t>
        </m:r>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-23</m:t>
            </m:r>
          </m:sup>
        </m:sSup>
        <m:r>
          <w:rPr>
            <w:rFonts w:ascii="Cambria Math" w:hAnsi="Cambria Math" w:cs="Times New Roman"/>
            <w:sz w:val="28"/>
            <w:szCs w:val="28"/>
          </w:rPr>
          <m:t xml:space="preserve"> Дж</m:t>
        </m:r>
        <w:proofErr w:type="gramStart"/>
        <m:r>
          <w:rPr>
            <w:rFonts w:ascii="Cambria Math" w:hAnsi="Cambria Math" w:cs="Times New Roman"/>
            <w:sz w:val="28"/>
            <w:szCs w:val="28"/>
          </w:rPr>
          <m:t>/К</m:t>
        </m:r>
        <w:proofErr w:type="gramEnd"/>
      </m:oMath>
      <w:r>
        <w:rPr>
          <w:rFonts w:ascii="Times New Roman" w:eastAsiaTheme="minorEastAsia" w:hAnsi="Times New Roman" w:cs="Times New Roman"/>
          <w:sz w:val="28"/>
          <w:szCs w:val="28"/>
        </w:rPr>
        <w:t>;</w:t>
      </w:r>
    </w:p>
    <w:p w:rsidR="00BA6061" w:rsidRDefault="00BA6061" w:rsidP="00BA6061">
      <w:pPr>
        <w:spacing w:after="0" w:line="240" w:lineRule="auto"/>
        <w:rPr>
          <w:rFonts w:ascii="Times New Roman" w:eastAsiaTheme="minorEastAsia" w:hAnsi="Times New Roman" w:cs="Times New Roman"/>
          <w:sz w:val="28"/>
          <w:szCs w:val="28"/>
        </w:rPr>
      </w:pPr>
      <w:r>
        <w:rPr>
          <w:rFonts w:ascii="Times New Roman" w:eastAsiaTheme="minorEastAsia" w:hAnsi="Times New Roman" w:cs="Times New Roman"/>
          <w:sz w:val="28"/>
          <w:szCs w:val="28"/>
        </w:rPr>
        <w:tab/>
      </w:r>
      <m:oMath>
        <m:r>
          <w:rPr>
            <w:rFonts w:ascii="Cambria Math" w:eastAsiaTheme="minorEastAsia" w:hAnsi="Cambria Math" w:cs="Times New Roman"/>
            <w:sz w:val="28"/>
            <w:szCs w:val="28"/>
            <w:lang w:val="en-US"/>
          </w:rPr>
          <m:t>T</m:t>
        </m:r>
      </m:oMath>
      <w:r>
        <w:rPr>
          <w:rFonts w:ascii="Times New Roman" w:eastAsiaTheme="minorEastAsia" w:hAnsi="Times New Roman" w:cs="Times New Roman"/>
          <w:i/>
          <w:sz w:val="28"/>
          <w:szCs w:val="28"/>
        </w:rPr>
        <w:t xml:space="preserve"> </w:t>
      </w:r>
      <w:r w:rsidRPr="0013647E">
        <w:rPr>
          <w:rFonts w:ascii="Times New Roman" w:eastAsiaTheme="minorEastAsia" w:hAnsi="Times New Roman" w:cs="Times New Roman"/>
          <w:i/>
          <w:sz w:val="28"/>
          <w:szCs w:val="28"/>
        </w:rPr>
        <w:t xml:space="preserve">- </w:t>
      </w:r>
      <w:r w:rsidRPr="00A91E67">
        <w:rPr>
          <w:rFonts w:ascii="Times New Roman" w:eastAsiaTheme="minorEastAsia" w:hAnsi="Times New Roman" w:cs="Times New Roman"/>
          <w:sz w:val="28"/>
          <w:szCs w:val="28"/>
        </w:rPr>
        <w:t>абсолютная температура</w:t>
      </w:r>
      <w:r>
        <w:rPr>
          <w:rFonts w:ascii="Times New Roman" w:eastAsiaTheme="minorEastAsia" w:hAnsi="Times New Roman" w:cs="Times New Roman"/>
          <w:sz w:val="28"/>
          <w:szCs w:val="28"/>
        </w:rPr>
        <w:t>;</w:t>
      </w:r>
    </w:p>
    <w:p w:rsidR="00BA6061" w:rsidRDefault="00BA6061" w:rsidP="00BA6061">
      <w:pPr>
        <w:spacing w:after="0" w:line="240" w:lineRule="auto"/>
        <w:rPr>
          <w:rFonts w:ascii="Times New Roman" w:eastAsiaTheme="minorEastAsia" w:hAnsi="Times New Roman" w:cs="Times New Roman"/>
          <w:sz w:val="28"/>
          <w:szCs w:val="28"/>
        </w:rPr>
      </w:pPr>
      <w:r>
        <w:rPr>
          <w:rFonts w:ascii="Times New Roman" w:eastAsiaTheme="minorEastAsia" w:hAnsi="Times New Roman" w:cs="Times New Roman"/>
          <w:sz w:val="28"/>
          <w:szCs w:val="28"/>
        </w:rPr>
        <w:tab/>
      </w:r>
      <m:oMath>
        <m:r>
          <w:rPr>
            <w:rFonts w:ascii="Cambria Math" w:eastAsiaTheme="minorEastAsia" w:hAnsi="Cambria Math" w:cs="Times New Roman"/>
            <w:sz w:val="28"/>
            <w:szCs w:val="28"/>
          </w:rPr>
          <m:t>q</m:t>
        </m:r>
      </m:oMath>
      <w:r>
        <w:rPr>
          <w:rFonts w:ascii="Times New Roman" w:eastAsiaTheme="minorEastAsia" w:hAnsi="Times New Roman" w:cs="Times New Roman"/>
          <w:i/>
          <w:sz w:val="28"/>
          <w:szCs w:val="28"/>
        </w:rPr>
        <w:t xml:space="preserve"> –</w:t>
      </w:r>
      <w:r w:rsidRPr="00915D15">
        <w:rPr>
          <w:rFonts w:ascii="Times New Roman" w:eastAsiaTheme="minorEastAsia" w:hAnsi="Times New Roman" w:cs="Times New Roman"/>
          <w:i/>
          <w:sz w:val="28"/>
          <w:szCs w:val="28"/>
        </w:rPr>
        <w:t xml:space="preserve"> </w:t>
      </w:r>
      <w:r>
        <w:rPr>
          <w:rFonts w:ascii="Times New Roman" w:eastAsiaTheme="minorEastAsia" w:hAnsi="Times New Roman" w:cs="Times New Roman"/>
          <w:sz w:val="28"/>
          <w:szCs w:val="28"/>
        </w:rPr>
        <w:t>заряд электрона;</w:t>
      </w:r>
    </w:p>
    <w:p w:rsidR="00BA6061" w:rsidRDefault="00BA6061" w:rsidP="00BA6061">
      <w:pPr>
        <w:spacing w:after="0" w:line="240" w:lineRule="auto"/>
        <w:ind w:left="720"/>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φ</m:t>
            </m:r>
          </m:e>
          <m:sub>
            <m:r>
              <w:rPr>
                <w:rFonts w:ascii="Cambria Math" w:eastAsiaTheme="minorEastAsia" w:hAnsi="Cambria Math" w:cs="Times New Roman"/>
                <w:sz w:val="28"/>
                <w:szCs w:val="28"/>
                <w:lang w:val="en-US"/>
              </w:rPr>
              <m:t>t</m:t>
            </m:r>
          </m:sub>
        </m:sSub>
      </m:oMath>
      <w:r>
        <w:rPr>
          <w:rFonts w:ascii="Times New Roman" w:eastAsiaTheme="minorEastAsia" w:hAnsi="Times New Roman" w:cs="Times New Roman"/>
          <w:i/>
          <w:sz w:val="28"/>
          <w:szCs w:val="28"/>
        </w:rPr>
        <w:t xml:space="preserve"> </w:t>
      </w:r>
      <w:r w:rsidRPr="00915D15">
        <w:rPr>
          <w:rFonts w:ascii="Times New Roman" w:eastAsiaTheme="minorEastAsia" w:hAnsi="Times New Roman" w:cs="Times New Roman"/>
          <w:i/>
          <w:sz w:val="28"/>
          <w:szCs w:val="28"/>
        </w:rPr>
        <w:t xml:space="preserve">– </w:t>
      </w:r>
      <w:r>
        <w:rPr>
          <w:rFonts w:ascii="Times New Roman" w:eastAsiaTheme="minorEastAsia" w:hAnsi="Times New Roman" w:cs="Times New Roman"/>
          <w:sz w:val="28"/>
          <w:szCs w:val="28"/>
        </w:rPr>
        <w:t xml:space="preserve">температурный потенциал </w:t>
      </w:r>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φ</m:t>
            </m:r>
          </m:e>
          <m:sub>
            <m:r>
              <w:rPr>
                <w:rFonts w:ascii="Cambria Math" w:eastAsiaTheme="minorEastAsia" w:hAnsi="Cambria Math" w:cs="Times New Roman"/>
                <w:sz w:val="28"/>
                <w:szCs w:val="28"/>
                <w:lang w:val="en-US"/>
              </w:rPr>
              <m:t>t</m:t>
            </m:r>
          </m:sub>
        </m:sSub>
        <m:r>
          <w:rPr>
            <w:rFonts w:ascii="Cambria Math" w:eastAsiaTheme="minorEastAsia"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kT</m:t>
            </m:r>
          </m:num>
          <m:den>
            <m:r>
              <w:rPr>
                <w:rFonts w:ascii="Cambria Math" w:hAnsi="Cambria Math" w:cs="Times New Roman"/>
                <w:sz w:val="28"/>
                <w:szCs w:val="28"/>
              </w:rPr>
              <m:t>q</m:t>
            </m:r>
          </m:den>
        </m:f>
      </m:oMath>
      <w:r>
        <w:rPr>
          <w:rFonts w:ascii="Times New Roman" w:eastAsiaTheme="minorEastAsia" w:hAnsi="Times New Roman" w:cs="Times New Roman"/>
          <w:sz w:val="28"/>
          <w:szCs w:val="28"/>
        </w:rPr>
        <w:t>; при комнатной температуре примерно равен 25мВ;</w:t>
      </w:r>
    </w:p>
    <w:p w:rsidR="00BA6061" w:rsidRDefault="00BA6061" w:rsidP="00BA6061">
      <w:pPr>
        <w:spacing w:after="0" w:line="240" w:lineRule="auto"/>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C</m:t>
            </m:r>
          </m:e>
          <m:sub>
            <m:sSup>
              <m:sSupPr>
                <m:ctrlPr>
                  <w:rPr>
                    <w:rFonts w:ascii="Cambria Math" w:hAnsi="Cambria Math" w:cs="Times New Roman"/>
                    <w:i/>
                    <w:sz w:val="28"/>
                    <w:szCs w:val="28"/>
                  </w:rPr>
                </m:ctrlPr>
              </m:sSupPr>
              <m:e>
                <m:r>
                  <w:rPr>
                    <w:rFonts w:ascii="Cambria Math" w:hAnsi="Cambria Math" w:cs="Times New Roman"/>
                    <w:sz w:val="28"/>
                    <w:szCs w:val="28"/>
                  </w:rPr>
                  <m:t>б</m:t>
                </m:r>
              </m:e>
              <m:sup>
                <m:r>
                  <w:rPr>
                    <w:rFonts w:ascii="Cambria Math" w:hAnsi="Cambria Math" w:cs="Times New Roman"/>
                    <w:sz w:val="28"/>
                    <w:szCs w:val="28"/>
                  </w:rPr>
                  <m:t>'</m:t>
                </m:r>
              </m:sup>
            </m:sSup>
            <m:r>
              <w:rPr>
                <w:rFonts w:ascii="Cambria Math" w:hAnsi="Cambria Math" w:cs="Times New Roman"/>
                <w:sz w:val="28"/>
                <w:szCs w:val="28"/>
              </w:rPr>
              <m:t>Э</m:t>
            </m:r>
          </m:sub>
        </m:sSub>
        <m:r>
          <w:rPr>
            <w:rFonts w:ascii="Cambria Math" w:hAnsi="Cambria Math" w:cs="Times New Roman"/>
            <w:sz w:val="28"/>
            <w:szCs w:val="28"/>
          </w:rPr>
          <m:t>=1/2πf ∙</m:t>
        </m:r>
        <m:sSub>
          <m:sSubPr>
            <m:ctrlPr>
              <w:rPr>
                <w:rFonts w:ascii="Cambria Math" w:hAnsi="Cambria Math" w:cs="Times New Roman"/>
                <w:i/>
                <w:sz w:val="28"/>
                <w:szCs w:val="28"/>
              </w:rPr>
            </m:ctrlPr>
          </m:sSubPr>
          <m:e>
            <m:r>
              <w:rPr>
                <w:rFonts w:ascii="Cambria Math" w:hAnsi="Cambria Math" w:cs="Times New Roman"/>
                <w:sz w:val="28"/>
                <w:szCs w:val="28"/>
                <w:lang w:val="en-US"/>
              </w:rPr>
              <m:t>r</m:t>
            </m:r>
          </m:e>
          <m:sub>
            <m:sSup>
              <m:sSupPr>
                <m:ctrlPr>
                  <w:rPr>
                    <w:rFonts w:ascii="Cambria Math" w:hAnsi="Cambria Math" w:cs="Times New Roman"/>
                    <w:i/>
                    <w:sz w:val="28"/>
                    <w:szCs w:val="28"/>
                  </w:rPr>
                </m:ctrlPr>
              </m:sSupPr>
              <m:e>
                <m:r>
                  <w:rPr>
                    <w:rFonts w:ascii="Cambria Math" w:hAnsi="Cambria Math" w:cs="Times New Roman"/>
                    <w:sz w:val="28"/>
                    <w:szCs w:val="28"/>
                  </w:rPr>
                  <m:t>Б</m:t>
                </m:r>
              </m:e>
              <m:sup>
                <m:r>
                  <w:rPr>
                    <w:rFonts w:ascii="Cambria Math" w:hAnsi="Cambria Math" w:cs="Times New Roman"/>
                    <w:sz w:val="28"/>
                    <w:szCs w:val="28"/>
                  </w:rPr>
                  <m:t>'</m:t>
                </m:r>
              </m:sup>
            </m:sSup>
            <m:r>
              <w:rPr>
                <w:rFonts w:ascii="Cambria Math" w:hAnsi="Cambria Math" w:cs="Times New Roman"/>
                <w:sz w:val="28"/>
                <w:szCs w:val="28"/>
              </w:rPr>
              <m:t>Э</m:t>
            </m:r>
          </m:sub>
        </m:sSub>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t</m:t>
            </m:r>
          </m:sub>
        </m:sSub>
      </m:oMath>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w:t>
      </w:r>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емкость </w:t>
      </w:r>
      <w:proofErr w:type="spellStart"/>
      <w:r>
        <w:rPr>
          <w:rFonts w:ascii="Times New Roman" w:eastAsiaTheme="minorEastAsia" w:hAnsi="Times New Roman" w:cs="Times New Roman"/>
          <w:sz w:val="28"/>
          <w:szCs w:val="28"/>
        </w:rPr>
        <w:t>эмиттерного</w:t>
      </w:r>
      <w:proofErr w:type="spellEnd"/>
      <w:r>
        <w:rPr>
          <w:rFonts w:ascii="Times New Roman" w:eastAsiaTheme="minorEastAsia" w:hAnsi="Times New Roman" w:cs="Times New Roman"/>
          <w:sz w:val="28"/>
          <w:szCs w:val="28"/>
        </w:rPr>
        <w:t xml:space="preserve"> перехода;</w:t>
      </w:r>
      <w:r w:rsidRPr="0054627C">
        <w:rPr>
          <w:rFonts w:ascii="Times New Roman" w:eastAsiaTheme="minorEastAsia"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t</m:t>
            </m:r>
          </m:sub>
        </m:sSub>
      </m:oMath>
      <w:r>
        <w:rPr>
          <w:rFonts w:ascii="Times New Roman" w:eastAsiaTheme="minorEastAsia" w:hAnsi="Times New Roman" w:cs="Times New Roman"/>
          <w:sz w:val="28"/>
          <w:szCs w:val="28"/>
        </w:rPr>
        <w:t xml:space="preserve"> – предельная частота усиления по току в схеме с ОЭ;</w:t>
      </w:r>
    </w:p>
    <w:p w:rsidR="00BA6061" w:rsidRDefault="00BA6061" w:rsidP="00BA6061">
      <w:pPr>
        <w:spacing w:after="0" w:line="240" w:lineRule="auto"/>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C</m:t>
            </m:r>
          </m:e>
          <m:sub>
            <m:r>
              <w:rPr>
                <w:rFonts w:ascii="Cambria Math" w:hAnsi="Cambria Math" w:cs="Times New Roman"/>
                <w:sz w:val="28"/>
                <w:szCs w:val="28"/>
              </w:rPr>
              <m:t>К</m:t>
            </m:r>
            <m:sSup>
              <m:sSupPr>
                <m:ctrlPr>
                  <w:rPr>
                    <w:rFonts w:ascii="Cambria Math" w:hAnsi="Cambria Math" w:cs="Times New Roman"/>
                    <w:i/>
                    <w:sz w:val="28"/>
                    <w:szCs w:val="28"/>
                    <w:lang w:val="en-US"/>
                  </w:rPr>
                </m:ctrlPr>
              </m:sSupPr>
              <m:e>
                <m:r>
                  <w:rPr>
                    <w:rFonts w:ascii="Cambria Math" w:hAnsi="Cambria Math" w:cs="Times New Roman"/>
                    <w:sz w:val="28"/>
                    <w:szCs w:val="28"/>
                  </w:rPr>
                  <m:t>б</m:t>
                </m:r>
                <m:ctrlPr>
                  <w:rPr>
                    <w:rFonts w:ascii="Cambria Math" w:hAnsi="Cambria Math" w:cs="Times New Roman"/>
                    <w:i/>
                    <w:sz w:val="28"/>
                    <w:szCs w:val="28"/>
                  </w:rPr>
                </m:ctrlPr>
              </m:e>
              <m:sup>
                <m:r>
                  <w:rPr>
                    <w:rFonts w:ascii="Cambria Math" w:hAnsi="Cambria Math" w:cs="Times New Roman"/>
                    <w:sz w:val="28"/>
                    <w:szCs w:val="28"/>
                  </w:rPr>
                  <m:t>'</m:t>
                </m:r>
              </m:sup>
            </m:sSup>
          </m:sub>
        </m:sSub>
      </m:oMath>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w:t>
      </w:r>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емкость коллекторного перехода;</w:t>
      </w:r>
    </w:p>
    <w:p w:rsidR="00BA6061" w:rsidRDefault="00BA6061" w:rsidP="00BA6061">
      <w:pPr>
        <w:spacing w:after="0" w:line="240" w:lineRule="auto"/>
        <w:rPr>
          <w:rFonts w:ascii="Times New Roman" w:eastAsiaTheme="minorEastAsia" w:hAnsi="Times New Roman" w:cs="Times New Roman"/>
          <w:sz w:val="28"/>
          <w:szCs w:val="28"/>
        </w:rPr>
      </w:pPr>
      <m:oMath>
        <m:r>
          <w:rPr>
            <w:rFonts w:ascii="Cambria Math" w:hAnsi="Cambria Math" w:cs="Times New Roman"/>
            <w:sz w:val="28"/>
            <w:szCs w:val="28"/>
          </w:rPr>
          <m:t>S=</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h</m:t>
            </m:r>
          </m:e>
          <m:sub>
            <m:r>
              <w:rPr>
                <w:rFonts w:ascii="Cambria Math" w:eastAsiaTheme="minorEastAsia" w:hAnsi="Cambria Math" w:cs="Times New Roman"/>
                <w:sz w:val="28"/>
                <w:szCs w:val="28"/>
              </w:rPr>
              <m:t>21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r</m:t>
            </m:r>
          </m:e>
          <m:sub>
            <m:sSup>
              <m:sSupPr>
                <m:ctrlPr>
                  <w:rPr>
                    <w:rFonts w:ascii="Cambria Math" w:hAnsi="Cambria Math" w:cs="Times New Roman"/>
                    <w:i/>
                    <w:sz w:val="28"/>
                    <w:szCs w:val="28"/>
                  </w:rPr>
                </m:ctrlPr>
              </m:sSupPr>
              <m:e>
                <m:r>
                  <w:rPr>
                    <w:rFonts w:ascii="Cambria Math" w:hAnsi="Cambria Math" w:cs="Times New Roman"/>
                    <w:sz w:val="28"/>
                    <w:szCs w:val="28"/>
                  </w:rPr>
                  <m:t>Б</m:t>
                </m:r>
              </m:e>
              <m:sup>
                <m:r>
                  <w:rPr>
                    <w:rFonts w:ascii="Cambria Math" w:hAnsi="Cambria Math" w:cs="Times New Roman"/>
                    <w:sz w:val="28"/>
                    <w:szCs w:val="28"/>
                  </w:rPr>
                  <m:t>'</m:t>
                </m:r>
              </m:sup>
            </m:sSup>
            <m:r>
              <w:rPr>
                <w:rFonts w:ascii="Cambria Math" w:hAnsi="Cambria Math" w:cs="Times New Roman"/>
                <w:sz w:val="28"/>
                <w:szCs w:val="28"/>
              </w:rPr>
              <m:t>Э</m:t>
            </m:r>
          </m:sub>
        </m:sSub>
      </m:oMath>
      <w:r w:rsidRPr="00A91E67">
        <w:rPr>
          <w:rFonts w:ascii="Times New Roman" w:eastAsiaTheme="minorEastAsia" w:hAnsi="Times New Roman" w:cs="Times New Roman"/>
          <w:sz w:val="28"/>
          <w:szCs w:val="28"/>
        </w:rPr>
        <w:t xml:space="preserve"> </w:t>
      </w:r>
      <w:r w:rsidRPr="0054627C">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w:t>
      </w:r>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внутренняя крутизна транзистора;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h</m:t>
            </m:r>
          </m:e>
          <m:sub>
            <m:r>
              <w:rPr>
                <w:rFonts w:ascii="Cambria Math" w:eastAsiaTheme="minorEastAsia" w:hAnsi="Cambria Math" w:cs="Times New Roman"/>
                <w:sz w:val="28"/>
                <w:szCs w:val="28"/>
              </w:rPr>
              <m:t>21</m:t>
            </m:r>
          </m:sub>
        </m:sSub>
      </m:oMath>
      <w:r>
        <w:rPr>
          <w:rFonts w:ascii="Times New Roman" w:eastAsiaTheme="minorEastAsia" w:hAnsi="Times New Roman" w:cs="Times New Roman"/>
          <w:sz w:val="28"/>
          <w:szCs w:val="28"/>
        </w:rPr>
        <w:t xml:space="preserve"> - коэффициент усиления по току;</w:t>
      </w:r>
    </w:p>
    <w:p w:rsidR="00BA6061" w:rsidRDefault="00BA6061" w:rsidP="00BA6061">
      <w:pPr>
        <w:spacing w:after="0" w:line="240" w:lineRule="auto"/>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r</m:t>
            </m:r>
          </m:e>
          <m:sub>
            <m:sSup>
              <m:sSupPr>
                <m:ctrlPr>
                  <w:rPr>
                    <w:rFonts w:ascii="Cambria Math" w:hAnsi="Cambria Math" w:cs="Times New Roman"/>
                    <w:i/>
                    <w:sz w:val="28"/>
                    <w:szCs w:val="28"/>
                  </w:rPr>
                </m:ctrlPr>
              </m:sSupPr>
              <m:e>
                <m:r>
                  <w:rPr>
                    <w:rFonts w:ascii="Cambria Math" w:hAnsi="Cambria Math" w:cs="Times New Roman"/>
                    <w:sz w:val="28"/>
                    <w:szCs w:val="28"/>
                  </w:rPr>
                  <m:t>б</m:t>
                </m:r>
              </m:e>
              <m:sup>
                <m:r>
                  <w:rPr>
                    <w:rFonts w:ascii="Cambria Math" w:hAnsi="Cambria Math" w:cs="Times New Roman"/>
                    <w:sz w:val="28"/>
                    <w:szCs w:val="28"/>
                  </w:rPr>
                  <m:t>'</m:t>
                </m:r>
              </m:sup>
            </m:sSup>
            <m:r>
              <w:rPr>
                <w:rFonts w:ascii="Cambria Math" w:hAnsi="Cambria Math" w:cs="Times New Roman"/>
                <w:sz w:val="28"/>
                <w:szCs w:val="28"/>
              </w:rPr>
              <m:t>К</m:t>
            </m:r>
          </m:sub>
        </m:sSub>
      </m:oMath>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w:t>
      </w:r>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сопротивление коллекторного перехода;</w:t>
      </w:r>
    </w:p>
    <w:p w:rsidR="00BA6061" w:rsidRDefault="00BA6061" w:rsidP="00BA6061">
      <w:pPr>
        <w:spacing w:after="0" w:line="240" w:lineRule="auto"/>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lang w:val="en-US"/>
              </w:rPr>
              <m:t>r</m:t>
            </m:r>
          </m:e>
          <m:sub>
            <m:r>
              <w:rPr>
                <w:rFonts w:ascii="Cambria Math" w:hAnsi="Cambria Math" w:cs="Times New Roman"/>
                <w:sz w:val="28"/>
                <w:szCs w:val="28"/>
              </w:rPr>
              <m:t>КЭ</m:t>
            </m:r>
          </m:sub>
        </m:sSub>
      </m:oMath>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w:t>
      </w:r>
      <w:r w:rsidRPr="00A91E6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выходное сопротивление транзистора в схеме с ОЭ;</w:t>
      </w: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Default="00BA6061" w:rsidP="00BA6061">
      <w:pPr>
        <w:spacing w:after="0" w:line="240" w:lineRule="auto"/>
        <w:rPr>
          <w:rFonts w:ascii="Times New Roman" w:hAnsi="Times New Roman" w:cs="Times New Roman"/>
          <w:sz w:val="28"/>
          <w:szCs w:val="28"/>
        </w:rPr>
      </w:pPr>
    </w:p>
    <w:p w:rsidR="00BA6061" w:rsidRPr="00403C5B" w:rsidRDefault="00BA6061" w:rsidP="00BA6061">
      <w:pPr>
        <w:pStyle w:val="a3"/>
        <w:numPr>
          <w:ilvl w:val="0"/>
          <w:numId w:val="19"/>
        </w:numPr>
        <w:spacing w:after="0" w:line="240" w:lineRule="auto"/>
        <w:rPr>
          <w:rFonts w:ascii="Times New Roman" w:hAnsi="Times New Roman" w:cs="Times New Roman"/>
          <w:b/>
          <w:sz w:val="28"/>
          <w:szCs w:val="28"/>
          <w:u w:val="single"/>
        </w:rPr>
      </w:pPr>
      <w:r w:rsidRPr="00403C5B">
        <w:rPr>
          <w:rFonts w:ascii="Times New Roman" w:hAnsi="Times New Roman" w:cs="Times New Roman"/>
          <w:b/>
          <w:sz w:val="28"/>
          <w:szCs w:val="28"/>
          <w:u w:val="single"/>
        </w:rPr>
        <w:lastRenderedPageBreak/>
        <w:t>Параметрический пассивный транзисторный смеситель частоты, принцип работы, основные параметры.</w:t>
      </w:r>
    </w:p>
    <w:p w:rsidR="00BA6061" w:rsidRDefault="00BA6061" w:rsidP="00BA6061">
      <w:pPr>
        <w:spacing w:after="0"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990850" cy="1514475"/>
            <wp:effectExtent l="19050" t="0" r="0" b="0"/>
            <wp:docPr id="263" name="Рисунок 2" descr="E:\!!!  BSUIR  !!!\7 semestr\УПрСвЦРС\Экзамен\смеситель.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  BSUIR  !!!\7 semestr\УПрСвЦРС\Экзамен\смеситель.bmp"/>
                    <pic:cNvPicPr>
                      <a:picLocks noChangeAspect="1" noChangeArrowheads="1"/>
                    </pic:cNvPicPr>
                  </pic:nvPicPr>
                  <pic:blipFill>
                    <a:blip r:embed="rId398"/>
                    <a:srcRect/>
                    <a:stretch>
                      <a:fillRect/>
                    </a:stretch>
                  </pic:blipFill>
                  <pic:spPr bwMode="auto">
                    <a:xfrm>
                      <a:off x="0" y="0"/>
                      <a:ext cx="2990850" cy="1514475"/>
                    </a:xfrm>
                    <a:prstGeom prst="rect">
                      <a:avLst/>
                    </a:prstGeom>
                    <a:noFill/>
                    <a:ln w="9525">
                      <a:noFill/>
                      <a:miter lim="800000"/>
                      <a:headEnd/>
                      <a:tailEnd/>
                    </a:ln>
                  </pic:spPr>
                </pic:pic>
              </a:graphicData>
            </a:graphic>
          </wp:inline>
        </w:drawing>
      </w:r>
    </w:p>
    <w:p w:rsidR="00BA6061" w:rsidRDefault="00BA6061" w:rsidP="00BA6061">
      <w:pPr>
        <w:spacing w:after="0" w:line="240" w:lineRule="auto"/>
        <w:jc w:val="center"/>
        <w:rPr>
          <w:rFonts w:ascii="Times New Roman" w:hAnsi="Times New Roman" w:cs="Times New Roman"/>
          <w:sz w:val="28"/>
          <w:szCs w:val="28"/>
        </w:rPr>
      </w:pPr>
    </w:p>
    <w:p w:rsidR="00BA6061" w:rsidRPr="00403C5B" w:rsidRDefault="00BA6061" w:rsidP="00BA6061">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На базу транзистора подается принимаемый радиосигнал. На </w:t>
      </w:r>
      <w:proofErr w:type="spellStart"/>
      <w:r>
        <w:rPr>
          <w:rFonts w:ascii="Times New Roman" w:hAnsi="Times New Roman" w:cs="Times New Roman"/>
          <w:sz w:val="28"/>
          <w:szCs w:val="28"/>
        </w:rPr>
        <w:t>эмиттерный</w:t>
      </w:r>
      <w:proofErr w:type="spellEnd"/>
      <w:r>
        <w:rPr>
          <w:rFonts w:ascii="Times New Roman" w:hAnsi="Times New Roman" w:cs="Times New Roman"/>
          <w:sz w:val="28"/>
          <w:szCs w:val="28"/>
        </w:rPr>
        <w:t xml:space="preserve"> электрод транзистора подается напряжение гетеродина. Напряжение промежуточной частоты снимается с контура, включенного в коллекторную цепь транзистора.</w:t>
      </w:r>
    </w:p>
    <w:p w:rsidR="00010984" w:rsidRPr="00E3421C" w:rsidRDefault="00010984" w:rsidP="00010984">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Принцип работы: Сигнал поступает на базовый электрод транзистора, к которому со стороны </w:t>
      </w:r>
      <w:proofErr w:type="spellStart"/>
      <w:r>
        <w:rPr>
          <w:rFonts w:ascii="Times New Roman" w:hAnsi="Times New Roman" w:cs="Times New Roman"/>
          <w:sz w:val="28"/>
          <w:szCs w:val="28"/>
        </w:rPr>
        <w:t>эмиттерной</w:t>
      </w:r>
      <w:proofErr w:type="spellEnd"/>
      <w:r>
        <w:rPr>
          <w:rFonts w:ascii="Times New Roman" w:hAnsi="Times New Roman" w:cs="Times New Roman"/>
          <w:sz w:val="28"/>
          <w:szCs w:val="28"/>
        </w:rPr>
        <w:t xml:space="preserve"> цепи подводится гетеродинное напряжение. </w:t>
      </w:r>
      <w:proofErr w:type="gramStart"/>
      <w:r>
        <w:rPr>
          <w:rFonts w:ascii="Times New Roman" w:hAnsi="Times New Roman" w:cs="Times New Roman"/>
          <w:sz w:val="28"/>
          <w:szCs w:val="28"/>
        </w:rPr>
        <w:t xml:space="preserve">В результате воздействия колебаний сигнала и гетеродина на нелинейную ВАХ транзистора в его выходном токе возникает множество комбинационных частот </w:t>
      </w:r>
      <m:oMath>
        <m:r>
          <w:rPr>
            <w:rFonts w:ascii="Cambria Math" w:hAnsi="Cambria Math" w:cs="Times New Roman"/>
            <w:sz w:val="28"/>
            <w:szCs w:val="28"/>
          </w:rPr>
          <m:t>m</m:t>
        </m:r>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с</m:t>
            </m:r>
          </m:sub>
        </m:sSub>
        <m:r>
          <w:rPr>
            <w:rFonts w:ascii="Cambria Math" w:hAnsi="Cambria Math" w:cs="Times New Roman"/>
            <w:sz w:val="28"/>
            <w:szCs w:val="28"/>
          </w:rPr>
          <m:t>±n</m:t>
        </m:r>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г</m:t>
            </m:r>
          </m:sub>
        </m:sSub>
      </m:oMath>
      <w:r>
        <w:rPr>
          <w:rFonts w:ascii="Times New Roman" w:hAnsi="Times New Roman" w:cs="Times New Roman"/>
          <w:sz w:val="28"/>
          <w:szCs w:val="28"/>
        </w:rPr>
        <w:t xml:space="preserve">. В коллекторной цепи включен </w:t>
      </w:r>
      <w:r>
        <w:rPr>
          <w:rFonts w:ascii="Times New Roman" w:hAnsi="Times New Roman" w:cs="Times New Roman"/>
          <w:sz w:val="28"/>
          <w:szCs w:val="28"/>
          <w:lang w:val="en-US"/>
        </w:rPr>
        <w:t>LC</w:t>
      </w:r>
      <w:r>
        <w:rPr>
          <w:rFonts w:ascii="Times New Roman" w:hAnsi="Times New Roman" w:cs="Times New Roman"/>
          <w:sz w:val="28"/>
          <w:szCs w:val="28"/>
        </w:rPr>
        <w:t>-контур, который отфильтровывает составляющую с промежуточной частотой (на нее настроен контур), а все остальные продукты преобразования, включая сигнальное и гетеродинное колебания, подавляются.</w:t>
      </w:r>
      <w:proofErr w:type="gramEnd"/>
    </w:p>
    <w:p w:rsidR="00544FC5" w:rsidRPr="00BA6061" w:rsidRDefault="00544FC5" w:rsidP="00BA6061">
      <w:pPr>
        <w:spacing w:after="0" w:line="240" w:lineRule="auto"/>
        <w:ind w:left="-142" w:right="134"/>
        <w:jc w:val="both"/>
        <w:rPr>
          <w:rFonts w:ascii="Times New Roman" w:hAnsi="Times New Roman" w:cs="Times New Roman"/>
          <w:sz w:val="28"/>
          <w:szCs w:val="28"/>
        </w:rPr>
      </w:pPr>
    </w:p>
    <w:sectPr w:rsidR="00544FC5" w:rsidRPr="00BA6061" w:rsidSect="00BA6061">
      <w:pgSz w:w="11906" w:h="16838"/>
      <w:pgMar w:top="284" w:right="289" w:bottom="289" w:left="426"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CC"/>
    <w:family w:val="swiss"/>
    <w:pitch w:val="variable"/>
    <w:sig w:usb0="20002A87" w:usb1="80000000" w:usb2="00000008" w:usb3="00000000" w:csb0="000001FF" w:csb1="00000000"/>
  </w:font>
  <w:font w:name="TimesNewRoman,BoldItalic">
    <w:panose1 w:val="00000000000000000000"/>
    <w:charset w:val="CC"/>
    <w:family w:val="auto"/>
    <w:notTrueType/>
    <w:pitch w:val="default"/>
    <w:sig w:usb0="00000201" w:usb1="00000000" w:usb2="00000000" w:usb3="00000000" w:csb0="00000004" w:csb1="00000000"/>
  </w:font>
  <w:font w:name="TimesNewRoman">
    <w:altName w:val="Times New Roman"/>
    <w:panose1 w:val="00000000000000000000"/>
    <w:charset w:val="CC"/>
    <w:family w:val="auto"/>
    <w:notTrueType/>
    <w:pitch w:val="default"/>
    <w:sig w:usb0="00000001" w:usb1="00000000" w:usb2="00000000" w:usb3="00000000" w:csb0="00000005" w:csb1="00000000"/>
  </w:font>
  <w:font w:name="SymbolMT">
    <w:panose1 w:val="00000000000000000000"/>
    <w:charset w:val="CC"/>
    <w:family w:val="auto"/>
    <w:notTrueType/>
    <w:pitch w:val="default"/>
    <w:sig w:usb0="00000201" w:usb1="00000000" w:usb2="00000000" w:usb3="00000000" w:csb0="00000004" w:csb1="00000000"/>
  </w:font>
  <w:font w:name="Verdana">
    <w:panose1 w:val="020B0604030504040204"/>
    <w:charset w:val="CC"/>
    <w:family w:val="swiss"/>
    <w:pitch w:val="variable"/>
    <w:sig w:usb0="20000287" w:usb1="00000000"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PSMT">
    <w:altName w:val="MS Mincho"/>
    <w:panose1 w:val="00000000000000000000"/>
    <w:charset w:val="00"/>
    <w:family w:val="roman"/>
    <w:notTrueType/>
    <w:pitch w:val="default"/>
    <w:sig w:usb0="00000000" w:usb1="08070000" w:usb2="00000010" w:usb3="00000000" w:csb0="00020001" w:csb1="00000000"/>
  </w:font>
  <w:font w:name="Cambria Math">
    <w:panose1 w:val="02040503050406030204"/>
    <w:charset w:val="CC"/>
    <w:family w:val="roman"/>
    <w:pitch w:val="variable"/>
    <w:sig w:usb0="A00002EF" w:usb1="420020E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47D1C"/>
    <w:multiLevelType w:val="hybridMultilevel"/>
    <w:tmpl w:val="B4EE86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A36AAF"/>
    <w:multiLevelType w:val="singleLevel"/>
    <w:tmpl w:val="0419000F"/>
    <w:lvl w:ilvl="0">
      <w:start w:val="1"/>
      <w:numFmt w:val="decimal"/>
      <w:lvlText w:val="%1."/>
      <w:lvlJc w:val="left"/>
      <w:pPr>
        <w:tabs>
          <w:tab w:val="num" w:pos="360"/>
        </w:tabs>
        <w:ind w:left="360" w:hanging="360"/>
      </w:pPr>
    </w:lvl>
  </w:abstractNum>
  <w:abstractNum w:abstractNumId="2">
    <w:nsid w:val="15CB2EFC"/>
    <w:multiLevelType w:val="hybridMultilevel"/>
    <w:tmpl w:val="F198F2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4AA4AE8"/>
    <w:multiLevelType w:val="multilevel"/>
    <w:tmpl w:val="470CE462"/>
    <w:lvl w:ilvl="0">
      <w:start w:val="1"/>
      <w:numFmt w:val="decimal"/>
      <w:lvlText w:val="%1)"/>
      <w:lvlJc w:val="left"/>
      <w:pPr>
        <w:tabs>
          <w:tab w:val="num" w:pos="660"/>
        </w:tabs>
        <w:ind w:left="660" w:hanging="360"/>
      </w:pPr>
      <w:rPr>
        <w:rFonts w:ascii="Times New Roman" w:eastAsia="Times New Roman" w:hAnsi="Times New Roman" w:cs="Times New Roman"/>
      </w:rPr>
    </w:lvl>
    <w:lvl w:ilvl="1" w:tentative="1">
      <w:start w:val="1"/>
      <w:numFmt w:val="lowerLetter"/>
      <w:lvlText w:val="%2."/>
      <w:lvlJc w:val="left"/>
      <w:pPr>
        <w:tabs>
          <w:tab w:val="num" w:pos="1380"/>
        </w:tabs>
        <w:ind w:left="1380" w:hanging="360"/>
      </w:pPr>
    </w:lvl>
    <w:lvl w:ilvl="2" w:tentative="1">
      <w:start w:val="1"/>
      <w:numFmt w:val="lowerRoman"/>
      <w:lvlText w:val="%3."/>
      <w:lvlJc w:val="right"/>
      <w:pPr>
        <w:tabs>
          <w:tab w:val="num" w:pos="2100"/>
        </w:tabs>
        <w:ind w:left="2100" w:hanging="180"/>
      </w:pPr>
    </w:lvl>
    <w:lvl w:ilvl="3" w:tentative="1">
      <w:start w:val="1"/>
      <w:numFmt w:val="decimal"/>
      <w:lvlText w:val="%4."/>
      <w:lvlJc w:val="left"/>
      <w:pPr>
        <w:tabs>
          <w:tab w:val="num" w:pos="2820"/>
        </w:tabs>
        <w:ind w:left="2820" w:hanging="360"/>
      </w:pPr>
    </w:lvl>
    <w:lvl w:ilvl="4" w:tentative="1">
      <w:start w:val="1"/>
      <w:numFmt w:val="lowerLetter"/>
      <w:lvlText w:val="%5."/>
      <w:lvlJc w:val="left"/>
      <w:pPr>
        <w:tabs>
          <w:tab w:val="num" w:pos="3540"/>
        </w:tabs>
        <w:ind w:left="3540" w:hanging="360"/>
      </w:pPr>
    </w:lvl>
    <w:lvl w:ilvl="5" w:tentative="1">
      <w:start w:val="1"/>
      <w:numFmt w:val="lowerRoman"/>
      <w:lvlText w:val="%6."/>
      <w:lvlJc w:val="right"/>
      <w:pPr>
        <w:tabs>
          <w:tab w:val="num" w:pos="4260"/>
        </w:tabs>
        <w:ind w:left="4260" w:hanging="180"/>
      </w:pPr>
    </w:lvl>
    <w:lvl w:ilvl="6" w:tentative="1">
      <w:start w:val="1"/>
      <w:numFmt w:val="decimal"/>
      <w:lvlText w:val="%7."/>
      <w:lvlJc w:val="left"/>
      <w:pPr>
        <w:tabs>
          <w:tab w:val="num" w:pos="4980"/>
        </w:tabs>
        <w:ind w:left="4980" w:hanging="360"/>
      </w:pPr>
    </w:lvl>
    <w:lvl w:ilvl="7" w:tentative="1">
      <w:start w:val="1"/>
      <w:numFmt w:val="lowerLetter"/>
      <w:lvlText w:val="%8."/>
      <w:lvlJc w:val="left"/>
      <w:pPr>
        <w:tabs>
          <w:tab w:val="num" w:pos="5700"/>
        </w:tabs>
        <w:ind w:left="5700" w:hanging="360"/>
      </w:pPr>
    </w:lvl>
    <w:lvl w:ilvl="8" w:tentative="1">
      <w:start w:val="1"/>
      <w:numFmt w:val="lowerRoman"/>
      <w:lvlText w:val="%9."/>
      <w:lvlJc w:val="right"/>
      <w:pPr>
        <w:tabs>
          <w:tab w:val="num" w:pos="6420"/>
        </w:tabs>
        <w:ind w:left="6420" w:hanging="180"/>
      </w:pPr>
    </w:lvl>
  </w:abstractNum>
  <w:abstractNum w:abstractNumId="4">
    <w:nsid w:val="259F6CD3"/>
    <w:multiLevelType w:val="hybridMultilevel"/>
    <w:tmpl w:val="C890B73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A2205AE"/>
    <w:multiLevelType w:val="singleLevel"/>
    <w:tmpl w:val="2A1CC9B6"/>
    <w:lvl w:ilvl="0">
      <w:numFmt w:val="bullet"/>
      <w:lvlText w:val="-"/>
      <w:lvlJc w:val="left"/>
      <w:pPr>
        <w:tabs>
          <w:tab w:val="num" w:pos="780"/>
        </w:tabs>
        <w:ind w:left="780" w:hanging="360"/>
      </w:pPr>
      <w:rPr>
        <w:rFonts w:hint="default"/>
      </w:rPr>
    </w:lvl>
  </w:abstractNum>
  <w:abstractNum w:abstractNumId="6">
    <w:nsid w:val="2C03319D"/>
    <w:multiLevelType w:val="hybridMultilevel"/>
    <w:tmpl w:val="68FE469E"/>
    <w:lvl w:ilvl="0" w:tplc="AC96AB98">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
    <w:nsid w:val="381415F3"/>
    <w:multiLevelType w:val="singleLevel"/>
    <w:tmpl w:val="0419000F"/>
    <w:lvl w:ilvl="0">
      <w:start w:val="1"/>
      <w:numFmt w:val="decimal"/>
      <w:lvlText w:val="%1."/>
      <w:lvlJc w:val="left"/>
      <w:pPr>
        <w:tabs>
          <w:tab w:val="num" w:pos="360"/>
        </w:tabs>
        <w:ind w:left="360" w:hanging="360"/>
      </w:pPr>
    </w:lvl>
  </w:abstractNum>
  <w:abstractNum w:abstractNumId="8">
    <w:nsid w:val="3C59702E"/>
    <w:multiLevelType w:val="hybridMultilevel"/>
    <w:tmpl w:val="25720A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E7A13B6"/>
    <w:multiLevelType w:val="singleLevel"/>
    <w:tmpl w:val="D0E0DBA2"/>
    <w:lvl w:ilvl="0">
      <w:numFmt w:val="bullet"/>
      <w:lvlText w:val="-"/>
      <w:lvlJc w:val="left"/>
      <w:pPr>
        <w:tabs>
          <w:tab w:val="num" w:pos="660"/>
        </w:tabs>
        <w:ind w:left="660" w:hanging="360"/>
      </w:pPr>
      <w:rPr>
        <w:rFonts w:hint="default"/>
      </w:rPr>
    </w:lvl>
  </w:abstractNum>
  <w:abstractNum w:abstractNumId="10">
    <w:nsid w:val="41A62C63"/>
    <w:multiLevelType w:val="hybridMultilevel"/>
    <w:tmpl w:val="3F68D7BE"/>
    <w:lvl w:ilvl="0" w:tplc="54407B8E">
      <w:start w:val="1"/>
      <w:numFmt w:val="decimal"/>
      <w:lvlText w:val="%1."/>
      <w:lvlJc w:val="left"/>
      <w:pPr>
        <w:ind w:left="360" w:hanging="360"/>
      </w:pPr>
      <w:rPr>
        <w:rFonts w:hint="default"/>
        <w:b/>
        <w:u w:val="single"/>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11">
    <w:nsid w:val="4EB71B18"/>
    <w:multiLevelType w:val="multilevel"/>
    <w:tmpl w:val="2F88DEBE"/>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30D668E"/>
    <w:multiLevelType w:val="singleLevel"/>
    <w:tmpl w:val="0419000F"/>
    <w:lvl w:ilvl="0">
      <w:start w:val="1"/>
      <w:numFmt w:val="decimal"/>
      <w:lvlText w:val="%1."/>
      <w:lvlJc w:val="left"/>
      <w:pPr>
        <w:tabs>
          <w:tab w:val="num" w:pos="360"/>
        </w:tabs>
        <w:ind w:left="360" w:hanging="360"/>
      </w:pPr>
    </w:lvl>
  </w:abstractNum>
  <w:abstractNum w:abstractNumId="13">
    <w:nsid w:val="53FD5AAC"/>
    <w:multiLevelType w:val="singleLevel"/>
    <w:tmpl w:val="0419000F"/>
    <w:lvl w:ilvl="0">
      <w:start w:val="1"/>
      <w:numFmt w:val="decimal"/>
      <w:lvlText w:val="%1."/>
      <w:lvlJc w:val="left"/>
      <w:pPr>
        <w:tabs>
          <w:tab w:val="num" w:pos="360"/>
        </w:tabs>
        <w:ind w:left="360" w:hanging="360"/>
      </w:pPr>
    </w:lvl>
  </w:abstractNum>
  <w:abstractNum w:abstractNumId="14">
    <w:nsid w:val="599044A2"/>
    <w:multiLevelType w:val="singleLevel"/>
    <w:tmpl w:val="8F3EA952"/>
    <w:lvl w:ilvl="0">
      <w:start w:val="1"/>
      <w:numFmt w:val="bullet"/>
      <w:lvlText w:val="-"/>
      <w:lvlJc w:val="left"/>
      <w:pPr>
        <w:tabs>
          <w:tab w:val="num" w:pos="927"/>
        </w:tabs>
        <w:ind w:left="927" w:hanging="360"/>
      </w:pPr>
      <w:rPr>
        <w:rFonts w:hint="default"/>
      </w:rPr>
    </w:lvl>
  </w:abstractNum>
  <w:abstractNum w:abstractNumId="15">
    <w:nsid w:val="622C7496"/>
    <w:multiLevelType w:val="singleLevel"/>
    <w:tmpl w:val="0419000F"/>
    <w:lvl w:ilvl="0">
      <w:start w:val="1"/>
      <w:numFmt w:val="decimal"/>
      <w:lvlText w:val="%1."/>
      <w:lvlJc w:val="left"/>
      <w:pPr>
        <w:tabs>
          <w:tab w:val="num" w:pos="360"/>
        </w:tabs>
        <w:ind w:left="360" w:hanging="360"/>
      </w:pPr>
    </w:lvl>
  </w:abstractNum>
  <w:abstractNum w:abstractNumId="16">
    <w:nsid w:val="65C579B7"/>
    <w:multiLevelType w:val="singleLevel"/>
    <w:tmpl w:val="0419000F"/>
    <w:lvl w:ilvl="0">
      <w:start w:val="1"/>
      <w:numFmt w:val="decimal"/>
      <w:lvlText w:val="%1."/>
      <w:lvlJc w:val="left"/>
      <w:pPr>
        <w:tabs>
          <w:tab w:val="num" w:pos="360"/>
        </w:tabs>
        <w:ind w:left="360" w:hanging="360"/>
      </w:pPr>
    </w:lvl>
  </w:abstractNum>
  <w:abstractNum w:abstractNumId="17">
    <w:nsid w:val="6A2670C4"/>
    <w:multiLevelType w:val="hybridMultilevel"/>
    <w:tmpl w:val="9EF471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7C866613"/>
    <w:multiLevelType w:val="hybridMultilevel"/>
    <w:tmpl w:val="F3EA20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8"/>
  </w:num>
  <w:num w:numId="3">
    <w:abstractNumId w:val="12"/>
  </w:num>
  <w:num w:numId="4">
    <w:abstractNumId w:val="10"/>
  </w:num>
  <w:num w:numId="5">
    <w:abstractNumId w:val="15"/>
  </w:num>
  <w:num w:numId="6">
    <w:abstractNumId w:val="16"/>
  </w:num>
  <w:num w:numId="7">
    <w:abstractNumId w:val="1"/>
  </w:num>
  <w:num w:numId="8">
    <w:abstractNumId w:val="14"/>
  </w:num>
  <w:num w:numId="9">
    <w:abstractNumId w:val="13"/>
  </w:num>
  <w:num w:numId="10">
    <w:abstractNumId w:val="9"/>
  </w:num>
  <w:num w:numId="11">
    <w:abstractNumId w:val="5"/>
  </w:num>
  <w:num w:numId="12">
    <w:abstractNumId w:val="4"/>
  </w:num>
  <w:num w:numId="13">
    <w:abstractNumId w:val="2"/>
  </w:num>
  <w:num w:numId="14">
    <w:abstractNumId w:val="7"/>
  </w:num>
  <w:num w:numId="15">
    <w:abstractNumId w:val="6"/>
  </w:num>
  <w:num w:numId="16">
    <w:abstractNumId w:val="3"/>
  </w:num>
  <w:num w:numId="17">
    <w:abstractNumId w:val="11"/>
  </w:num>
  <w:num w:numId="18">
    <w:abstractNumId w:val="8"/>
  </w:num>
  <w:num w:numId="19">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3564DF"/>
    <w:rsid w:val="00010984"/>
    <w:rsid w:val="0009550B"/>
    <w:rsid w:val="000E29C0"/>
    <w:rsid w:val="000F6988"/>
    <w:rsid w:val="00123B5D"/>
    <w:rsid w:val="002B5B80"/>
    <w:rsid w:val="002D1E1D"/>
    <w:rsid w:val="002E4E36"/>
    <w:rsid w:val="003116CB"/>
    <w:rsid w:val="00315C04"/>
    <w:rsid w:val="003564DF"/>
    <w:rsid w:val="003B7C91"/>
    <w:rsid w:val="00461D53"/>
    <w:rsid w:val="0047239B"/>
    <w:rsid w:val="004B2BB2"/>
    <w:rsid w:val="00514387"/>
    <w:rsid w:val="00544FC5"/>
    <w:rsid w:val="005476F8"/>
    <w:rsid w:val="00562B7D"/>
    <w:rsid w:val="00607D73"/>
    <w:rsid w:val="00651C11"/>
    <w:rsid w:val="007606FD"/>
    <w:rsid w:val="00837899"/>
    <w:rsid w:val="008E5453"/>
    <w:rsid w:val="00AD795A"/>
    <w:rsid w:val="00AE1C46"/>
    <w:rsid w:val="00B075F9"/>
    <w:rsid w:val="00BA6061"/>
    <w:rsid w:val="00C23868"/>
    <w:rsid w:val="00D03E91"/>
    <w:rsid w:val="00D23158"/>
    <w:rsid w:val="00D44A03"/>
    <w:rsid w:val="00D9007A"/>
    <w:rsid w:val="00DC0BF4"/>
    <w:rsid w:val="00F73CBA"/>
    <w:rsid w:val="00F92E7F"/>
    <w:rsid w:val="00FE420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arc" idref="#_x0000_s1030"/>
        <o:r id="V:Rule2" type="arc" idref="#_x0000_s1031"/>
        <o:r id="V:Rule3" type="arc" idref="#_x0000_s1032"/>
        <o:r id="V:Rule4" type="arc" idref="#_x0000_s1033"/>
        <o:r id="V:Rule5" type="arc" idref="#_x0000_s1047"/>
        <o:r id="V:Rule6" type="arc" idref="#_x0000_s1048"/>
        <o:r id="V:Rule7" type="arc" idref="#_x0000_s1049"/>
        <o:r id="V:Rule8" type="arc" idref="#_x0000_s1050"/>
        <o:r id="V:Rule9" type="arc" idref="#_x0000_s1066"/>
        <o:r id="V:Rule10" type="arc" idref="#_x0000_s1067"/>
        <o:r id="V:Rule11" type="arc" idref="#_x0000_s1068"/>
        <o:r id="V:Rule12" type="arc" idref="#_x0000_s106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3CB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E29C0"/>
    <w:pPr>
      <w:ind w:left="720"/>
      <w:contextualSpacing/>
    </w:pPr>
  </w:style>
  <w:style w:type="paragraph" w:styleId="a4">
    <w:name w:val="Balloon Text"/>
    <w:basedOn w:val="a"/>
    <w:link w:val="a5"/>
    <w:uiPriority w:val="99"/>
    <w:semiHidden/>
    <w:unhideWhenUsed/>
    <w:rsid w:val="004B2BB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B2BB2"/>
    <w:rPr>
      <w:rFonts w:ascii="Tahoma" w:hAnsi="Tahoma" w:cs="Tahoma"/>
      <w:sz w:val="16"/>
      <w:szCs w:val="16"/>
    </w:rPr>
  </w:style>
  <w:style w:type="paragraph" w:styleId="a6">
    <w:name w:val="Body Text"/>
    <w:aliases w:val="Основной текст Знак Знак Знак Знак Знак,Основной текст Знак Знак Знак,Основной текст Знак Знак Знак Знак,Основной текст Знак Знак Знак Знак Знак Знак Знак Знак,Основной текст Знак Знак Знак Знак Знак Знак Знак"/>
    <w:basedOn w:val="a"/>
    <w:link w:val="a7"/>
    <w:rsid w:val="00544FC5"/>
    <w:pPr>
      <w:spacing w:after="120" w:line="240" w:lineRule="auto"/>
    </w:pPr>
    <w:rPr>
      <w:rFonts w:ascii="Times New Roman" w:eastAsia="SimSun" w:hAnsi="Times New Roman" w:cs="Times New Roman"/>
      <w:sz w:val="24"/>
      <w:szCs w:val="20"/>
      <w:lang w:eastAsia="ru-RU"/>
    </w:rPr>
  </w:style>
  <w:style w:type="character" w:customStyle="1" w:styleId="a7">
    <w:name w:val="Основной текст Знак"/>
    <w:aliases w:val="Основной текст Знак Знак Знак Знак Знак Знак,Основной текст Знак Знак Знак Знак1,Основной текст Знак Знак Знак Знак Знак1,Основной текст Знак Знак Знак Знак Знак Знак Знак Знак Знак"/>
    <w:basedOn w:val="a0"/>
    <w:link w:val="a6"/>
    <w:rsid w:val="00544FC5"/>
    <w:rPr>
      <w:rFonts w:ascii="Times New Roman" w:eastAsia="SimSun" w:hAnsi="Times New Roman" w:cs="Times New Roman"/>
      <w:sz w:val="24"/>
      <w:szCs w:val="20"/>
      <w:lang w:eastAsia="ru-RU"/>
    </w:rPr>
  </w:style>
  <w:style w:type="paragraph" w:styleId="a8">
    <w:name w:val="List"/>
    <w:basedOn w:val="a"/>
    <w:rsid w:val="00544FC5"/>
    <w:pPr>
      <w:spacing w:after="0" w:line="240" w:lineRule="auto"/>
      <w:ind w:left="283" w:hanging="283"/>
    </w:pPr>
    <w:rPr>
      <w:rFonts w:ascii="Times New Roman" w:eastAsia="SimSun" w:hAnsi="Times New Roman" w:cs="Times New Roman"/>
      <w:sz w:val="24"/>
      <w:szCs w:val="20"/>
      <w:lang w:eastAsia="ru-RU"/>
    </w:rPr>
  </w:style>
  <w:style w:type="paragraph" w:styleId="a9">
    <w:name w:val="Body Text Indent"/>
    <w:basedOn w:val="a"/>
    <w:link w:val="aa"/>
    <w:rsid w:val="00544FC5"/>
    <w:pPr>
      <w:spacing w:after="120" w:line="240" w:lineRule="auto"/>
      <w:ind w:left="283"/>
    </w:pPr>
    <w:rPr>
      <w:rFonts w:ascii="Times New Roman" w:eastAsia="SimSun" w:hAnsi="Times New Roman" w:cs="Times New Roman"/>
      <w:sz w:val="24"/>
      <w:szCs w:val="20"/>
      <w:lang w:eastAsia="ru-RU"/>
    </w:rPr>
  </w:style>
  <w:style w:type="character" w:customStyle="1" w:styleId="aa">
    <w:name w:val="Основной текст с отступом Знак"/>
    <w:basedOn w:val="a0"/>
    <w:link w:val="a9"/>
    <w:rsid w:val="00544FC5"/>
    <w:rPr>
      <w:rFonts w:ascii="Times New Roman" w:eastAsia="SimSun" w:hAnsi="Times New Roman" w:cs="Times New Roman"/>
      <w:sz w:val="24"/>
      <w:szCs w:val="20"/>
      <w:lang w:eastAsia="ru-RU"/>
    </w:rPr>
  </w:style>
  <w:style w:type="paragraph" w:styleId="2">
    <w:name w:val="List 2"/>
    <w:basedOn w:val="a"/>
    <w:rsid w:val="00544FC5"/>
    <w:pPr>
      <w:spacing w:after="0" w:line="240" w:lineRule="auto"/>
      <w:ind w:left="566" w:hanging="283"/>
    </w:pPr>
    <w:rPr>
      <w:rFonts w:ascii="Times New Roman" w:eastAsia="SimSun" w:hAnsi="Times New Roman" w:cs="Times New Roman"/>
      <w:sz w:val="24"/>
      <w:szCs w:val="20"/>
      <w:lang w:eastAsia="ru-RU"/>
    </w:rPr>
  </w:style>
  <w:style w:type="paragraph" w:customStyle="1" w:styleId="ab">
    <w:name w:val="Рисунок"/>
    <w:basedOn w:val="a"/>
    <w:rsid w:val="00544FC5"/>
    <w:pPr>
      <w:spacing w:after="0" w:line="240" w:lineRule="auto"/>
    </w:pPr>
    <w:rPr>
      <w:rFonts w:ascii="Times New Roman" w:eastAsia="SimSun" w:hAnsi="Times New Roman" w:cs="Times New Roman"/>
      <w:sz w:val="24"/>
      <w:szCs w:val="20"/>
      <w:lang w:eastAsia="ru-RU"/>
    </w:rPr>
  </w:style>
  <w:style w:type="paragraph" w:styleId="ac">
    <w:name w:val="No Spacing"/>
    <w:uiPriority w:val="1"/>
    <w:qFormat/>
    <w:rsid w:val="00544FC5"/>
    <w:pPr>
      <w:spacing w:after="0" w:line="240" w:lineRule="auto"/>
    </w:pPr>
  </w:style>
  <w:style w:type="paragraph" w:styleId="20">
    <w:name w:val="List Continue 2"/>
    <w:basedOn w:val="a"/>
    <w:uiPriority w:val="99"/>
    <w:semiHidden/>
    <w:unhideWhenUsed/>
    <w:rsid w:val="00544FC5"/>
    <w:pPr>
      <w:spacing w:after="120"/>
      <w:ind w:left="566"/>
      <w:contextualSpacing/>
    </w:pPr>
  </w:style>
  <w:style w:type="paragraph" w:styleId="3">
    <w:name w:val="List 3"/>
    <w:basedOn w:val="a"/>
    <w:uiPriority w:val="99"/>
    <w:semiHidden/>
    <w:unhideWhenUsed/>
    <w:rsid w:val="00544FC5"/>
    <w:pPr>
      <w:ind w:left="849" w:hanging="283"/>
      <w:contextualSpacing/>
    </w:pPr>
  </w:style>
  <w:style w:type="paragraph" w:styleId="ad">
    <w:name w:val="Normal (Web)"/>
    <w:basedOn w:val="a"/>
    <w:uiPriority w:val="99"/>
    <w:unhideWhenUsed/>
    <w:rsid w:val="00544F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e">
    <w:name w:val="Strong"/>
    <w:basedOn w:val="a0"/>
    <w:uiPriority w:val="22"/>
    <w:qFormat/>
    <w:rsid w:val="00BA6061"/>
    <w:rPr>
      <w:b/>
      <w:bCs/>
    </w:rPr>
  </w:style>
  <w:style w:type="character" w:styleId="af">
    <w:name w:val="Hyperlink"/>
    <w:basedOn w:val="a0"/>
    <w:uiPriority w:val="99"/>
    <w:semiHidden/>
    <w:unhideWhenUsed/>
    <w:rsid w:val="00BA6061"/>
    <w:rPr>
      <w:color w:val="0000FF"/>
      <w:u w:val="single"/>
    </w:rPr>
  </w:style>
  <w:style w:type="paragraph" w:styleId="21">
    <w:name w:val="Body Text 2"/>
    <w:basedOn w:val="a"/>
    <w:link w:val="22"/>
    <w:uiPriority w:val="99"/>
    <w:semiHidden/>
    <w:unhideWhenUsed/>
    <w:rsid w:val="00010984"/>
    <w:pPr>
      <w:spacing w:after="120" w:line="480" w:lineRule="auto"/>
    </w:pPr>
  </w:style>
  <w:style w:type="character" w:customStyle="1" w:styleId="22">
    <w:name w:val="Основной текст 2 Знак"/>
    <w:basedOn w:val="a0"/>
    <w:link w:val="21"/>
    <w:uiPriority w:val="99"/>
    <w:semiHidden/>
    <w:rsid w:val="0001098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E29C0"/>
    <w:pPr>
      <w:ind w:left="720"/>
      <w:contextualSpacing/>
    </w:pPr>
  </w:style>
  <w:style w:type="paragraph" w:styleId="BalloonText">
    <w:name w:val="Balloon Text"/>
    <w:basedOn w:val="Normal"/>
    <w:link w:val="BalloonTextChar"/>
    <w:uiPriority w:val="99"/>
    <w:semiHidden/>
    <w:unhideWhenUsed/>
    <w:rsid w:val="004B2BB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B2BB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2.png"/><Relationship Id="rId299" Type="http://schemas.openxmlformats.org/officeDocument/2006/relationships/image" Target="media/image183.wmf"/><Relationship Id="rId21" Type="http://schemas.openxmlformats.org/officeDocument/2006/relationships/oleObject" Target="embeddings/oleObject3.bin"/><Relationship Id="rId63" Type="http://schemas.openxmlformats.org/officeDocument/2006/relationships/image" Target="media/image37.wmf"/><Relationship Id="rId159" Type="http://schemas.openxmlformats.org/officeDocument/2006/relationships/oleObject" Target="embeddings/oleObject60.bin"/><Relationship Id="rId324" Type="http://schemas.openxmlformats.org/officeDocument/2006/relationships/oleObject" Target="embeddings/oleObject120.bin"/><Relationship Id="rId366" Type="http://schemas.openxmlformats.org/officeDocument/2006/relationships/image" Target="media/image224.emf"/><Relationship Id="rId170" Type="http://schemas.openxmlformats.org/officeDocument/2006/relationships/image" Target="media/image104.gif"/><Relationship Id="rId226" Type="http://schemas.openxmlformats.org/officeDocument/2006/relationships/image" Target="media/image142.wmf"/><Relationship Id="rId107" Type="http://schemas.openxmlformats.org/officeDocument/2006/relationships/oleObject" Target="embeddings/oleObject48.bin"/><Relationship Id="rId268" Type="http://schemas.openxmlformats.org/officeDocument/2006/relationships/oleObject" Target="embeddings/oleObject92.bin"/><Relationship Id="rId289" Type="http://schemas.openxmlformats.org/officeDocument/2006/relationships/image" Target="media/image178.wmf"/><Relationship Id="rId11" Type="http://schemas.openxmlformats.org/officeDocument/2006/relationships/image" Target="media/image6.png"/><Relationship Id="rId32" Type="http://schemas.openxmlformats.org/officeDocument/2006/relationships/image" Target="media/image19.wmf"/><Relationship Id="rId53" Type="http://schemas.openxmlformats.org/officeDocument/2006/relationships/image" Target="media/image32.wmf"/><Relationship Id="rId74" Type="http://schemas.openxmlformats.org/officeDocument/2006/relationships/oleObject" Target="embeddings/oleObject27.bin"/><Relationship Id="rId128" Type="http://schemas.openxmlformats.org/officeDocument/2006/relationships/image" Target="media/image73.png"/><Relationship Id="rId149" Type="http://schemas.openxmlformats.org/officeDocument/2006/relationships/oleObject" Target="embeddings/oleObject55.bin"/><Relationship Id="rId314" Type="http://schemas.openxmlformats.org/officeDocument/2006/relationships/oleObject" Target="embeddings/oleObject115.bin"/><Relationship Id="rId335" Type="http://schemas.openxmlformats.org/officeDocument/2006/relationships/image" Target="media/image201.wmf"/><Relationship Id="rId356" Type="http://schemas.openxmlformats.org/officeDocument/2006/relationships/image" Target="media/image215.png"/><Relationship Id="rId377" Type="http://schemas.openxmlformats.org/officeDocument/2006/relationships/oleObject" Target="embeddings/oleObject139.bin"/><Relationship Id="rId398" Type="http://schemas.openxmlformats.org/officeDocument/2006/relationships/image" Target="media/image247.png"/><Relationship Id="rId5" Type="http://schemas.openxmlformats.org/officeDocument/2006/relationships/webSettings" Target="webSettings.xml"/><Relationship Id="rId95" Type="http://schemas.openxmlformats.org/officeDocument/2006/relationships/image" Target="media/image53.wmf"/><Relationship Id="rId160" Type="http://schemas.openxmlformats.org/officeDocument/2006/relationships/image" Target="media/image95.wmf"/><Relationship Id="rId181" Type="http://schemas.openxmlformats.org/officeDocument/2006/relationships/image" Target="media/image115.png"/><Relationship Id="rId216" Type="http://schemas.openxmlformats.org/officeDocument/2006/relationships/image" Target="media/image137.wmf"/><Relationship Id="rId237" Type="http://schemas.openxmlformats.org/officeDocument/2006/relationships/oleObject" Target="embeddings/oleObject81.bin"/><Relationship Id="rId258" Type="http://schemas.openxmlformats.org/officeDocument/2006/relationships/image" Target="media/image160.png"/><Relationship Id="rId279" Type="http://schemas.openxmlformats.org/officeDocument/2006/relationships/image" Target="media/image173.wmf"/><Relationship Id="rId22" Type="http://schemas.openxmlformats.org/officeDocument/2006/relationships/image" Target="media/image14.wmf"/><Relationship Id="rId43" Type="http://schemas.openxmlformats.org/officeDocument/2006/relationships/image" Target="media/image27.wmf"/><Relationship Id="rId64" Type="http://schemas.openxmlformats.org/officeDocument/2006/relationships/oleObject" Target="embeddings/oleObject22.bin"/><Relationship Id="rId118" Type="http://schemas.openxmlformats.org/officeDocument/2006/relationships/image" Target="media/image63.png"/><Relationship Id="rId139" Type="http://schemas.openxmlformats.org/officeDocument/2006/relationships/image" Target="media/image84.png"/><Relationship Id="rId290" Type="http://schemas.openxmlformats.org/officeDocument/2006/relationships/oleObject" Target="embeddings/oleObject103.bin"/><Relationship Id="rId304" Type="http://schemas.openxmlformats.org/officeDocument/2006/relationships/oleObject" Target="embeddings/oleObject110.bin"/><Relationship Id="rId325" Type="http://schemas.openxmlformats.org/officeDocument/2006/relationships/image" Target="media/image196.wmf"/><Relationship Id="rId346" Type="http://schemas.openxmlformats.org/officeDocument/2006/relationships/oleObject" Target="embeddings/oleObject131.bin"/><Relationship Id="rId367" Type="http://schemas.openxmlformats.org/officeDocument/2006/relationships/oleObject" Target="embeddings/oleObject134.bin"/><Relationship Id="rId388" Type="http://schemas.openxmlformats.org/officeDocument/2006/relationships/image" Target="media/image237.png"/><Relationship Id="rId85" Type="http://schemas.openxmlformats.org/officeDocument/2006/relationships/image" Target="media/image48.wmf"/><Relationship Id="rId150" Type="http://schemas.openxmlformats.org/officeDocument/2006/relationships/image" Target="media/image90.wmf"/><Relationship Id="rId171" Type="http://schemas.openxmlformats.org/officeDocument/2006/relationships/image" Target="media/image105.gif"/><Relationship Id="rId192" Type="http://schemas.openxmlformats.org/officeDocument/2006/relationships/hyperlink" Target="http://bse.sci-lib.com/article094895.html" TargetMode="External"/><Relationship Id="rId206" Type="http://schemas.openxmlformats.org/officeDocument/2006/relationships/image" Target="media/image132.wmf"/><Relationship Id="rId227" Type="http://schemas.openxmlformats.org/officeDocument/2006/relationships/oleObject" Target="embeddings/oleObject76.bin"/><Relationship Id="rId248" Type="http://schemas.openxmlformats.org/officeDocument/2006/relationships/image" Target="media/image153.wmf"/><Relationship Id="rId269" Type="http://schemas.openxmlformats.org/officeDocument/2006/relationships/image" Target="media/image168.wmf"/><Relationship Id="rId12" Type="http://schemas.openxmlformats.org/officeDocument/2006/relationships/image" Target="media/image7.png"/><Relationship Id="rId33" Type="http://schemas.openxmlformats.org/officeDocument/2006/relationships/oleObject" Target="embeddings/oleObject9.bin"/><Relationship Id="rId108" Type="http://schemas.openxmlformats.org/officeDocument/2006/relationships/image" Target="media/image55.wmf"/><Relationship Id="rId129" Type="http://schemas.openxmlformats.org/officeDocument/2006/relationships/image" Target="media/image74.png"/><Relationship Id="rId280" Type="http://schemas.openxmlformats.org/officeDocument/2006/relationships/oleObject" Target="embeddings/oleObject98.bin"/><Relationship Id="rId315" Type="http://schemas.openxmlformats.org/officeDocument/2006/relationships/image" Target="media/image191.wmf"/><Relationship Id="rId336" Type="http://schemas.openxmlformats.org/officeDocument/2006/relationships/oleObject" Target="embeddings/oleObject126.bin"/><Relationship Id="rId357" Type="http://schemas.openxmlformats.org/officeDocument/2006/relationships/image" Target="media/image216.png"/><Relationship Id="rId54" Type="http://schemas.openxmlformats.org/officeDocument/2006/relationships/oleObject" Target="embeddings/oleObject17.bin"/><Relationship Id="rId75" Type="http://schemas.openxmlformats.org/officeDocument/2006/relationships/image" Target="media/image43.wmf"/><Relationship Id="rId96" Type="http://schemas.openxmlformats.org/officeDocument/2006/relationships/oleObject" Target="embeddings/oleObject38.bin"/><Relationship Id="rId140" Type="http://schemas.openxmlformats.org/officeDocument/2006/relationships/image" Target="media/image85.wmf"/><Relationship Id="rId161" Type="http://schemas.openxmlformats.org/officeDocument/2006/relationships/oleObject" Target="embeddings/oleObject61.bin"/><Relationship Id="rId182" Type="http://schemas.openxmlformats.org/officeDocument/2006/relationships/image" Target="media/image116.png"/><Relationship Id="rId217" Type="http://schemas.openxmlformats.org/officeDocument/2006/relationships/oleObject" Target="embeddings/oleObject71.bin"/><Relationship Id="rId378" Type="http://schemas.openxmlformats.org/officeDocument/2006/relationships/image" Target="media/image230.wmf"/><Relationship Id="rId399" Type="http://schemas.openxmlformats.org/officeDocument/2006/relationships/fontTable" Target="fontTable.xml"/><Relationship Id="rId6" Type="http://schemas.openxmlformats.org/officeDocument/2006/relationships/image" Target="media/image1.png"/><Relationship Id="rId238" Type="http://schemas.openxmlformats.org/officeDocument/2006/relationships/image" Target="media/image148.wmf"/><Relationship Id="rId259" Type="http://schemas.openxmlformats.org/officeDocument/2006/relationships/image" Target="media/image161.png"/><Relationship Id="rId23" Type="http://schemas.openxmlformats.org/officeDocument/2006/relationships/oleObject" Target="embeddings/oleObject4.bin"/><Relationship Id="rId119" Type="http://schemas.openxmlformats.org/officeDocument/2006/relationships/image" Target="media/image64.png"/><Relationship Id="rId270" Type="http://schemas.openxmlformats.org/officeDocument/2006/relationships/oleObject" Target="embeddings/oleObject93.bin"/><Relationship Id="rId291" Type="http://schemas.openxmlformats.org/officeDocument/2006/relationships/image" Target="media/image179.wmf"/><Relationship Id="rId305" Type="http://schemas.openxmlformats.org/officeDocument/2006/relationships/image" Target="media/image186.wmf"/><Relationship Id="rId326" Type="http://schemas.openxmlformats.org/officeDocument/2006/relationships/oleObject" Target="embeddings/oleObject121.bin"/><Relationship Id="rId347" Type="http://schemas.openxmlformats.org/officeDocument/2006/relationships/image" Target="media/image207.wmf"/><Relationship Id="rId44" Type="http://schemas.openxmlformats.org/officeDocument/2006/relationships/oleObject" Target="embeddings/oleObject12.bin"/><Relationship Id="rId65" Type="http://schemas.openxmlformats.org/officeDocument/2006/relationships/image" Target="media/image38.wmf"/><Relationship Id="rId86" Type="http://schemas.openxmlformats.org/officeDocument/2006/relationships/oleObject" Target="embeddings/oleObject33.bin"/><Relationship Id="rId130" Type="http://schemas.openxmlformats.org/officeDocument/2006/relationships/image" Target="media/image75.png"/><Relationship Id="rId151" Type="http://schemas.openxmlformats.org/officeDocument/2006/relationships/oleObject" Target="embeddings/oleObject56.bin"/><Relationship Id="rId368" Type="http://schemas.openxmlformats.org/officeDocument/2006/relationships/image" Target="media/image225.emf"/><Relationship Id="rId389" Type="http://schemas.openxmlformats.org/officeDocument/2006/relationships/image" Target="media/image238.png"/><Relationship Id="rId172" Type="http://schemas.openxmlformats.org/officeDocument/2006/relationships/image" Target="media/image106.gif"/><Relationship Id="rId193" Type="http://schemas.openxmlformats.org/officeDocument/2006/relationships/hyperlink" Target="http://bse.sci-lib.com/article124783.html" TargetMode="External"/><Relationship Id="rId207" Type="http://schemas.openxmlformats.org/officeDocument/2006/relationships/oleObject" Target="embeddings/oleObject66.bin"/><Relationship Id="rId228" Type="http://schemas.openxmlformats.org/officeDocument/2006/relationships/image" Target="media/image143.wmf"/><Relationship Id="rId249" Type="http://schemas.openxmlformats.org/officeDocument/2006/relationships/oleObject" Target="embeddings/oleObject87.bin"/><Relationship Id="rId13" Type="http://schemas.openxmlformats.org/officeDocument/2006/relationships/image" Target="media/image8.png"/><Relationship Id="rId109" Type="http://schemas.openxmlformats.org/officeDocument/2006/relationships/oleObject" Target="embeddings/oleObject49.bin"/><Relationship Id="rId260" Type="http://schemas.openxmlformats.org/officeDocument/2006/relationships/image" Target="media/image162.png"/><Relationship Id="rId281" Type="http://schemas.openxmlformats.org/officeDocument/2006/relationships/image" Target="media/image174.wmf"/><Relationship Id="rId316" Type="http://schemas.openxmlformats.org/officeDocument/2006/relationships/oleObject" Target="embeddings/oleObject116.bin"/><Relationship Id="rId337" Type="http://schemas.openxmlformats.org/officeDocument/2006/relationships/image" Target="media/image202.wmf"/><Relationship Id="rId34" Type="http://schemas.openxmlformats.org/officeDocument/2006/relationships/image" Target="media/image20.wmf"/><Relationship Id="rId55" Type="http://schemas.openxmlformats.org/officeDocument/2006/relationships/image" Target="media/image33.wmf"/><Relationship Id="rId76" Type="http://schemas.openxmlformats.org/officeDocument/2006/relationships/oleObject" Target="embeddings/oleObject28.bin"/><Relationship Id="rId97" Type="http://schemas.openxmlformats.org/officeDocument/2006/relationships/oleObject" Target="embeddings/oleObject39.bin"/><Relationship Id="rId120" Type="http://schemas.openxmlformats.org/officeDocument/2006/relationships/image" Target="media/image65.png"/><Relationship Id="rId141" Type="http://schemas.openxmlformats.org/officeDocument/2006/relationships/oleObject" Target="embeddings/oleObject51.bin"/><Relationship Id="rId358" Type="http://schemas.openxmlformats.org/officeDocument/2006/relationships/image" Target="media/image217.png"/><Relationship Id="rId379" Type="http://schemas.openxmlformats.org/officeDocument/2006/relationships/oleObject" Target="embeddings/oleObject140.bin"/><Relationship Id="rId7" Type="http://schemas.openxmlformats.org/officeDocument/2006/relationships/image" Target="media/image2.png"/><Relationship Id="rId162" Type="http://schemas.openxmlformats.org/officeDocument/2006/relationships/image" Target="media/image96.gif"/><Relationship Id="rId183" Type="http://schemas.openxmlformats.org/officeDocument/2006/relationships/image" Target="media/image117.png"/><Relationship Id="rId218" Type="http://schemas.openxmlformats.org/officeDocument/2006/relationships/image" Target="media/image138.wmf"/><Relationship Id="rId239" Type="http://schemas.openxmlformats.org/officeDocument/2006/relationships/oleObject" Target="embeddings/oleObject82.bin"/><Relationship Id="rId390" Type="http://schemas.openxmlformats.org/officeDocument/2006/relationships/image" Target="media/image239.png"/><Relationship Id="rId250" Type="http://schemas.openxmlformats.org/officeDocument/2006/relationships/image" Target="media/image154.wmf"/><Relationship Id="rId271" Type="http://schemas.openxmlformats.org/officeDocument/2006/relationships/image" Target="media/image169.wmf"/><Relationship Id="rId292" Type="http://schemas.openxmlformats.org/officeDocument/2006/relationships/oleObject" Target="embeddings/oleObject104.bin"/><Relationship Id="rId306" Type="http://schemas.openxmlformats.org/officeDocument/2006/relationships/oleObject" Target="embeddings/oleObject111.bin"/><Relationship Id="rId24" Type="http://schemas.openxmlformats.org/officeDocument/2006/relationships/image" Target="media/image15.wmf"/><Relationship Id="rId45" Type="http://schemas.openxmlformats.org/officeDocument/2006/relationships/image" Target="media/image28.wmf"/><Relationship Id="rId66" Type="http://schemas.openxmlformats.org/officeDocument/2006/relationships/oleObject" Target="embeddings/oleObject23.bin"/><Relationship Id="rId87" Type="http://schemas.openxmlformats.org/officeDocument/2006/relationships/image" Target="media/image49.wmf"/><Relationship Id="rId110" Type="http://schemas.openxmlformats.org/officeDocument/2006/relationships/image" Target="media/image56.wmf"/><Relationship Id="rId131" Type="http://schemas.openxmlformats.org/officeDocument/2006/relationships/image" Target="media/image76.png"/><Relationship Id="rId327" Type="http://schemas.openxmlformats.org/officeDocument/2006/relationships/image" Target="media/image197.wmf"/><Relationship Id="rId348" Type="http://schemas.openxmlformats.org/officeDocument/2006/relationships/oleObject" Target="embeddings/oleObject132.bin"/><Relationship Id="rId369" Type="http://schemas.openxmlformats.org/officeDocument/2006/relationships/oleObject" Target="embeddings/oleObject135.bin"/><Relationship Id="rId152" Type="http://schemas.openxmlformats.org/officeDocument/2006/relationships/image" Target="media/image91.wmf"/><Relationship Id="rId173" Type="http://schemas.openxmlformats.org/officeDocument/2006/relationships/image" Target="media/image107.gif"/><Relationship Id="rId194" Type="http://schemas.openxmlformats.org/officeDocument/2006/relationships/hyperlink" Target="http://F-Fluorine.info/" TargetMode="External"/><Relationship Id="rId208" Type="http://schemas.openxmlformats.org/officeDocument/2006/relationships/image" Target="media/image133.wmf"/><Relationship Id="rId229" Type="http://schemas.openxmlformats.org/officeDocument/2006/relationships/oleObject" Target="embeddings/oleObject77.bin"/><Relationship Id="rId380" Type="http://schemas.openxmlformats.org/officeDocument/2006/relationships/image" Target="media/image231.wmf"/><Relationship Id="rId240" Type="http://schemas.openxmlformats.org/officeDocument/2006/relationships/image" Target="media/image149.wmf"/><Relationship Id="rId261" Type="http://schemas.openxmlformats.org/officeDocument/2006/relationships/image" Target="media/image163.png"/><Relationship Id="rId14" Type="http://schemas.openxmlformats.org/officeDocument/2006/relationships/image" Target="media/image9.png"/><Relationship Id="rId35" Type="http://schemas.openxmlformats.org/officeDocument/2006/relationships/oleObject" Target="embeddings/oleObject10.bin"/><Relationship Id="rId56" Type="http://schemas.openxmlformats.org/officeDocument/2006/relationships/oleObject" Target="embeddings/oleObject18.bin"/><Relationship Id="rId77" Type="http://schemas.openxmlformats.org/officeDocument/2006/relationships/image" Target="media/image44.wmf"/><Relationship Id="rId100" Type="http://schemas.openxmlformats.org/officeDocument/2006/relationships/oleObject" Target="embeddings/oleObject42.bin"/><Relationship Id="rId282" Type="http://schemas.openxmlformats.org/officeDocument/2006/relationships/oleObject" Target="embeddings/oleObject99.bin"/><Relationship Id="rId317" Type="http://schemas.openxmlformats.org/officeDocument/2006/relationships/image" Target="media/image192.wmf"/><Relationship Id="rId338" Type="http://schemas.openxmlformats.org/officeDocument/2006/relationships/oleObject" Target="embeddings/oleObject127.bin"/><Relationship Id="rId359" Type="http://schemas.openxmlformats.org/officeDocument/2006/relationships/image" Target="media/image218.png"/><Relationship Id="rId8" Type="http://schemas.openxmlformats.org/officeDocument/2006/relationships/image" Target="media/image3.png"/><Relationship Id="rId98" Type="http://schemas.openxmlformats.org/officeDocument/2006/relationships/oleObject" Target="embeddings/oleObject40.bin"/><Relationship Id="rId121" Type="http://schemas.openxmlformats.org/officeDocument/2006/relationships/image" Target="media/image66.png"/><Relationship Id="rId142" Type="http://schemas.openxmlformats.org/officeDocument/2006/relationships/image" Target="media/image86.wmf"/><Relationship Id="rId163" Type="http://schemas.openxmlformats.org/officeDocument/2006/relationships/image" Target="media/image97.png"/><Relationship Id="rId184" Type="http://schemas.openxmlformats.org/officeDocument/2006/relationships/image" Target="media/image118.png"/><Relationship Id="rId219" Type="http://schemas.openxmlformats.org/officeDocument/2006/relationships/oleObject" Target="embeddings/oleObject72.bin"/><Relationship Id="rId370" Type="http://schemas.openxmlformats.org/officeDocument/2006/relationships/image" Target="media/image226.wmf"/><Relationship Id="rId391" Type="http://schemas.openxmlformats.org/officeDocument/2006/relationships/image" Target="media/image240.png"/><Relationship Id="rId230" Type="http://schemas.openxmlformats.org/officeDocument/2006/relationships/image" Target="media/image144.wmf"/><Relationship Id="rId251" Type="http://schemas.openxmlformats.org/officeDocument/2006/relationships/oleObject" Target="embeddings/oleObject88.bin"/><Relationship Id="rId25" Type="http://schemas.openxmlformats.org/officeDocument/2006/relationships/oleObject" Target="embeddings/oleObject5.bin"/><Relationship Id="rId46" Type="http://schemas.openxmlformats.org/officeDocument/2006/relationships/oleObject" Target="embeddings/oleObject13.bin"/><Relationship Id="rId67" Type="http://schemas.openxmlformats.org/officeDocument/2006/relationships/image" Target="media/image39.wmf"/><Relationship Id="rId272" Type="http://schemas.openxmlformats.org/officeDocument/2006/relationships/oleObject" Target="embeddings/oleObject94.bin"/><Relationship Id="rId293" Type="http://schemas.openxmlformats.org/officeDocument/2006/relationships/image" Target="media/image180.wmf"/><Relationship Id="rId307" Type="http://schemas.openxmlformats.org/officeDocument/2006/relationships/image" Target="media/image187.wmf"/><Relationship Id="rId328" Type="http://schemas.openxmlformats.org/officeDocument/2006/relationships/oleObject" Target="embeddings/oleObject122.bin"/><Relationship Id="rId349" Type="http://schemas.openxmlformats.org/officeDocument/2006/relationships/image" Target="media/image208.png"/><Relationship Id="rId88" Type="http://schemas.openxmlformats.org/officeDocument/2006/relationships/oleObject" Target="embeddings/oleObject34.bin"/><Relationship Id="rId111" Type="http://schemas.openxmlformats.org/officeDocument/2006/relationships/oleObject" Target="embeddings/oleObject50.bin"/><Relationship Id="rId132" Type="http://schemas.openxmlformats.org/officeDocument/2006/relationships/image" Target="media/image77.png"/><Relationship Id="rId153" Type="http://schemas.openxmlformats.org/officeDocument/2006/relationships/oleObject" Target="embeddings/oleObject57.bin"/><Relationship Id="rId174" Type="http://schemas.openxmlformats.org/officeDocument/2006/relationships/image" Target="media/image108.png"/><Relationship Id="rId195" Type="http://schemas.openxmlformats.org/officeDocument/2006/relationships/hyperlink" Target="http://F-Fluorine.info/" TargetMode="External"/><Relationship Id="rId209" Type="http://schemas.openxmlformats.org/officeDocument/2006/relationships/oleObject" Target="embeddings/oleObject67.bin"/><Relationship Id="rId360" Type="http://schemas.openxmlformats.org/officeDocument/2006/relationships/image" Target="media/image219.png"/><Relationship Id="rId381" Type="http://schemas.openxmlformats.org/officeDocument/2006/relationships/oleObject" Target="embeddings/oleObject141.bin"/><Relationship Id="rId220" Type="http://schemas.openxmlformats.org/officeDocument/2006/relationships/image" Target="media/image139.wmf"/><Relationship Id="rId241" Type="http://schemas.openxmlformats.org/officeDocument/2006/relationships/oleObject" Target="embeddings/oleObject83.bin"/><Relationship Id="rId15" Type="http://schemas.openxmlformats.org/officeDocument/2006/relationships/image" Target="media/image10.png"/><Relationship Id="rId36" Type="http://schemas.openxmlformats.org/officeDocument/2006/relationships/image" Target="media/image21.wmf"/><Relationship Id="rId57" Type="http://schemas.openxmlformats.org/officeDocument/2006/relationships/image" Target="media/image34.wmf"/><Relationship Id="rId262" Type="http://schemas.openxmlformats.org/officeDocument/2006/relationships/image" Target="media/image164.png"/><Relationship Id="rId283" Type="http://schemas.openxmlformats.org/officeDocument/2006/relationships/image" Target="media/image175.wmf"/><Relationship Id="rId318" Type="http://schemas.openxmlformats.org/officeDocument/2006/relationships/oleObject" Target="embeddings/oleObject117.bin"/><Relationship Id="rId339" Type="http://schemas.openxmlformats.org/officeDocument/2006/relationships/image" Target="media/image203.wmf"/><Relationship Id="rId78" Type="http://schemas.openxmlformats.org/officeDocument/2006/relationships/oleObject" Target="embeddings/oleObject29.bin"/><Relationship Id="rId99" Type="http://schemas.openxmlformats.org/officeDocument/2006/relationships/oleObject" Target="embeddings/oleObject41.bin"/><Relationship Id="rId101" Type="http://schemas.openxmlformats.org/officeDocument/2006/relationships/oleObject" Target="embeddings/oleObject43.bin"/><Relationship Id="rId122" Type="http://schemas.openxmlformats.org/officeDocument/2006/relationships/image" Target="media/image67.png"/><Relationship Id="rId143" Type="http://schemas.openxmlformats.org/officeDocument/2006/relationships/oleObject" Target="embeddings/oleObject52.bin"/><Relationship Id="rId164" Type="http://schemas.openxmlformats.org/officeDocument/2006/relationships/image" Target="media/image98.png"/><Relationship Id="rId185" Type="http://schemas.openxmlformats.org/officeDocument/2006/relationships/image" Target="media/image119.png"/><Relationship Id="rId350" Type="http://schemas.openxmlformats.org/officeDocument/2006/relationships/image" Target="media/image209.png"/><Relationship Id="rId371" Type="http://schemas.openxmlformats.org/officeDocument/2006/relationships/oleObject" Target="embeddings/oleObject136.bin"/><Relationship Id="rId9" Type="http://schemas.openxmlformats.org/officeDocument/2006/relationships/image" Target="media/image4.png"/><Relationship Id="rId210" Type="http://schemas.openxmlformats.org/officeDocument/2006/relationships/image" Target="media/image134.wmf"/><Relationship Id="rId392" Type="http://schemas.openxmlformats.org/officeDocument/2006/relationships/image" Target="media/image241.png"/><Relationship Id="rId26" Type="http://schemas.openxmlformats.org/officeDocument/2006/relationships/image" Target="media/image16.wmf"/><Relationship Id="rId231" Type="http://schemas.openxmlformats.org/officeDocument/2006/relationships/oleObject" Target="embeddings/oleObject78.bin"/><Relationship Id="rId252" Type="http://schemas.openxmlformats.org/officeDocument/2006/relationships/image" Target="media/image155.wmf"/><Relationship Id="rId273" Type="http://schemas.openxmlformats.org/officeDocument/2006/relationships/image" Target="media/image170.wmf"/><Relationship Id="rId294" Type="http://schemas.openxmlformats.org/officeDocument/2006/relationships/oleObject" Target="embeddings/oleObject105.bin"/><Relationship Id="rId308" Type="http://schemas.openxmlformats.org/officeDocument/2006/relationships/oleObject" Target="embeddings/oleObject112.bin"/><Relationship Id="rId329" Type="http://schemas.openxmlformats.org/officeDocument/2006/relationships/image" Target="media/image198.wmf"/><Relationship Id="rId47" Type="http://schemas.openxmlformats.org/officeDocument/2006/relationships/image" Target="media/image29.wmf"/><Relationship Id="rId68" Type="http://schemas.openxmlformats.org/officeDocument/2006/relationships/oleObject" Target="embeddings/oleObject24.bin"/><Relationship Id="rId89" Type="http://schemas.openxmlformats.org/officeDocument/2006/relationships/image" Target="media/image50.wmf"/><Relationship Id="rId112" Type="http://schemas.openxmlformats.org/officeDocument/2006/relationships/image" Target="media/image57.png"/><Relationship Id="rId133" Type="http://schemas.openxmlformats.org/officeDocument/2006/relationships/image" Target="media/image78.png"/><Relationship Id="rId154" Type="http://schemas.openxmlformats.org/officeDocument/2006/relationships/image" Target="media/image92.wmf"/><Relationship Id="rId175" Type="http://schemas.openxmlformats.org/officeDocument/2006/relationships/image" Target="media/image109.png"/><Relationship Id="rId340" Type="http://schemas.openxmlformats.org/officeDocument/2006/relationships/oleObject" Target="embeddings/oleObject128.bin"/><Relationship Id="rId361" Type="http://schemas.openxmlformats.org/officeDocument/2006/relationships/image" Target="media/image220.png"/><Relationship Id="rId196" Type="http://schemas.openxmlformats.org/officeDocument/2006/relationships/image" Target="media/image126.wmf"/><Relationship Id="rId200" Type="http://schemas.openxmlformats.org/officeDocument/2006/relationships/image" Target="media/image128.wmf"/><Relationship Id="rId382" Type="http://schemas.openxmlformats.org/officeDocument/2006/relationships/image" Target="media/image232.emf"/><Relationship Id="rId16" Type="http://schemas.openxmlformats.org/officeDocument/2006/relationships/image" Target="media/image11.wmf"/><Relationship Id="rId221" Type="http://schemas.openxmlformats.org/officeDocument/2006/relationships/oleObject" Target="embeddings/oleObject73.bin"/><Relationship Id="rId242" Type="http://schemas.openxmlformats.org/officeDocument/2006/relationships/image" Target="media/image150.wmf"/><Relationship Id="rId263" Type="http://schemas.openxmlformats.org/officeDocument/2006/relationships/image" Target="media/image165.wmf"/><Relationship Id="rId284" Type="http://schemas.openxmlformats.org/officeDocument/2006/relationships/oleObject" Target="embeddings/oleObject100.bin"/><Relationship Id="rId319" Type="http://schemas.openxmlformats.org/officeDocument/2006/relationships/image" Target="media/image193.wmf"/><Relationship Id="rId37" Type="http://schemas.openxmlformats.org/officeDocument/2006/relationships/oleObject" Target="embeddings/oleObject11.bin"/><Relationship Id="rId58" Type="http://schemas.openxmlformats.org/officeDocument/2006/relationships/oleObject" Target="embeddings/oleObject19.bin"/><Relationship Id="rId79" Type="http://schemas.openxmlformats.org/officeDocument/2006/relationships/image" Target="media/image45.wmf"/><Relationship Id="rId102" Type="http://schemas.openxmlformats.org/officeDocument/2006/relationships/oleObject" Target="embeddings/oleObject44.bin"/><Relationship Id="rId123" Type="http://schemas.openxmlformats.org/officeDocument/2006/relationships/image" Target="media/image68.png"/><Relationship Id="rId144" Type="http://schemas.openxmlformats.org/officeDocument/2006/relationships/image" Target="media/image87.wmf"/><Relationship Id="rId330" Type="http://schemas.openxmlformats.org/officeDocument/2006/relationships/oleObject" Target="embeddings/oleObject123.bin"/><Relationship Id="rId90" Type="http://schemas.openxmlformats.org/officeDocument/2006/relationships/oleObject" Target="embeddings/oleObject35.bin"/><Relationship Id="rId165" Type="http://schemas.openxmlformats.org/officeDocument/2006/relationships/image" Target="media/image99.png"/><Relationship Id="rId186" Type="http://schemas.openxmlformats.org/officeDocument/2006/relationships/image" Target="media/image120.png"/><Relationship Id="rId351" Type="http://schemas.openxmlformats.org/officeDocument/2006/relationships/image" Target="media/image210.png"/><Relationship Id="rId372" Type="http://schemas.openxmlformats.org/officeDocument/2006/relationships/image" Target="media/image227.wmf"/><Relationship Id="rId393" Type="http://schemas.openxmlformats.org/officeDocument/2006/relationships/image" Target="media/image242.png"/><Relationship Id="rId211" Type="http://schemas.openxmlformats.org/officeDocument/2006/relationships/oleObject" Target="embeddings/oleObject68.bin"/><Relationship Id="rId232" Type="http://schemas.openxmlformats.org/officeDocument/2006/relationships/image" Target="media/image145.wmf"/><Relationship Id="rId253" Type="http://schemas.openxmlformats.org/officeDocument/2006/relationships/oleObject" Target="embeddings/oleObject89.bin"/><Relationship Id="rId274" Type="http://schemas.openxmlformats.org/officeDocument/2006/relationships/oleObject" Target="embeddings/oleObject95.bin"/><Relationship Id="rId295" Type="http://schemas.openxmlformats.org/officeDocument/2006/relationships/image" Target="media/image181.wmf"/><Relationship Id="rId309" Type="http://schemas.openxmlformats.org/officeDocument/2006/relationships/image" Target="media/image188.wmf"/><Relationship Id="rId27" Type="http://schemas.openxmlformats.org/officeDocument/2006/relationships/oleObject" Target="embeddings/oleObject6.bin"/><Relationship Id="rId48" Type="http://schemas.openxmlformats.org/officeDocument/2006/relationships/oleObject" Target="embeddings/oleObject14.bin"/><Relationship Id="rId69" Type="http://schemas.openxmlformats.org/officeDocument/2006/relationships/image" Target="media/image40.wmf"/><Relationship Id="rId113" Type="http://schemas.openxmlformats.org/officeDocument/2006/relationships/image" Target="media/image58.png"/><Relationship Id="rId134" Type="http://schemas.openxmlformats.org/officeDocument/2006/relationships/image" Target="media/image79.png"/><Relationship Id="rId320" Type="http://schemas.openxmlformats.org/officeDocument/2006/relationships/oleObject" Target="embeddings/oleObject118.bin"/><Relationship Id="rId80" Type="http://schemas.openxmlformats.org/officeDocument/2006/relationships/oleObject" Target="embeddings/oleObject30.bin"/><Relationship Id="rId155" Type="http://schemas.openxmlformats.org/officeDocument/2006/relationships/oleObject" Target="embeddings/oleObject58.bin"/><Relationship Id="rId176" Type="http://schemas.openxmlformats.org/officeDocument/2006/relationships/image" Target="media/image110.png"/><Relationship Id="rId197" Type="http://schemas.openxmlformats.org/officeDocument/2006/relationships/oleObject" Target="embeddings/oleObject62.bin"/><Relationship Id="rId341" Type="http://schemas.openxmlformats.org/officeDocument/2006/relationships/image" Target="media/image204.wmf"/><Relationship Id="rId362" Type="http://schemas.openxmlformats.org/officeDocument/2006/relationships/image" Target="media/image221.png"/><Relationship Id="rId383" Type="http://schemas.openxmlformats.org/officeDocument/2006/relationships/oleObject" Target="embeddings/oleObject142.bin"/><Relationship Id="rId201" Type="http://schemas.openxmlformats.org/officeDocument/2006/relationships/oleObject" Target="embeddings/oleObject64.bin"/><Relationship Id="rId222" Type="http://schemas.openxmlformats.org/officeDocument/2006/relationships/image" Target="media/image140.wmf"/><Relationship Id="rId243" Type="http://schemas.openxmlformats.org/officeDocument/2006/relationships/oleObject" Target="embeddings/oleObject84.bin"/><Relationship Id="rId264" Type="http://schemas.openxmlformats.org/officeDocument/2006/relationships/oleObject" Target="embeddings/oleObject90.bin"/><Relationship Id="rId285" Type="http://schemas.openxmlformats.org/officeDocument/2006/relationships/image" Target="media/image176.wmf"/><Relationship Id="rId17" Type="http://schemas.openxmlformats.org/officeDocument/2006/relationships/oleObject" Target="embeddings/oleObject1.bin"/><Relationship Id="rId38" Type="http://schemas.openxmlformats.org/officeDocument/2006/relationships/image" Target="media/image22.png"/><Relationship Id="rId59" Type="http://schemas.openxmlformats.org/officeDocument/2006/relationships/image" Target="media/image35.wmf"/><Relationship Id="rId103" Type="http://schemas.openxmlformats.org/officeDocument/2006/relationships/oleObject" Target="embeddings/oleObject45.bin"/><Relationship Id="rId124" Type="http://schemas.openxmlformats.org/officeDocument/2006/relationships/image" Target="media/image69.png"/><Relationship Id="rId310" Type="http://schemas.openxmlformats.org/officeDocument/2006/relationships/oleObject" Target="embeddings/oleObject113.bin"/><Relationship Id="rId70" Type="http://schemas.openxmlformats.org/officeDocument/2006/relationships/oleObject" Target="embeddings/oleObject25.bin"/><Relationship Id="rId91" Type="http://schemas.openxmlformats.org/officeDocument/2006/relationships/image" Target="media/image51.wmf"/><Relationship Id="rId145" Type="http://schemas.openxmlformats.org/officeDocument/2006/relationships/oleObject" Target="embeddings/oleObject53.bin"/><Relationship Id="rId166" Type="http://schemas.openxmlformats.org/officeDocument/2006/relationships/image" Target="media/image100.emf"/><Relationship Id="rId187" Type="http://schemas.openxmlformats.org/officeDocument/2006/relationships/image" Target="media/image121.png"/><Relationship Id="rId331" Type="http://schemas.openxmlformats.org/officeDocument/2006/relationships/image" Target="media/image199.wmf"/><Relationship Id="rId352" Type="http://schemas.openxmlformats.org/officeDocument/2006/relationships/image" Target="media/image211.png"/><Relationship Id="rId373" Type="http://schemas.openxmlformats.org/officeDocument/2006/relationships/oleObject" Target="embeddings/oleObject137.bin"/><Relationship Id="rId394" Type="http://schemas.openxmlformats.org/officeDocument/2006/relationships/image" Target="media/image243.png"/><Relationship Id="rId1" Type="http://schemas.openxmlformats.org/officeDocument/2006/relationships/customXml" Target="../customXml/item1.xml"/><Relationship Id="rId212" Type="http://schemas.openxmlformats.org/officeDocument/2006/relationships/image" Target="media/image135.wmf"/><Relationship Id="rId233" Type="http://schemas.openxmlformats.org/officeDocument/2006/relationships/oleObject" Target="embeddings/oleObject79.bin"/><Relationship Id="rId254" Type="http://schemas.openxmlformats.org/officeDocument/2006/relationships/image" Target="media/image156.png"/><Relationship Id="rId28" Type="http://schemas.openxmlformats.org/officeDocument/2006/relationships/image" Target="media/image17.wmf"/><Relationship Id="rId49" Type="http://schemas.openxmlformats.org/officeDocument/2006/relationships/image" Target="media/image30.wmf"/><Relationship Id="rId114" Type="http://schemas.openxmlformats.org/officeDocument/2006/relationships/image" Target="media/image59.png"/><Relationship Id="rId275" Type="http://schemas.openxmlformats.org/officeDocument/2006/relationships/image" Target="media/image171.wmf"/><Relationship Id="rId296" Type="http://schemas.openxmlformats.org/officeDocument/2006/relationships/oleObject" Target="embeddings/oleObject106.bin"/><Relationship Id="rId300" Type="http://schemas.openxmlformats.org/officeDocument/2006/relationships/oleObject" Target="embeddings/oleObject108.bin"/><Relationship Id="rId60" Type="http://schemas.openxmlformats.org/officeDocument/2006/relationships/oleObject" Target="embeddings/oleObject20.bin"/><Relationship Id="rId81" Type="http://schemas.openxmlformats.org/officeDocument/2006/relationships/image" Target="media/image46.wmf"/><Relationship Id="rId135" Type="http://schemas.openxmlformats.org/officeDocument/2006/relationships/image" Target="media/image80.png"/><Relationship Id="rId156" Type="http://schemas.openxmlformats.org/officeDocument/2006/relationships/image" Target="media/image93.wmf"/><Relationship Id="rId177" Type="http://schemas.openxmlformats.org/officeDocument/2006/relationships/image" Target="media/image111.png"/><Relationship Id="rId198" Type="http://schemas.openxmlformats.org/officeDocument/2006/relationships/image" Target="media/image127.wmf"/><Relationship Id="rId321" Type="http://schemas.openxmlformats.org/officeDocument/2006/relationships/image" Target="media/image194.wmf"/><Relationship Id="rId342" Type="http://schemas.openxmlformats.org/officeDocument/2006/relationships/oleObject" Target="embeddings/oleObject129.bin"/><Relationship Id="rId363" Type="http://schemas.openxmlformats.org/officeDocument/2006/relationships/image" Target="media/image222.png"/><Relationship Id="rId384" Type="http://schemas.openxmlformats.org/officeDocument/2006/relationships/image" Target="media/image233.png"/><Relationship Id="rId202" Type="http://schemas.openxmlformats.org/officeDocument/2006/relationships/image" Target="media/image129.png"/><Relationship Id="rId223" Type="http://schemas.openxmlformats.org/officeDocument/2006/relationships/oleObject" Target="embeddings/oleObject74.bin"/><Relationship Id="rId244" Type="http://schemas.openxmlformats.org/officeDocument/2006/relationships/image" Target="media/image151.wmf"/><Relationship Id="rId18" Type="http://schemas.openxmlformats.org/officeDocument/2006/relationships/image" Target="media/image12.wmf"/><Relationship Id="rId39" Type="http://schemas.openxmlformats.org/officeDocument/2006/relationships/image" Target="media/image23.png"/><Relationship Id="rId265" Type="http://schemas.openxmlformats.org/officeDocument/2006/relationships/image" Target="media/image166.wmf"/><Relationship Id="rId286" Type="http://schemas.openxmlformats.org/officeDocument/2006/relationships/oleObject" Target="embeddings/oleObject101.bin"/><Relationship Id="rId50" Type="http://schemas.openxmlformats.org/officeDocument/2006/relationships/oleObject" Target="embeddings/oleObject15.bin"/><Relationship Id="rId104" Type="http://schemas.openxmlformats.org/officeDocument/2006/relationships/oleObject" Target="embeddings/oleObject46.bin"/><Relationship Id="rId125" Type="http://schemas.openxmlformats.org/officeDocument/2006/relationships/image" Target="media/image70.png"/><Relationship Id="rId146" Type="http://schemas.openxmlformats.org/officeDocument/2006/relationships/image" Target="media/image88.wmf"/><Relationship Id="rId167" Type="http://schemas.openxmlformats.org/officeDocument/2006/relationships/image" Target="media/image101.emf"/><Relationship Id="rId188" Type="http://schemas.openxmlformats.org/officeDocument/2006/relationships/image" Target="media/image122.png"/><Relationship Id="rId311" Type="http://schemas.openxmlformats.org/officeDocument/2006/relationships/image" Target="media/image189.wmf"/><Relationship Id="rId332" Type="http://schemas.openxmlformats.org/officeDocument/2006/relationships/oleObject" Target="embeddings/oleObject124.bin"/><Relationship Id="rId353" Type="http://schemas.openxmlformats.org/officeDocument/2006/relationships/image" Target="media/image212.png"/><Relationship Id="rId374" Type="http://schemas.openxmlformats.org/officeDocument/2006/relationships/image" Target="media/image228.wmf"/><Relationship Id="rId395" Type="http://schemas.openxmlformats.org/officeDocument/2006/relationships/image" Target="media/image244.png"/><Relationship Id="rId71" Type="http://schemas.openxmlformats.org/officeDocument/2006/relationships/image" Target="media/image41.wmf"/><Relationship Id="rId92" Type="http://schemas.openxmlformats.org/officeDocument/2006/relationships/oleObject" Target="embeddings/oleObject36.bin"/><Relationship Id="rId213" Type="http://schemas.openxmlformats.org/officeDocument/2006/relationships/oleObject" Target="embeddings/oleObject69.bin"/><Relationship Id="rId234" Type="http://schemas.openxmlformats.org/officeDocument/2006/relationships/image" Target="media/image146.wmf"/><Relationship Id="rId2" Type="http://schemas.openxmlformats.org/officeDocument/2006/relationships/numbering" Target="numbering.xml"/><Relationship Id="rId29" Type="http://schemas.openxmlformats.org/officeDocument/2006/relationships/oleObject" Target="embeddings/oleObject7.bin"/><Relationship Id="rId255" Type="http://schemas.openxmlformats.org/officeDocument/2006/relationships/image" Target="media/image157.png"/><Relationship Id="rId276" Type="http://schemas.openxmlformats.org/officeDocument/2006/relationships/oleObject" Target="embeddings/oleObject96.bin"/><Relationship Id="rId297" Type="http://schemas.openxmlformats.org/officeDocument/2006/relationships/image" Target="media/image182.wmf"/><Relationship Id="rId40" Type="http://schemas.openxmlformats.org/officeDocument/2006/relationships/image" Target="media/image24.png"/><Relationship Id="rId115" Type="http://schemas.openxmlformats.org/officeDocument/2006/relationships/image" Target="media/image60.png"/><Relationship Id="rId136" Type="http://schemas.openxmlformats.org/officeDocument/2006/relationships/image" Target="media/image81.png"/><Relationship Id="rId157" Type="http://schemas.openxmlformats.org/officeDocument/2006/relationships/oleObject" Target="embeddings/oleObject59.bin"/><Relationship Id="rId178" Type="http://schemas.openxmlformats.org/officeDocument/2006/relationships/image" Target="media/image112.png"/><Relationship Id="rId301" Type="http://schemas.openxmlformats.org/officeDocument/2006/relationships/image" Target="media/image184.wmf"/><Relationship Id="rId322" Type="http://schemas.openxmlformats.org/officeDocument/2006/relationships/oleObject" Target="embeddings/oleObject119.bin"/><Relationship Id="rId343" Type="http://schemas.openxmlformats.org/officeDocument/2006/relationships/image" Target="media/image205.wmf"/><Relationship Id="rId364" Type="http://schemas.openxmlformats.org/officeDocument/2006/relationships/image" Target="media/image223.emf"/><Relationship Id="rId61" Type="http://schemas.openxmlformats.org/officeDocument/2006/relationships/image" Target="media/image36.wmf"/><Relationship Id="rId82" Type="http://schemas.openxmlformats.org/officeDocument/2006/relationships/oleObject" Target="embeddings/oleObject31.bin"/><Relationship Id="rId199" Type="http://schemas.openxmlformats.org/officeDocument/2006/relationships/oleObject" Target="embeddings/oleObject63.bin"/><Relationship Id="rId203" Type="http://schemas.openxmlformats.org/officeDocument/2006/relationships/image" Target="media/image130.png"/><Relationship Id="rId385" Type="http://schemas.openxmlformats.org/officeDocument/2006/relationships/image" Target="media/image234.png"/><Relationship Id="rId19" Type="http://schemas.openxmlformats.org/officeDocument/2006/relationships/oleObject" Target="embeddings/oleObject2.bin"/><Relationship Id="rId224" Type="http://schemas.openxmlformats.org/officeDocument/2006/relationships/image" Target="media/image141.wmf"/><Relationship Id="rId245" Type="http://schemas.openxmlformats.org/officeDocument/2006/relationships/oleObject" Target="embeddings/oleObject85.bin"/><Relationship Id="rId266" Type="http://schemas.openxmlformats.org/officeDocument/2006/relationships/oleObject" Target="embeddings/oleObject91.bin"/><Relationship Id="rId287" Type="http://schemas.openxmlformats.org/officeDocument/2006/relationships/image" Target="media/image177.wmf"/><Relationship Id="rId30" Type="http://schemas.openxmlformats.org/officeDocument/2006/relationships/image" Target="media/image18.wmf"/><Relationship Id="rId105" Type="http://schemas.openxmlformats.org/officeDocument/2006/relationships/oleObject" Target="embeddings/oleObject47.bin"/><Relationship Id="rId126" Type="http://schemas.openxmlformats.org/officeDocument/2006/relationships/image" Target="media/image71.png"/><Relationship Id="rId147" Type="http://schemas.openxmlformats.org/officeDocument/2006/relationships/oleObject" Target="embeddings/oleObject54.bin"/><Relationship Id="rId168" Type="http://schemas.openxmlformats.org/officeDocument/2006/relationships/image" Target="media/image102.gif"/><Relationship Id="rId312" Type="http://schemas.openxmlformats.org/officeDocument/2006/relationships/oleObject" Target="embeddings/oleObject114.bin"/><Relationship Id="rId333" Type="http://schemas.openxmlformats.org/officeDocument/2006/relationships/image" Target="media/image200.wmf"/><Relationship Id="rId354" Type="http://schemas.openxmlformats.org/officeDocument/2006/relationships/image" Target="media/image213.png"/><Relationship Id="rId51" Type="http://schemas.openxmlformats.org/officeDocument/2006/relationships/image" Target="media/image31.wmf"/><Relationship Id="rId72" Type="http://schemas.openxmlformats.org/officeDocument/2006/relationships/oleObject" Target="embeddings/oleObject26.bin"/><Relationship Id="rId93" Type="http://schemas.openxmlformats.org/officeDocument/2006/relationships/image" Target="media/image52.wmf"/><Relationship Id="rId189" Type="http://schemas.openxmlformats.org/officeDocument/2006/relationships/image" Target="media/image123.png"/><Relationship Id="rId375" Type="http://schemas.openxmlformats.org/officeDocument/2006/relationships/oleObject" Target="embeddings/oleObject138.bin"/><Relationship Id="rId396" Type="http://schemas.openxmlformats.org/officeDocument/2006/relationships/image" Target="media/image245.png"/><Relationship Id="rId3" Type="http://schemas.openxmlformats.org/officeDocument/2006/relationships/styles" Target="styles.xml"/><Relationship Id="rId214" Type="http://schemas.openxmlformats.org/officeDocument/2006/relationships/image" Target="media/image136.wmf"/><Relationship Id="rId235" Type="http://schemas.openxmlformats.org/officeDocument/2006/relationships/oleObject" Target="embeddings/oleObject80.bin"/><Relationship Id="rId256" Type="http://schemas.openxmlformats.org/officeDocument/2006/relationships/image" Target="media/image158.png"/><Relationship Id="rId277" Type="http://schemas.openxmlformats.org/officeDocument/2006/relationships/image" Target="media/image172.wmf"/><Relationship Id="rId298" Type="http://schemas.openxmlformats.org/officeDocument/2006/relationships/oleObject" Target="embeddings/oleObject107.bin"/><Relationship Id="rId400" Type="http://schemas.openxmlformats.org/officeDocument/2006/relationships/theme" Target="theme/theme1.xml"/><Relationship Id="rId116" Type="http://schemas.openxmlformats.org/officeDocument/2006/relationships/image" Target="media/image61.png"/><Relationship Id="rId137" Type="http://schemas.openxmlformats.org/officeDocument/2006/relationships/image" Target="media/image82.png"/><Relationship Id="rId158" Type="http://schemas.openxmlformats.org/officeDocument/2006/relationships/image" Target="media/image94.wmf"/><Relationship Id="rId302" Type="http://schemas.openxmlformats.org/officeDocument/2006/relationships/oleObject" Target="embeddings/oleObject109.bin"/><Relationship Id="rId323" Type="http://schemas.openxmlformats.org/officeDocument/2006/relationships/image" Target="media/image195.wmf"/><Relationship Id="rId344" Type="http://schemas.openxmlformats.org/officeDocument/2006/relationships/oleObject" Target="embeddings/oleObject130.bin"/><Relationship Id="rId20" Type="http://schemas.openxmlformats.org/officeDocument/2006/relationships/image" Target="media/image13.wmf"/><Relationship Id="rId41" Type="http://schemas.openxmlformats.org/officeDocument/2006/relationships/image" Target="media/image25.png"/><Relationship Id="rId62" Type="http://schemas.openxmlformats.org/officeDocument/2006/relationships/oleObject" Target="embeddings/oleObject21.bin"/><Relationship Id="rId83" Type="http://schemas.openxmlformats.org/officeDocument/2006/relationships/image" Target="media/image47.wmf"/><Relationship Id="rId179" Type="http://schemas.openxmlformats.org/officeDocument/2006/relationships/image" Target="media/image113.png"/><Relationship Id="rId365" Type="http://schemas.openxmlformats.org/officeDocument/2006/relationships/oleObject" Target="embeddings/oleObject133.bin"/><Relationship Id="rId386" Type="http://schemas.openxmlformats.org/officeDocument/2006/relationships/image" Target="media/image235.png"/><Relationship Id="rId190" Type="http://schemas.openxmlformats.org/officeDocument/2006/relationships/image" Target="media/image124.png"/><Relationship Id="rId204" Type="http://schemas.openxmlformats.org/officeDocument/2006/relationships/image" Target="media/image131.wmf"/><Relationship Id="rId225" Type="http://schemas.openxmlformats.org/officeDocument/2006/relationships/oleObject" Target="embeddings/oleObject75.bin"/><Relationship Id="rId246" Type="http://schemas.openxmlformats.org/officeDocument/2006/relationships/image" Target="media/image152.wmf"/><Relationship Id="rId267" Type="http://schemas.openxmlformats.org/officeDocument/2006/relationships/image" Target="media/image167.wmf"/><Relationship Id="rId288" Type="http://schemas.openxmlformats.org/officeDocument/2006/relationships/oleObject" Target="embeddings/oleObject102.bin"/><Relationship Id="rId106" Type="http://schemas.openxmlformats.org/officeDocument/2006/relationships/image" Target="media/image54.wmf"/><Relationship Id="rId127" Type="http://schemas.openxmlformats.org/officeDocument/2006/relationships/image" Target="media/image72.png"/><Relationship Id="rId313" Type="http://schemas.openxmlformats.org/officeDocument/2006/relationships/image" Target="media/image190.wmf"/><Relationship Id="rId10" Type="http://schemas.openxmlformats.org/officeDocument/2006/relationships/image" Target="media/image5.png"/><Relationship Id="rId31" Type="http://schemas.openxmlformats.org/officeDocument/2006/relationships/oleObject" Target="embeddings/oleObject8.bin"/><Relationship Id="rId52" Type="http://schemas.openxmlformats.org/officeDocument/2006/relationships/oleObject" Target="embeddings/oleObject16.bin"/><Relationship Id="rId73" Type="http://schemas.openxmlformats.org/officeDocument/2006/relationships/image" Target="media/image42.emf"/><Relationship Id="rId94" Type="http://schemas.openxmlformats.org/officeDocument/2006/relationships/oleObject" Target="embeddings/oleObject37.bin"/><Relationship Id="rId148" Type="http://schemas.openxmlformats.org/officeDocument/2006/relationships/image" Target="media/image89.wmf"/><Relationship Id="rId169" Type="http://schemas.openxmlformats.org/officeDocument/2006/relationships/image" Target="media/image103.gif"/><Relationship Id="rId334" Type="http://schemas.openxmlformats.org/officeDocument/2006/relationships/oleObject" Target="embeddings/oleObject125.bin"/><Relationship Id="rId355" Type="http://schemas.openxmlformats.org/officeDocument/2006/relationships/image" Target="media/image214.png"/><Relationship Id="rId376" Type="http://schemas.openxmlformats.org/officeDocument/2006/relationships/image" Target="media/image229.wmf"/><Relationship Id="rId397" Type="http://schemas.openxmlformats.org/officeDocument/2006/relationships/image" Target="media/image246.png"/><Relationship Id="rId4" Type="http://schemas.openxmlformats.org/officeDocument/2006/relationships/settings" Target="settings.xml"/><Relationship Id="rId180" Type="http://schemas.openxmlformats.org/officeDocument/2006/relationships/image" Target="media/image114.png"/><Relationship Id="rId215" Type="http://schemas.openxmlformats.org/officeDocument/2006/relationships/oleObject" Target="embeddings/oleObject70.bin"/><Relationship Id="rId236" Type="http://schemas.openxmlformats.org/officeDocument/2006/relationships/image" Target="media/image147.wmf"/><Relationship Id="rId257" Type="http://schemas.openxmlformats.org/officeDocument/2006/relationships/image" Target="media/image159.png"/><Relationship Id="rId278" Type="http://schemas.openxmlformats.org/officeDocument/2006/relationships/oleObject" Target="embeddings/oleObject97.bin"/><Relationship Id="rId401" Type="http://schemas.microsoft.com/office/2007/relationships/stylesWithEffects" Target="stylesWithEffects.xml"/><Relationship Id="rId303" Type="http://schemas.openxmlformats.org/officeDocument/2006/relationships/image" Target="media/image185.wmf"/><Relationship Id="rId42" Type="http://schemas.openxmlformats.org/officeDocument/2006/relationships/image" Target="media/image26.png"/><Relationship Id="rId84" Type="http://schemas.openxmlformats.org/officeDocument/2006/relationships/oleObject" Target="embeddings/oleObject32.bin"/><Relationship Id="rId138" Type="http://schemas.openxmlformats.org/officeDocument/2006/relationships/image" Target="media/image83.png"/><Relationship Id="rId345" Type="http://schemas.openxmlformats.org/officeDocument/2006/relationships/image" Target="media/image206.wmf"/><Relationship Id="rId387" Type="http://schemas.openxmlformats.org/officeDocument/2006/relationships/image" Target="media/image236.png"/><Relationship Id="rId191" Type="http://schemas.openxmlformats.org/officeDocument/2006/relationships/image" Target="media/image125.png"/><Relationship Id="rId205" Type="http://schemas.openxmlformats.org/officeDocument/2006/relationships/oleObject" Target="embeddings/oleObject65.bin"/><Relationship Id="rId247" Type="http://schemas.openxmlformats.org/officeDocument/2006/relationships/oleObject" Target="embeddings/oleObject8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9C6DE1-17A3-4505-8E05-D21D66323A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72</Pages>
  <Words>12435</Words>
  <Characters>70885</Characters>
  <Application>Microsoft Office Word</Application>
  <DocSecurity>0</DocSecurity>
  <Lines>590</Lines>
  <Paragraphs>166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83154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c:creator>
  <cp:keywords/>
  <dc:description/>
  <cp:lastModifiedBy>топоридзе</cp:lastModifiedBy>
  <cp:revision>3</cp:revision>
  <dcterms:created xsi:type="dcterms:W3CDTF">2010-12-22T22:25:00Z</dcterms:created>
  <dcterms:modified xsi:type="dcterms:W3CDTF">2010-12-22T22:53:00Z</dcterms:modified>
</cp:coreProperties>
</file>