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3B5" w:rsidRDefault="00FE23B5" w:rsidP="00522080">
      <w:pPr>
        <w:tabs>
          <w:tab w:val="left" w:pos="709"/>
        </w:tabs>
        <w:spacing w:after="0"/>
        <w:ind w:left="-709" w:firstLine="113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Цель работы: и</w:t>
      </w:r>
      <w:r w:rsidRPr="00FE23B5">
        <w:rPr>
          <w:rFonts w:cs="Times New Roman"/>
          <w:szCs w:val="28"/>
        </w:rPr>
        <w:t xml:space="preserve">зучить принципы организации и </w:t>
      </w:r>
      <w:proofErr w:type="spellStart"/>
      <w:r w:rsidRPr="00FE23B5">
        <w:rPr>
          <w:rFonts w:cs="Times New Roman"/>
          <w:szCs w:val="28"/>
        </w:rPr>
        <w:t>трейсы</w:t>
      </w:r>
      <w:proofErr w:type="spellEnd"/>
      <w:r w:rsidRPr="00FE23B5">
        <w:rPr>
          <w:rFonts w:cs="Times New Roman"/>
          <w:szCs w:val="28"/>
        </w:rPr>
        <w:t xml:space="preserve"> базовой процед</w:t>
      </w:r>
      <w:r w:rsidRPr="00FE23B5">
        <w:rPr>
          <w:rFonts w:cs="Times New Roman"/>
          <w:szCs w:val="28"/>
        </w:rPr>
        <w:t>у</w:t>
      </w:r>
      <w:r w:rsidRPr="00FE23B5">
        <w:rPr>
          <w:rFonts w:cs="Times New Roman"/>
          <w:szCs w:val="28"/>
        </w:rPr>
        <w:t>ры защиты абонентской линии от несанкционированного доступа сети ISDN.</w:t>
      </w:r>
    </w:p>
    <w:p w:rsidR="00AA1DDE" w:rsidRDefault="00003951" w:rsidP="00F81AE4">
      <w:pPr>
        <w:tabs>
          <w:tab w:val="left" w:pos="709"/>
        </w:tabs>
        <w:spacing w:after="0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Домашнее задание:</w:t>
      </w:r>
    </w:p>
    <w:p w:rsidR="00003951" w:rsidRDefault="00003951" w:rsidP="00F81AE4">
      <w:pPr>
        <w:pStyle w:val="a3"/>
        <w:numPr>
          <w:ilvl w:val="0"/>
          <w:numId w:val="1"/>
        </w:numPr>
        <w:tabs>
          <w:tab w:val="left" w:pos="709"/>
        </w:tabs>
        <w:spacing w:after="0"/>
        <w:ind w:left="0" w:firstLine="426"/>
        <w:jc w:val="both"/>
        <w:rPr>
          <w:rFonts w:cs="Times New Roman"/>
          <w:szCs w:val="28"/>
        </w:rPr>
      </w:pPr>
      <w:r w:rsidRPr="00003951">
        <w:rPr>
          <w:rFonts w:cs="Times New Roman"/>
          <w:szCs w:val="28"/>
        </w:rPr>
        <w:t>Изучить структуру цикла и процедуры активации и деактивации физ</w:t>
      </w:r>
      <w:r w:rsidRPr="00003951">
        <w:rPr>
          <w:rFonts w:cs="Times New Roman"/>
          <w:szCs w:val="28"/>
        </w:rPr>
        <w:t>и</w:t>
      </w:r>
      <w:r w:rsidRPr="00003951">
        <w:rPr>
          <w:rFonts w:cs="Times New Roman"/>
          <w:szCs w:val="28"/>
        </w:rPr>
        <w:t>ческого уровня.</w:t>
      </w:r>
    </w:p>
    <w:p w:rsidR="00003951" w:rsidRDefault="00003951" w:rsidP="00F81AE4">
      <w:pPr>
        <w:tabs>
          <w:tab w:val="left" w:pos="709"/>
        </w:tabs>
        <w:spacing w:after="0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Структура цикла </w:t>
      </w:r>
      <w:r>
        <w:rPr>
          <w:rFonts w:cs="Times New Roman"/>
          <w:szCs w:val="28"/>
          <w:lang w:val="en-US"/>
        </w:rPr>
        <w:t>DSS:</w:t>
      </w:r>
    </w:p>
    <w:p w:rsidR="00003951" w:rsidRDefault="00003951" w:rsidP="00F81AE4">
      <w:pPr>
        <w:tabs>
          <w:tab w:val="left" w:pos="709"/>
        </w:tabs>
        <w:spacing w:after="0"/>
        <w:ind w:firstLine="426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1945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7" t="18425" r="45483" b="42211"/>
                    <a:stretch/>
                  </pic:blipFill>
                  <pic:spPr bwMode="auto">
                    <a:xfrm>
                      <a:off x="0" y="0"/>
                      <a:ext cx="4689482" cy="19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AE4" w:rsidRDefault="00B23E91" w:rsidP="00F81AE4">
      <w:pPr>
        <w:tabs>
          <w:tab w:val="left" w:pos="709"/>
        </w:tabs>
        <w:spacing w:after="0"/>
        <w:ind w:firstLine="426"/>
        <w:rPr>
          <w:rFonts w:cs="Times New Roman"/>
          <w:szCs w:val="28"/>
        </w:rPr>
      </w:pPr>
      <w:r>
        <w:rPr>
          <w:rFonts w:cs="Times New Roman"/>
          <w:szCs w:val="28"/>
        </w:rPr>
        <w:t>За каждый цикл передается:</w:t>
      </w:r>
    </w:p>
    <w:p w:rsidR="00B23E91" w:rsidRDefault="00B23E91" w:rsidP="00B23E91">
      <w:pPr>
        <w:pStyle w:val="a3"/>
        <w:numPr>
          <w:ilvl w:val="0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По 2 байта каждого В-канала</w:t>
      </w:r>
    </w:p>
    <w:p w:rsidR="00B23E91" w:rsidRDefault="00B23E91" w:rsidP="00B23E91">
      <w:pPr>
        <w:pStyle w:val="a3"/>
        <w:numPr>
          <w:ilvl w:val="0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4 бита Д-канала</w:t>
      </w:r>
    </w:p>
    <w:p w:rsidR="00B23E91" w:rsidRDefault="00B23E91" w:rsidP="00B23E91">
      <w:pPr>
        <w:pStyle w:val="a3"/>
        <w:numPr>
          <w:ilvl w:val="0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Биты для передачи управляющей информации:</w:t>
      </w:r>
    </w:p>
    <w:p w:rsidR="00B23E91" w:rsidRDefault="00B23E91" w:rsidP="00B23E91">
      <w:pPr>
        <w:pStyle w:val="a3"/>
        <w:numPr>
          <w:ilvl w:val="1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</w:rPr>
        <w:t xml:space="preserve"> – бит цикловой синхронизации</w:t>
      </w:r>
    </w:p>
    <w:p w:rsidR="00B23E91" w:rsidRDefault="00B23E91" w:rsidP="00B23E91">
      <w:pPr>
        <w:pStyle w:val="a3"/>
        <w:numPr>
          <w:ilvl w:val="1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L</w:t>
      </w:r>
      <w:r>
        <w:rPr>
          <w:rFonts w:cs="Times New Roman"/>
          <w:szCs w:val="28"/>
        </w:rPr>
        <w:t xml:space="preserve"> – бит балансировки по постоянному току</w:t>
      </w:r>
    </w:p>
    <w:p w:rsidR="00B23E91" w:rsidRDefault="00B23E91" w:rsidP="00B23E91">
      <w:pPr>
        <w:pStyle w:val="a3"/>
        <w:numPr>
          <w:ilvl w:val="1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T</w:t>
      </w:r>
      <w:r>
        <w:rPr>
          <w:rFonts w:cs="Times New Roman"/>
          <w:szCs w:val="28"/>
        </w:rPr>
        <w:t xml:space="preserve"> – бит эхо-канала Д</w:t>
      </w:r>
    </w:p>
    <w:p w:rsidR="00B23E91" w:rsidRDefault="00B23E91" w:rsidP="00B23E91">
      <w:pPr>
        <w:pStyle w:val="a3"/>
        <w:numPr>
          <w:ilvl w:val="1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en-US"/>
        </w:rPr>
        <w:t>a</w:t>
      </w:r>
      <w:proofErr w:type="spellEnd"/>
      <w:r>
        <w:rPr>
          <w:rFonts w:cs="Times New Roman"/>
          <w:szCs w:val="28"/>
          <w:vertAlign w:val="subscript"/>
        </w:rPr>
        <w:t xml:space="preserve"> </w:t>
      </w:r>
      <w:r>
        <w:rPr>
          <w:rFonts w:cs="Times New Roman"/>
          <w:szCs w:val="28"/>
        </w:rPr>
        <w:t>– вспомогательный бит цикловой синхронизации</w:t>
      </w:r>
    </w:p>
    <w:p w:rsidR="00B23E91" w:rsidRPr="00B23E91" w:rsidRDefault="00B23E91" w:rsidP="00B23E91">
      <w:pPr>
        <w:pStyle w:val="a3"/>
        <w:numPr>
          <w:ilvl w:val="1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N</w:t>
      </w:r>
      <w:r>
        <w:rPr>
          <w:rFonts w:cs="Times New Roman"/>
          <w:szCs w:val="28"/>
        </w:rPr>
        <w:t xml:space="preserve"> – бит с инверсным значением </w:t>
      </w:r>
      <w:proofErr w:type="spellStart"/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en-US"/>
        </w:rPr>
        <w:t>a</w:t>
      </w:r>
      <w:proofErr w:type="spellEnd"/>
    </w:p>
    <w:p w:rsidR="00B23E91" w:rsidRDefault="00B23E91" w:rsidP="00B23E91">
      <w:pPr>
        <w:pStyle w:val="a3"/>
        <w:numPr>
          <w:ilvl w:val="1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 – бит, использующийся для активизации канала</w:t>
      </w:r>
    </w:p>
    <w:p w:rsidR="00B23E91" w:rsidRDefault="00B23E91" w:rsidP="00B23E91">
      <w:pPr>
        <w:pStyle w:val="a3"/>
        <w:numPr>
          <w:ilvl w:val="1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S</w:t>
      </w:r>
      <w:r>
        <w:rPr>
          <w:rFonts w:cs="Times New Roman"/>
          <w:szCs w:val="28"/>
        </w:rPr>
        <w:t xml:space="preserve"> – резервный бит</w:t>
      </w:r>
    </w:p>
    <w:p w:rsidR="00B23E91" w:rsidRPr="00B23E91" w:rsidRDefault="00B23E91" w:rsidP="00B23E91">
      <w:pPr>
        <w:pStyle w:val="a3"/>
        <w:numPr>
          <w:ilvl w:val="1"/>
          <w:numId w:val="3"/>
        </w:numPr>
        <w:tabs>
          <w:tab w:val="left" w:pos="709"/>
        </w:tabs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М – бит сверхцикловой синхронизации</w:t>
      </w:r>
    </w:p>
    <w:p w:rsidR="00B23E91" w:rsidRDefault="00B23E91" w:rsidP="00F81AE4">
      <w:pPr>
        <w:tabs>
          <w:tab w:val="left" w:pos="709"/>
        </w:tabs>
        <w:spacing w:after="0"/>
        <w:ind w:firstLine="42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Интерфейс в точке </w:t>
      </w:r>
      <w:r>
        <w:rPr>
          <w:rFonts w:cs="Times New Roman"/>
          <w:szCs w:val="28"/>
          <w:lang w:val="en-US"/>
        </w:rPr>
        <w:t>S</w:t>
      </w:r>
      <w:r>
        <w:rPr>
          <w:rFonts w:cs="Times New Roman"/>
          <w:szCs w:val="28"/>
        </w:rPr>
        <w:t xml:space="preserve"> перед передачей кадров должен проходить фазу а</w:t>
      </w:r>
      <w:r>
        <w:rPr>
          <w:rFonts w:cs="Times New Roman"/>
          <w:szCs w:val="28"/>
        </w:rPr>
        <w:t>к</w:t>
      </w:r>
      <w:r>
        <w:rPr>
          <w:rFonts w:cs="Times New Roman"/>
          <w:szCs w:val="28"/>
        </w:rPr>
        <w:t>тивации. Ее цель в том, чтобы гарантировать синхронизацию приемников на одной стороне интерфейса и передатчиков на другой его стороне, что дост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гается обменом сигналами, называемыми </w:t>
      </w:r>
      <w:r>
        <w:rPr>
          <w:rFonts w:cs="Times New Roman"/>
          <w:szCs w:val="28"/>
          <w:lang w:val="en-US"/>
        </w:rPr>
        <w:t>INFO</w:t>
      </w:r>
      <w:r w:rsidRPr="00B23E91">
        <w:rPr>
          <w:rFonts w:cs="Times New Roman"/>
          <w:szCs w:val="28"/>
        </w:rPr>
        <w:t xml:space="preserve">. </w:t>
      </w:r>
    </w:p>
    <w:p w:rsidR="00003951" w:rsidRDefault="00003951" w:rsidP="002A254C">
      <w:pPr>
        <w:pStyle w:val="a7"/>
        <w:ind w:firstLine="426"/>
      </w:pPr>
      <w:r>
        <w:t>Процедура активации:</w:t>
      </w:r>
    </w:p>
    <w:p w:rsidR="00003951" w:rsidRPr="00F81AE4" w:rsidRDefault="00047A24" w:rsidP="002A254C">
      <w:pPr>
        <w:pStyle w:val="a7"/>
        <w:numPr>
          <w:ilvl w:val="0"/>
          <w:numId w:val="5"/>
        </w:numPr>
      </w:pPr>
      <w:r w:rsidRPr="00F81AE4">
        <w:t>От абонента к станции:</w:t>
      </w:r>
      <w:r w:rsidR="00AE10B2" w:rsidRPr="00AE10B2">
        <w:t xml:space="preserve"> (</w:t>
      </w:r>
      <w:r w:rsidR="00AE10B2">
        <w:t xml:space="preserve">Т = 30 </w:t>
      </w:r>
      <w:r w:rsidR="002A254C">
        <w:t>сек</w:t>
      </w:r>
      <w:r w:rsidR="00AE10B2" w:rsidRPr="00AE10B2">
        <w:t>)</w:t>
      </w:r>
    </w:p>
    <w:p w:rsidR="00047A24" w:rsidRDefault="002A254C" w:rsidP="00F81AE4">
      <w:pPr>
        <w:tabs>
          <w:tab w:val="left" w:pos="709"/>
        </w:tabs>
        <w:spacing w:after="0"/>
        <w:ind w:firstLine="426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9690" cy="193929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24" w:rsidRDefault="00F81AE4" w:rsidP="00F81AE4">
      <w:pPr>
        <w:tabs>
          <w:tab w:val="left" w:pos="709"/>
        </w:tabs>
        <w:spacing w:after="0"/>
        <w:ind w:firstLine="426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2)</w:t>
      </w:r>
      <w:r w:rsidR="00047A24">
        <w:rPr>
          <w:rFonts w:cs="Times New Roman"/>
          <w:szCs w:val="28"/>
        </w:rPr>
        <w:t>От станции к абоненту:</w:t>
      </w:r>
    </w:p>
    <w:p w:rsidR="00047A24" w:rsidRDefault="002A3C87" w:rsidP="00F81AE4">
      <w:pPr>
        <w:tabs>
          <w:tab w:val="left" w:pos="709"/>
        </w:tabs>
        <w:spacing w:after="0"/>
        <w:ind w:firstLine="426"/>
        <w:rPr>
          <w:rFonts w:cs="Times New Roman"/>
          <w:szCs w:val="28"/>
        </w:rPr>
      </w:pPr>
      <w:r>
        <w:object w:dxaOrig="8266" w:dyaOrig="2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05pt;height:129.95pt" o:ole="">
            <v:imagedata r:id="rId8" o:title=""/>
          </v:shape>
          <o:OLEObject Type="Embed" ProgID="Visio.Drawing.15" ShapeID="_x0000_i1025" DrawAspect="Content" ObjectID="_1525348845" r:id="rId9"/>
        </w:object>
      </w:r>
    </w:p>
    <w:p w:rsidR="00047A24" w:rsidRDefault="002A3C87" w:rsidP="00F81AE4">
      <w:pPr>
        <w:tabs>
          <w:tab w:val="left" w:pos="709"/>
        </w:tabs>
        <w:spacing w:after="0"/>
        <w:ind w:firstLine="426"/>
        <w:rPr>
          <w:rFonts w:cs="Times New Roman"/>
          <w:szCs w:val="28"/>
        </w:rPr>
      </w:pPr>
      <w:r>
        <w:rPr>
          <w:rFonts w:cs="Times New Roman"/>
          <w:szCs w:val="28"/>
        </w:rPr>
        <w:t>Процедура деактивации:</w:t>
      </w:r>
    </w:p>
    <w:p w:rsidR="002A3C87" w:rsidRDefault="002A3C87" w:rsidP="00F81AE4">
      <w:pPr>
        <w:tabs>
          <w:tab w:val="left" w:pos="709"/>
        </w:tabs>
        <w:spacing w:after="0"/>
        <w:ind w:firstLine="426"/>
      </w:pPr>
      <w:r>
        <w:object w:dxaOrig="8266" w:dyaOrig="2611">
          <v:shape id="_x0000_i1026" type="#_x0000_t75" style="width:410.05pt;height:129.95pt" o:ole="">
            <v:imagedata r:id="rId10" o:title=""/>
          </v:shape>
          <o:OLEObject Type="Embed" ProgID="Visio.Drawing.15" ShapeID="_x0000_i1026" DrawAspect="Content" ObjectID="_1525348846" r:id="rId11"/>
        </w:object>
      </w:r>
    </w:p>
    <w:p w:rsidR="00D863E6" w:rsidRDefault="00D863E6" w:rsidP="00F81AE4">
      <w:pPr>
        <w:tabs>
          <w:tab w:val="left" w:pos="709"/>
        </w:tabs>
        <w:spacing w:after="0"/>
        <w:ind w:firstLine="426"/>
        <w:rPr>
          <w:rFonts w:cs="Times New Roman"/>
          <w:szCs w:val="28"/>
        </w:rPr>
      </w:pPr>
    </w:p>
    <w:p w:rsidR="003D10B1" w:rsidRDefault="003D10B1" w:rsidP="00F81AE4">
      <w:pPr>
        <w:pStyle w:val="a3"/>
        <w:numPr>
          <w:ilvl w:val="0"/>
          <w:numId w:val="1"/>
        </w:numPr>
        <w:tabs>
          <w:tab w:val="left" w:pos="709"/>
        </w:tabs>
        <w:spacing w:after="0"/>
        <w:ind w:left="0" w:firstLine="426"/>
        <w:jc w:val="both"/>
        <w:rPr>
          <w:rFonts w:cs="Times New Roman"/>
          <w:szCs w:val="28"/>
        </w:rPr>
      </w:pPr>
      <w:r w:rsidRPr="003D10B1">
        <w:rPr>
          <w:rFonts w:cs="Times New Roman"/>
          <w:szCs w:val="28"/>
        </w:rPr>
        <w:t>Изучить структуру абонентского интерфейса DSS1, форматы кадров и сообщений канального уровня, а также основные процедуры передачи и</w:t>
      </w:r>
      <w:r w:rsidRPr="003D10B1">
        <w:rPr>
          <w:rFonts w:cs="Times New Roman"/>
          <w:szCs w:val="28"/>
        </w:rPr>
        <w:t>н</w:t>
      </w:r>
      <w:r w:rsidRPr="003D10B1">
        <w:rPr>
          <w:rFonts w:cs="Times New Roman"/>
          <w:szCs w:val="28"/>
        </w:rPr>
        <w:t>формации.</w:t>
      </w:r>
    </w:p>
    <w:p w:rsidR="003D10B1" w:rsidRDefault="003D10B1" w:rsidP="00F81AE4">
      <w:pPr>
        <w:pStyle w:val="a3"/>
        <w:tabs>
          <w:tab w:val="left" w:pos="709"/>
        </w:tabs>
        <w:spacing w:after="0"/>
        <w:ind w:left="0" w:firstLine="42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Структура абонентского интерфейса </w:t>
      </w:r>
      <w:r>
        <w:rPr>
          <w:rFonts w:cs="Times New Roman"/>
          <w:szCs w:val="28"/>
          <w:lang w:val="en-US"/>
        </w:rPr>
        <w:t>DSS</w:t>
      </w:r>
      <w:r w:rsidRPr="006A41A2">
        <w:rPr>
          <w:rFonts w:cs="Times New Roman"/>
          <w:szCs w:val="28"/>
        </w:rPr>
        <w:t>1:</w:t>
      </w:r>
    </w:p>
    <w:p w:rsidR="00283943" w:rsidRPr="006A41A2" w:rsidRDefault="00283943" w:rsidP="00F81AE4">
      <w:pPr>
        <w:pStyle w:val="a3"/>
        <w:tabs>
          <w:tab w:val="left" w:pos="709"/>
        </w:tabs>
        <w:spacing w:after="0"/>
        <w:ind w:left="0" w:firstLine="426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401185" cy="1600200"/>
            <wp:effectExtent l="0" t="0" r="0" b="0"/>
            <wp:docPr id="11" name="Рисунок 11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3"/>
                    <a:stretch/>
                  </pic:blipFill>
                  <pic:spPr bwMode="auto">
                    <a:xfrm>
                      <a:off x="0" y="0"/>
                      <a:ext cx="44011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0B1" w:rsidRPr="007D6AA8" w:rsidRDefault="003D10B1" w:rsidP="00F81AE4">
      <w:pPr>
        <w:pStyle w:val="a3"/>
        <w:tabs>
          <w:tab w:val="left" w:pos="709"/>
        </w:tabs>
        <w:spacing w:after="0"/>
        <w:ind w:left="0" w:firstLine="426"/>
        <w:rPr>
          <w:rFonts w:cs="Times New Roman"/>
          <w:szCs w:val="28"/>
        </w:rPr>
      </w:pPr>
      <w:r>
        <w:rPr>
          <w:rFonts w:cs="Times New Roman"/>
          <w:szCs w:val="28"/>
        </w:rPr>
        <w:t>Формат кадра:</w:t>
      </w:r>
    </w:p>
    <w:p w:rsidR="00A44E30" w:rsidRPr="00A44E30" w:rsidRDefault="00A44E30" w:rsidP="00A44E30">
      <w:pPr>
        <w:spacing w:after="0" w:line="240" w:lineRule="auto"/>
        <w:ind w:firstLine="851"/>
        <w:jc w:val="both"/>
      </w:pPr>
      <w:r w:rsidRPr="00A44E30">
        <w:rPr>
          <w:b/>
          <w:lang w:val="en-US"/>
        </w:rPr>
        <w:t>SAPI</w:t>
      </w:r>
      <w:r w:rsidRPr="00A44E30">
        <w:t xml:space="preserve"> – </w:t>
      </w:r>
      <w:r>
        <w:t>идентификатор пункта доступа к услуге, указывает какой об</w:t>
      </w:r>
      <w:r>
        <w:t>ъ</w:t>
      </w:r>
      <w:r>
        <w:t xml:space="preserve">ект сетевого уровня должен анализировать содержимое информационного поля (0 – управление соединением </w:t>
      </w:r>
      <w:r>
        <w:rPr>
          <w:lang w:val="en-US"/>
        </w:rPr>
        <w:t>LSDN</w:t>
      </w:r>
      <w:r w:rsidRPr="00A44E30">
        <w:t xml:space="preserve"> </w:t>
      </w:r>
      <w:r>
        <w:t xml:space="preserve">(КК), 1 – КП по </w:t>
      </w:r>
      <w:r>
        <w:rPr>
          <w:lang w:val="en-US"/>
        </w:rPr>
        <w:t>Q</w:t>
      </w:r>
      <w:r>
        <w:t>.931, 16 – КП Х.25, 63 – управление уровнем 2).</w:t>
      </w:r>
    </w:p>
    <w:p w:rsidR="00A44E30" w:rsidRDefault="00A44E30" w:rsidP="00A44E30">
      <w:pPr>
        <w:spacing w:after="0" w:line="240" w:lineRule="auto"/>
        <w:ind w:firstLine="851"/>
        <w:jc w:val="both"/>
      </w:pPr>
      <w:r w:rsidRPr="00D74C80">
        <w:rPr>
          <w:b/>
        </w:rPr>
        <w:t>TEI</w:t>
      </w:r>
      <w:r>
        <w:t xml:space="preserve"> – идентификатор терминала, указывает терминальное оборудов</w:t>
      </w:r>
      <w:r>
        <w:t>а</w:t>
      </w:r>
      <w:r>
        <w:t xml:space="preserve">ние, к которому относится сообщение (0-63 – неавтоматическое назначение, назначает пользователь, 64-126 – автоматическое назначение, назначает сеть, 127 </w:t>
      </w:r>
      <w:r>
        <w:softHyphen/>
        <w:t xml:space="preserve"> </w:t>
      </w:r>
      <w:proofErr w:type="spellStart"/>
      <w:r>
        <w:t>широковещетельный</w:t>
      </w:r>
      <w:proofErr w:type="spellEnd"/>
      <w:r>
        <w:t xml:space="preserve"> режим)</w:t>
      </w:r>
    </w:p>
    <w:p w:rsidR="00A44E30" w:rsidRDefault="00A44E30" w:rsidP="00A44E30">
      <w:pPr>
        <w:spacing w:after="0"/>
        <w:ind w:firstLine="851"/>
        <w:jc w:val="both"/>
      </w:pPr>
      <w:r>
        <w:rPr>
          <w:b/>
        </w:rPr>
        <w:t xml:space="preserve">C/R </w:t>
      </w:r>
      <w:r w:rsidRPr="00A44E30">
        <w:t>–</w:t>
      </w:r>
      <w:r>
        <w:t xml:space="preserve"> бит идентификации команда/ответа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44E30" w:rsidTr="00A44E30">
        <w:tc>
          <w:tcPr>
            <w:tcW w:w="3190" w:type="dxa"/>
          </w:tcPr>
          <w:p w:rsidR="00A44E30" w:rsidRDefault="00A44E30" w:rsidP="00A44E30">
            <w:pPr>
              <w:jc w:val="both"/>
              <w:rPr>
                <w:b/>
              </w:rPr>
            </w:pPr>
          </w:p>
        </w:tc>
        <w:tc>
          <w:tcPr>
            <w:tcW w:w="3190" w:type="dxa"/>
          </w:tcPr>
          <w:p w:rsidR="00A44E30" w:rsidRDefault="00A44E30" w:rsidP="00A44E30">
            <w:pPr>
              <w:jc w:val="both"/>
              <w:rPr>
                <w:b/>
              </w:rPr>
            </w:pPr>
            <w:r>
              <w:rPr>
                <w:b/>
              </w:rPr>
              <w:t>От сети</w:t>
            </w:r>
          </w:p>
        </w:tc>
        <w:tc>
          <w:tcPr>
            <w:tcW w:w="3191" w:type="dxa"/>
          </w:tcPr>
          <w:p w:rsidR="00A44E30" w:rsidRDefault="00A44E30" w:rsidP="00A44E30">
            <w:pPr>
              <w:jc w:val="both"/>
              <w:rPr>
                <w:b/>
              </w:rPr>
            </w:pPr>
            <w:r>
              <w:rPr>
                <w:b/>
              </w:rPr>
              <w:t>От терминала</w:t>
            </w:r>
          </w:p>
        </w:tc>
      </w:tr>
      <w:tr w:rsidR="00A44E30" w:rsidTr="00A44E30">
        <w:tc>
          <w:tcPr>
            <w:tcW w:w="3190" w:type="dxa"/>
          </w:tcPr>
          <w:p w:rsidR="00A44E30" w:rsidRDefault="00A44E30" w:rsidP="00A44E30">
            <w:pPr>
              <w:jc w:val="both"/>
              <w:rPr>
                <w:b/>
              </w:rPr>
            </w:pPr>
            <w:r>
              <w:rPr>
                <w:b/>
              </w:rPr>
              <w:t>Командный кадр</w:t>
            </w:r>
          </w:p>
        </w:tc>
        <w:tc>
          <w:tcPr>
            <w:tcW w:w="3190" w:type="dxa"/>
            <w:vAlign w:val="center"/>
          </w:tcPr>
          <w:p w:rsidR="00A44E30" w:rsidRPr="00A44E30" w:rsidRDefault="00A44E30" w:rsidP="00A44E30">
            <w:pPr>
              <w:jc w:val="center"/>
            </w:pPr>
            <w:r>
              <w:t>1</w:t>
            </w:r>
          </w:p>
        </w:tc>
        <w:tc>
          <w:tcPr>
            <w:tcW w:w="3191" w:type="dxa"/>
            <w:vAlign w:val="center"/>
          </w:tcPr>
          <w:p w:rsidR="00A44E30" w:rsidRPr="00A44E30" w:rsidRDefault="00A44E30" w:rsidP="00A44E30">
            <w:pPr>
              <w:jc w:val="center"/>
            </w:pPr>
            <w:r>
              <w:t>0</w:t>
            </w:r>
          </w:p>
        </w:tc>
      </w:tr>
      <w:tr w:rsidR="00A44E30" w:rsidTr="00A44E30">
        <w:tc>
          <w:tcPr>
            <w:tcW w:w="3190" w:type="dxa"/>
          </w:tcPr>
          <w:p w:rsidR="00A44E30" w:rsidRDefault="00A44E30" w:rsidP="00A44E30">
            <w:pPr>
              <w:jc w:val="both"/>
              <w:rPr>
                <w:b/>
              </w:rPr>
            </w:pPr>
            <w:r>
              <w:rPr>
                <w:b/>
              </w:rPr>
              <w:t>Кадр ответа</w:t>
            </w:r>
          </w:p>
        </w:tc>
        <w:tc>
          <w:tcPr>
            <w:tcW w:w="3190" w:type="dxa"/>
            <w:vAlign w:val="center"/>
          </w:tcPr>
          <w:p w:rsidR="00A44E30" w:rsidRPr="00A44E30" w:rsidRDefault="00A44E30" w:rsidP="00A44E30">
            <w:pPr>
              <w:jc w:val="center"/>
            </w:pPr>
            <w:r>
              <w:t>0</w:t>
            </w:r>
          </w:p>
        </w:tc>
        <w:tc>
          <w:tcPr>
            <w:tcW w:w="3191" w:type="dxa"/>
            <w:vAlign w:val="center"/>
          </w:tcPr>
          <w:p w:rsidR="00A44E30" w:rsidRPr="00A44E30" w:rsidRDefault="00A44E30" w:rsidP="00A44E30">
            <w:pPr>
              <w:jc w:val="center"/>
            </w:pPr>
            <w:r>
              <w:t>1</w:t>
            </w:r>
          </w:p>
        </w:tc>
      </w:tr>
    </w:tbl>
    <w:p w:rsidR="00330D9F" w:rsidRDefault="00A44E30" w:rsidP="00330D9F">
      <w:pPr>
        <w:spacing w:after="0" w:line="240" w:lineRule="auto"/>
        <w:ind w:firstLine="851"/>
        <w:jc w:val="both"/>
      </w:pPr>
      <w:r w:rsidRPr="00A44E30">
        <w:rPr>
          <w:b/>
        </w:rPr>
        <w:lastRenderedPageBreak/>
        <w:t xml:space="preserve"> </w:t>
      </w:r>
      <w:proofErr w:type="gramStart"/>
      <w:r w:rsidR="00330D9F" w:rsidRPr="00D74C80">
        <w:rPr>
          <w:b/>
        </w:rPr>
        <w:t>E</w:t>
      </w:r>
      <w:proofErr w:type="gramEnd"/>
      <w:r w:rsidR="00330D9F">
        <w:rPr>
          <w:b/>
        </w:rPr>
        <w:t>А</w:t>
      </w:r>
      <w:r w:rsidR="00330D9F">
        <w:t xml:space="preserve"> – бит расширения адресного поля (0 – за этим байтом следует другой байт, 1 – последний байт).</w:t>
      </w:r>
    </w:p>
    <w:p w:rsidR="00330D9F" w:rsidRDefault="00330D9F" w:rsidP="00330D9F">
      <w:pPr>
        <w:spacing w:after="0" w:line="240" w:lineRule="auto"/>
        <w:ind w:firstLine="851"/>
        <w:jc w:val="both"/>
      </w:pPr>
      <w:proofErr w:type="gramStart"/>
      <w:r>
        <w:rPr>
          <w:b/>
          <w:lang w:val="en-US"/>
        </w:rPr>
        <w:t>FCS</w:t>
      </w:r>
      <w:r>
        <w:t xml:space="preserve"> – </w:t>
      </w:r>
      <w:r>
        <w:rPr>
          <w:lang w:val="en-US"/>
        </w:rPr>
        <w:t>Frame</w:t>
      </w:r>
      <w:r w:rsidRPr="00330D9F">
        <w:t xml:space="preserve"> </w:t>
      </w:r>
      <w:r>
        <w:rPr>
          <w:lang w:val="en-US"/>
        </w:rPr>
        <w:t>Check</w:t>
      </w:r>
      <w:r w:rsidRPr="00330D9F">
        <w:t xml:space="preserve"> </w:t>
      </w:r>
      <w:r>
        <w:rPr>
          <w:lang w:val="en-US"/>
        </w:rPr>
        <w:t>Sequence</w:t>
      </w:r>
      <w:r w:rsidRPr="00330D9F">
        <w:t xml:space="preserve"> – 16-</w:t>
      </w:r>
      <w:r>
        <w:t>битовое поле проверочной комб</w:t>
      </w:r>
      <w:r>
        <w:t>и</w:t>
      </w:r>
      <w:r>
        <w:t>нации кадра.</w:t>
      </w:r>
      <w:proofErr w:type="gramEnd"/>
    </w:p>
    <w:p w:rsidR="00330D9F" w:rsidRDefault="00330D9F" w:rsidP="00330D9F">
      <w:pPr>
        <w:spacing w:after="0" w:line="240" w:lineRule="auto"/>
        <w:ind w:firstLine="851"/>
        <w:jc w:val="both"/>
      </w:pPr>
      <w:r w:rsidRPr="00330D9F">
        <w:rPr>
          <w:b/>
          <w:lang w:val="en-US"/>
        </w:rPr>
        <w:t>I</w:t>
      </w:r>
      <w:r w:rsidRPr="00330D9F">
        <w:rPr>
          <w:b/>
        </w:rPr>
        <w:t>-кадр</w:t>
      </w:r>
      <w:r>
        <w:t xml:space="preserve"> – передача информации с подтверждением.</w:t>
      </w:r>
    </w:p>
    <w:p w:rsidR="00330D9F" w:rsidRDefault="00330D9F" w:rsidP="00330D9F">
      <w:pPr>
        <w:spacing w:after="0" w:line="240" w:lineRule="auto"/>
        <w:ind w:firstLine="851"/>
        <w:jc w:val="both"/>
      </w:pPr>
      <w:r>
        <w:rPr>
          <w:b/>
          <w:lang w:val="en-US"/>
        </w:rPr>
        <w:t>S</w:t>
      </w:r>
      <w:r w:rsidRPr="00330D9F">
        <w:rPr>
          <w:b/>
        </w:rPr>
        <w:t>-кадр</w:t>
      </w:r>
      <w:r>
        <w:t xml:space="preserve"> – передача команд, информации с подтверждением</w:t>
      </w:r>
    </w:p>
    <w:p w:rsidR="00330D9F" w:rsidRDefault="00330D9F" w:rsidP="00330D9F">
      <w:pPr>
        <w:spacing w:after="0" w:line="240" w:lineRule="auto"/>
        <w:ind w:firstLine="851"/>
        <w:jc w:val="both"/>
      </w:pPr>
      <w:r>
        <w:rPr>
          <w:b/>
          <w:lang w:val="en-US"/>
        </w:rPr>
        <w:t>U</w:t>
      </w:r>
      <w:r w:rsidRPr="00330D9F">
        <w:rPr>
          <w:b/>
        </w:rPr>
        <w:t>-кадр</w:t>
      </w:r>
      <w:r>
        <w:t xml:space="preserve"> – передача информации с подтверждением</w:t>
      </w:r>
    </w:p>
    <w:p w:rsidR="003D10B1" w:rsidRDefault="003D10B1" w:rsidP="00F81AE4">
      <w:pPr>
        <w:pStyle w:val="a3"/>
        <w:tabs>
          <w:tab w:val="left" w:pos="709"/>
        </w:tabs>
        <w:spacing w:after="0"/>
        <w:ind w:left="0" w:firstLine="426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1400" cy="343174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46" t="16549" r="46547" b="17269"/>
                    <a:stretch/>
                  </pic:blipFill>
                  <pic:spPr bwMode="auto">
                    <a:xfrm>
                      <a:off x="0" y="0"/>
                      <a:ext cx="4864626" cy="344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0B1" w:rsidRDefault="003D10B1" w:rsidP="00F81AE4">
      <w:pPr>
        <w:pStyle w:val="a3"/>
        <w:tabs>
          <w:tab w:val="left" w:pos="709"/>
        </w:tabs>
        <w:spacing w:after="0"/>
        <w:ind w:left="0" w:firstLine="426"/>
        <w:rPr>
          <w:rFonts w:cs="Times New Roman"/>
          <w:szCs w:val="28"/>
        </w:rPr>
      </w:pPr>
      <w:r>
        <w:rPr>
          <w:rFonts w:cs="Times New Roman"/>
          <w:szCs w:val="28"/>
        </w:rPr>
        <w:t>Формат сообщения:</w:t>
      </w:r>
    </w:p>
    <w:p w:rsidR="003D10B1" w:rsidRDefault="003D10B1" w:rsidP="00F81AE4">
      <w:pPr>
        <w:pStyle w:val="a3"/>
        <w:tabs>
          <w:tab w:val="left" w:pos="709"/>
        </w:tabs>
        <w:spacing w:after="0"/>
        <w:ind w:left="0" w:firstLine="426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4403" cy="26521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178" t="18868" r="3474" b="38198"/>
                    <a:stretch/>
                  </pic:blipFill>
                  <pic:spPr bwMode="auto">
                    <a:xfrm>
                      <a:off x="0" y="0"/>
                      <a:ext cx="3119466" cy="265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AE4" w:rsidRDefault="00F81AE4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283943" w:rsidRPr="00283943" w:rsidRDefault="00814BC1" w:rsidP="00F81AE4">
      <w:pPr>
        <w:pStyle w:val="a3"/>
        <w:numPr>
          <w:ilvl w:val="0"/>
          <w:numId w:val="1"/>
        </w:numPr>
        <w:tabs>
          <w:tab w:val="left" w:pos="709"/>
        </w:tabs>
        <w:spacing w:after="0"/>
        <w:ind w:left="0" w:firstLine="426"/>
        <w:rPr>
          <w:rFonts w:cs="Times New Roman"/>
          <w:szCs w:val="28"/>
        </w:rPr>
      </w:pPr>
      <w:r w:rsidRPr="00814BC1">
        <w:rPr>
          <w:rFonts w:cs="Times New Roman"/>
          <w:szCs w:val="28"/>
        </w:rPr>
        <w:lastRenderedPageBreak/>
        <w:t>Изучить алгоритм реализации базовой процедуры защиты абонентской линии DSL.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953"/>
        <w:gridCol w:w="4672"/>
      </w:tblGrid>
      <w:tr w:rsidR="00283943" w:rsidTr="00283943">
        <w:tc>
          <w:tcPr>
            <w:tcW w:w="3953" w:type="dxa"/>
          </w:tcPr>
          <w:p w:rsidR="00283943" w:rsidRPr="002F38C8" w:rsidRDefault="00283943" w:rsidP="00F81AE4">
            <w:pPr>
              <w:pStyle w:val="a3"/>
              <w:tabs>
                <w:tab w:val="left" w:pos="709"/>
              </w:tabs>
              <w:ind w:left="0" w:firstLine="426"/>
              <w:rPr>
                <w:rFonts w:cs="Times New Roman"/>
                <w:szCs w:val="28"/>
              </w:rPr>
            </w:pPr>
            <w:r w:rsidRPr="002F38C8">
              <w:rPr>
                <w:rFonts w:cs="Times New Roman"/>
                <w:szCs w:val="28"/>
              </w:rPr>
              <w:t>Блок-схема алгоритма см</w:t>
            </w:r>
            <w:r w:rsidRPr="002F38C8">
              <w:rPr>
                <w:rFonts w:cs="Times New Roman"/>
                <w:szCs w:val="28"/>
              </w:rPr>
              <w:t>е</w:t>
            </w:r>
            <w:r w:rsidRPr="002F38C8">
              <w:rPr>
                <w:rFonts w:cs="Times New Roman"/>
                <w:szCs w:val="28"/>
              </w:rPr>
              <w:t>ны данных в массиве значений ТЕ</w:t>
            </w:r>
            <w:r>
              <w:rPr>
                <w:rFonts w:cs="Times New Roman"/>
                <w:szCs w:val="28"/>
              </w:rPr>
              <w:t>.</w:t>
            </w:r>
          </w:p>
          <w:p w:rsidR="00283943" w:rsidRDefault="00283943" w:rsidP="00F81AE4">
            <w:pPr>
              <w:pStyle w:val="a3"/>
              <w:tabs>
                <w:tab w:val="left" w:pos="709"/>
              </w:tabs>
              <w:ind w:left="0" w:firstLine="426"/>
              <w:jc w:val="center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1376" cy="2797810"/>
                  <wp:effectExtent l="0" t="0" r="254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4061" t="10487" r="3778" b="5628"/>
                          <a:stretch/>
                        </pic:blipFill>
                        <pic:spPr bwMode="auto">
                          <a:xfrm>
                            <a:off x="0" y="0"/>
                            <a:ext cx="722418" cy="280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83943" w:rsidRDefault="00283943" w:rsidP="00F81AE4">
            <w:pPr>
              <w:tabs>
                <w:tab w:val="left" w:pos="709"/>
              </w:tabs>
              <w:ind w:firstLine="426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val="en-US" w:eastAsia="ru-RU"/>
              </w:rPr>
              <w:t>SDL</w:t>
            </w:r>
            <w:r w:rsidRPr="00283943">
              <w:rPr>
                <w:rFonts w:eastAsia="Times New Roman" w:cs="Times New Roman"/>
                <w:color w:val="000000"/>
                <w:szCs w:val="24"/>
                <w:lang w:eastAsia="ru-RU"/>
              </w:rPr>
              <w:t>-диаграмма алгоритма</w:t>
            </w:r>
          </w:p>
          <w:p w:rsidR="00283943" w:rsidRPr="00283943" w:rsidRDefault="00283943" w:rsidP="00F81AE4">
            <w:pPr>
              <w:tabs>
                <w:tab w:val="left" w:pos="709"/>
              </w:tabs>
              <w:ind w:firstLine="426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83943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предоставления сетью ТЕ</w:t>
            </w:r>
            <w:proofErr w:type="gramStart"/>
            <w:r w:rsidRPr="00283943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I</w:t>
            </w:r>
            <w:proofErr w:type="gramEnd"/>
          </w:p>
          <w:p w:rsidR="00283943" w:rsidRDefault="00283943" w:rsidP="00F81AE4">
            <w:pPr>
              <w:pStyle w:val="a3"/>
              <w:tabs>
                <w:tab w:val="left" w:pos="709"/>
              </w:tabs>
              <w:ind w:left="0" w:firstLine="426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83943">
              <w:rPr>
                <w:rFonts w:eastAsia="Times New Roman" w:cs="Times New Roman"/>
                <w:color w:val="000000"/>
                <w:szCs w:val="24"/>
                <w:lang w:eastAsia="ru-RU"/>
              </w:rPr>
              <w:t>с учетом ППМЗ</w:t>
            </w:r>
          </w:p>
          <w:p w:rsidR="00283943" w:rsidRDefault="00283943" w:rsidP="00F81AE4">
            <w:pPr>
              <w:pStyle w:val="a3"/>
              <w:tabs>
                <w:tab w:val="left" w:pos="709"/>
              </w:tabs>
              <w:ind w:left="0" w:firstLine="426"/>
              <w:jc w:val="center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580" cy="2193131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61" t="25457" r="72822" b="8863"/>
                          <a:stretch/>
                        </pic:blipFill>
                        <pic:spPr bwMode="auto">
                          <a:xfrm>
                            <a:off x="0" y="0"/>
                            <a:ext cx="1593051" cy="219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943" w:rsidTr="00283943">
        <w:tc>
          <w:tcPr>
            <w:tcW w:w="3953" w:type="dxa"/>
          </w:tcPr>
          <w:p w:rsidR="00283943" w:rsidRDefault="00283943" w:rsidP="00F81AE4">
            <w:pPr>
              <w:tabs>
                <w:tab w:val="left" w:pos="709"/>
              </w:tabs>
              <w:ind w:firstLine="426"/>
              <w:jc w:val="center"/>
              <w:rPr>
                <w:rFonts w:eastAsia="Times New Roman" w:cs="Times New Roman"/>
                <w:color w:val="000000"/>
                <w:spacing w:val="-6"/>
                <w:szCs w:val="24"/>
                <w:lang w:val="en-US" w:eastAsia="ru-RU"/>
              </w:rPr>
            </w:pPr>
          </w:p>
          <w:p w:rsidR="00283943" w:rsidRPr="00283943" w:rsidRDefault="00283943" w:rsidP="00F81AE4">
            <w:pPr>
              <w:tabs>
                <w:tab w:val="left" w:pos="709"/>
              </w:tabs>
              <w:ind w:firstLine="426"/>
              <w:rPr>
                <w:rFonts w:eastAsia="Times New Roman" w:cs="Times New Roman"/>
                <w:szCs w:val="24"/>
                <w:lang w:eastAsia="ru-RU"/>
              </w:rPr>
            </w:pP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val="en-US" w:eastAsia="ru-RU"/>
              </w:rPr>
              <w:t>SDL</w:t>
            </w:r>
            <w:r w:rsidRPr="00283943">
              <w:rPr>
                <w:rFonts w:eastAsia="Times New Roman" w:cs="Times New Roman"/>
                <w:szCs w:val="24"/>
                <w:lang w:eastAsia="ru-RU"/>
              </w:rPr>
              <w:t>-диаграмма адаптир</w:t>
            </w:r>
            <w:r w:rsidRPr="00283943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283943">
              <w:rPr>
                <w:rFonts w:eastAsia="Times New Roman" w:cs="Times New Roman"/>
                <w:szCs w:val="24"/>
                <w:lang w:eastAsia="ru-RU"/>
              </w:rPr>
              <w:t>ванного</w:t>
            </w:r>
          </w:p>
          <w:p w:rsidR="00283943" w:rsidRDefault="00283943" w:rsidP="00F81AE4">
            <w:pPr>
              <w:pStyle w:val="a3"/>
              <w:tabs>
                <w:tab w:val="left" w:pos="709"/>
              </w:tabs>
              <w:ind w:left="0" w:firstLine="426"/>
              <w:rPr>
                <w:rFonts w:cs="Times New Roman"/>
                <w:szCs w:val="28"/>
              </w:rPr>
            </w:pPr>
            <w:r w:rsidRPr="00283943">
              <w:rPr>
                <w:rFonts w:eastAsia="Times New Roman" w:cs="Times New Roman"/>
                <w:color w:val="000000"/>
                <w:szCs w:val="24"/>
                <w:lang w:eastAsia="ru-RU"/>
              </w:rPr>
              <w:t>алгоритма предоставления сетью ТЕ</w:t>
            </w:r>
            <w:proofErr w:type="gramStart"/>
            <w:r w:rsidRPr="00283943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I</w:t>
            </w:r>
            <w:proofErr w:type="gramEnd"/>
          </w:p>
          <w:p w:rsidR="00283943" w:rsidRDefault="00283943" w:rsidP="00F81AE4">
            <w:pPr>
              <w:pStyle w:val="a3"/>
              <w:tabs>
                <w:tab w:val="left" w:pos="709"/>
              </w:tabs>
              <w:ind w:left="0" w:firstLine="426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5694" cy="1631135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0" t="33153" r="68388" b="17990"/>
                          <a:stretch/>
                        </pic:blipFill>
                        <pic:spPr bwMode="auto">
                          <a:xfrm>
                            <a:off x="0" y="0"/>
                            <a:ext cx="1856483" cy="1631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83943" w:rsidRDefault="00283943" w:rsidP="00F81AE4">
            <w:pPr>
              <w:tabs>
                <w:tab w:val="left" w:pos="709"/>
              </w:tabs>
              <w:ind w:firstLine="426"/>
              <w:jc w:val="center"/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</w:pPr>
          </w:p>
          <w:p w:rsidR="00283943" w:rsidRDefault="00283943" w:rsidP="00F81AE4">
            <w:pPr>
              <w:tabs>
                <w:tab w:val="left" w:pos="709"/>
              </w:tabs>
              <w:ind w:firstLine="426"/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</w:pP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val="en-US" w:eastAsia="ru-RU"/>
              </w:rPr>
              <w:t>SDL</w:t>
            </w: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  <w:t>-диаграмма алгоритма пред</w:t>
            </w: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  <w:t>о</w:t>
            </w: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  <w:t>ставления сетью ТЕ</w:t>
            </w: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val="en-US" w:eastAsia="ru-RU"/>
              </w:rPr>
              <w:t>I</w:t>
            </w: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  <w:t xml:space="preserve"> с учетом ППМЗ</w:t>
            </w:r>
            <w:r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  <w:t xml:space="preserve"> и групповой проверки всех </w:t>
            </w:r>
            <w:r w:rsidRPr="00283943"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  <w:t>значений ТЕ</w:t>
            </w:r>
          </w:p>
          <w:p w:rsidR="00283943" w:rsidRPr="00283943" w:rsidRDefault="00283943" w:rsidP="00F81AE4">
            <w:pPr>
              <w:tabs>
                <w:tab w:val="left" w:pos="709"/>
              </w:tabs>
              <w:ind w:firstLine="426"/>
              <w:jc w:val="center"/>
              <w:rPr>
                <w:rFonts w:eastAsia="Times New Roman" w:cs="Times New Roman"/>
                <w:color w:val="000000"/>
                <w:spacing w:val="-6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2203" cy="182816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1742" t="19059" r="6059" b="26190"/>
                          <a:stretch/>
                        </pic:blipFill>
                        <pic:spPr bwMode="auto">
                          <a:xfrm>
                            <a:off x="0" y="0"/>
                            <a:ext cx="1912807" cy="182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AE4" w:rsidRDefault="00F81AE4" w:rsidP="00F81AE4"/>
    <w:p w:rsidR="00F81AE4" w:rsidRDefault="00F81AE4">
      <w:r>
        <w:br w:type="page"/>
      </w:r>
    </w:p>
    <w:p w:rsidR="00F81AE4" w:rsidRDefault="00F81AE4" w:rsidP="00F81AE4">
      <w:r>
        <w:lastRenderedPageBreak/>
        <w:t>Примеры процедур контроля звена передачи данных</w:t>
      </w:r>
    </w:p>
    <w:p w:rsidR="00F81AE4" w:rsidRPr="000B5ECF" w:rsidRDefault="00F81AE4" w:rsidP="00F81AE4">
      <w:pPr>
        <w:rPr>
          <w:sz w:val="24"/>
          <w:szCs w:val="24"/>
        </w:rPr>
      </w:pPr>
      <w:r>
        <w:object w:dxaOrig="5717" w:dyaOrig="7709">
          <v:shape id="_x0000_i1027" type="#_x0000_t75" style="width:287.1pt;height:384.6pt" o:ole="">
            <v:imagedata r:id="rId19" o:title=""/>
          </v:shape>
          <o:OLEObject Type="Embed" ProgID="Visio.Drawing.11" ShapeID="_x0000_i1027" DrawAspect="Content" ObjectID="_1525348847" r:id="rId20"/>
        </w:object>
      </w:r>
    </w:p>
    <w:p w:rsidR="007D6AA8" w:rsidRDefault="007D6AA8">
      <w:r>
        <w:br w:type="page"/>
      </w:r>
    </w:p>
    <w:p w:rsidR="007D6AA8" w:rsidRDefault="007D6AA8" w:rsidP="007D6AA8">
      <w:pPr>
        <w:pStyle w:val="a8"/>
        <w:ind w:left="0" w:firstLine="0"/>
        <w:jc w:val="center"/>
        <w:rPr>
          <w:caps/>
          <w:sz w:val="28"/>
        </w:rPr>
      </w:pPr>
      <w:r>
        <w:rPr>
          <w:caps/>
          <w:sz w:val="28"/>
        </w:rPr>
        <w:lastRenderedPageBreak/>
        <w:t>Министерство образования Республики Беларусь</w:t>
      </w:r>
    </w:p>
    <w:p w:rsidR="007D6AA8" w:rsidRDefault="007D6AA8" w:rsidP="007D6AA8">
      <w:pPr>
        <w:pStyle w:val="a8"/>
        <w:jc w:val="center"/>
        <w:rPr>
          <w:caps/>
          <w:sz w:val="28"/>
        </w:rPr>
      </w:pPr>
    </w:p>
    <w:p w:rsidR="007D6AA8" w:rsidRDefault="007D6AA8" w:rsidP="007D6AA8">
      <w:pPr>
        <w:pStyle w:val="a8"/>
        <w:jc w:val="center"/>
        <w:rPr>
          <w:sz w:val="28"/>
        </w:rPr>
      </w:pPr>
      <w:r>
        <w:rPr>
          <w:sz w:val="28"/>
        </w:rPr>
        <w:t>Учреждение образования</w:t>
      </w:r>
    </w:p>
    <w:p w:rsidR="007D6AA8" w:rsidRDefault="007D6AA8" w:rsidP="007D6AA8">
      <w:pPr>
        <w:pStyle w:val="a8"/>
        <w:jc w:val="center"/>
        <w:rPr>
          <w:sz w:val="28"/>
        </w:rPr>
      </w:pPr>
    </w:p>
    <w:p w:rsidR="007D6AA8" w:rsidRDefault="007D6AA8" w:rsidP="007D6AA8">
      <w:pPr>
        <w:suppressAutoHyphens/>
        <w:jc w:val="center"/>
        <w:rPr>
          <w:snapToGrid w:val="0"/>
        </w:rPr>
      </w:pPr>
      <w:r>
        <w:rPr>
          <w:snapToGrid w:val="0"/>
        </w:rPr>
        <w:t>«БЕЛОРУССКИЙ ГОСУДАРСТВЕННЫЙ УНИВЕРСИТЕТ</w:t>
      </w:r>
    </w:p>
    <w:p w:rsidR="007D6AA8" w:rsidRDefault="007D6AA8" w:rsidP="007D6AA8">
      <w:pPr>
        <w:suppressAutoHyphens/>
        <w:jc w:val="center"/>
        <w:rPr>
          <w:snapToGrid w:val="0"/>
        </w:rPr>
      </w:pPr>
      <w:r>
        <w:rPr>
          <w:snapToGrid w:val="0"/>
        </w:rPr>
        <w:t xml:space="preserve"> ИНФОРМАТИКИ И РАДИОЭЛЕКТРОНИКИ»</w:t>
      </w:r>
    </w:p>
    <w:p w:rsidR="007D6AA8" w:rsidRDefault="007D6AA8" w:rsidP="007D6AA8">
      <w:pPr>
        <w:suppressAutoHyphens/>
        <w:jc w:val="center"/>
        <w:rPr>
          <w:snapToGrid w:val="0"/>
        </w:rPr>
      </w:pPr>
    </w:p>
    <w:p w:rsidR="007D6AA8" w:rsidRPr="00FC671D" w:rsidRDefault="007D6AA8" w:rsidP="007D6AA8">
      <w:pPr>
        <w:pStyle w:val="1"/>
        <w:rPr>
          <w:b w:val="0"/>
          <w:sz w:val="28"/>
        </w:rPr>
      </w:pPr>
      <w:r>
        <w:rPr>
          <w:b w:val="0"/>
          <w:sz w:val="28"/>
        </w:rPr>
        <w:t xml:space="preserve">Кафедра </w:t>
      </w:r>
      <w:proofErr w:type="spellStart"/>
      <w:r>
        <w:rPr>
          <w:b w:val="0"/>
          <w:sz w:val="28"/>
        </w:rPr>
        <w:t>СиУТ</w:t>
      </w:r>
      <w:proofErr w:type="spellEnd"/>
    </w:p>
    <w:p w:rsidR="007D6AA8" w:rsidRDefault="007D6AA8" w:rsidP="007D6AA8"/>
    <w:p w:rsidR="007D6AA8" w:rsidRDefault="007D6AA8" w:rsidP="007D6AA8"/>
    <w:p w:rsidR="007D6AA8" w:rsidRDefault="007D6AA8" w:rsidP="007D6AA8"/>
    <w:p w:rsidR="007D6AA8" w:rsidRDefault="007D6AA8" w:rsidP="007D6AA8"/>
    <w:p w:rsidR="007D6AA8" w:rsidRDefault="007D6AA8" w:rsidP="007D6AA8"/>
    <w:p w:rsidR="007D6AA8" w:rsidRDefault="007D6AA8" w:rsidP="007D6AA8"/>
    <w:p w:rsidR="007D6AA8" w:rsidRPr="007D6AA8" w:rsidRDefault="007D6AA8" w:rsidP="007D6AA8">
      <w:pPr>
        <w:pStyle w:val="7"/>
        <w:spacing w:line="240" w:lineRule="auto"/>
        <w:jc w:val="center"/>
        <w:rPr>
          <w:rFonts w:ascii="Times New Roman" w:hAnsi="Times New Roman" w:cs="Times New Roman"/>
          <w:i w:val="0"/>
          <w:color w:val="auto"/>
          <w:sz w:val="32"/>
        </w:rPr>
      </w:pPr>
      <w:r w:rsidRPr="007D6AA8">
        <w:rPr>
          <w:rFonts w:ascii="Times New Roman" w:hAnsi="Times New Roman" w:cs="Times New Roman"/>
          <w:i w:val="0"/>
          <w:color w:val="auto"/>
          <w:sz w:val="32"/>
        </w:rPr>
        <w:t>Отчет по лабораторной работе №</w:t>
      </w:r>
      <w:r>
        <w:rPr>
          <w:rFonts w:ascii="Times New Roman" w:hAnsi="Times New Roman" w:cs="Times New Roman"/>
          <w:i w:val="0"/>
          <w:color w:val="auto"/>
          <w:sz w:val="32"/>
        </w:rPr>
        <w:t>2</w:t>
      </w:r>
    </w:p>
    <w:p w:rsidR="007D6AA8" w:rsidRPr="002E2C2F" w:rsidRDefault="007D6AA8" w:rsidP="007D6AA8">
      <w:pPr>
        <w:suppressAutoHyphens/>
        <w:jc w:val="center"/>
        <w:rPr>
          <w:snapToGrid w:val="0"/>
        </w:rPr>
      </w:pPr>
      <w:r>
        <w:rPr>
          <w:b/>
          <w:caps/>
          <w:snapToGrid w:val="0"/>
        </w:rPr>
        <w:t>«</w:t>
      </w:r>
      <w:r w:rsidRPr="007D6AA8">
        <w:rPr>
          <w:rFonts w:cs="Times New Roman"/>
          <w:color w:val="000000"/>
          <w:szCs w:val="28"/>
          <w:shd w:val="clear" w:color="auto" w:fill="FFFFFF"/>
        </w:rPr>
        <w:t>ЦИФРОВАЯ АБОНЕНТСКАЯ СИГНАЛИЗАЦИИ DSS1: ПРОЦЕДУРА УПРАВЛЕНИЯ TEI</w:t>
      </w:r>
      <w:r w:rsidRPr="007D6AA8">
        <w:rPr>
          <w:rFonts w:cs="Times New Roman"/>
          <w:snapToGrid w:val="0"/>
          <w:szCs w:val="28"/>
        </w:rPr>
        <w:t>»</w:t>
      </w:r>
    </w:p>
    <w:p w:rsidR="007D6AA8" w:rsidRDefault="007D6AA8" w:rsidP="007D6AA8">
      <w:pPr>
        <w:suppressAutoHyphens/>
        <w:jc w:val="center"/>
        <w:rPr>
          <w:snapToGrid w:val="0"/>
        </w:rPr>
      </w:pPr>
    </w:p>
    <w:p w:rsidR="007D6AA8" w:rsidRDefault="007D6AA8" w:rsidP="007D6AA8">
      <w:pPr>
        <w:suppressAutoHyphens/>
        <w:jc w:val="center"/>
        <w:rPr>
          <w:snapToGrid w:val="0"/>
        </w:rPr>
      </w:pPr>
    </w:p>
    <w:p w:rsidR="007D6AA8" w:rsidRDefault="007D6AA8" w:rsidP="007D6AA8">
      <w:pPr>
        <w:suppressAutoHyphens/>
        <w:jc w:val="center"/>
        <w:rPr>
          <w:b/>
          <w:caps/>
        </w:rPr>
      </w:pPr>
    </w:p>
    <w:p w:rsidR="007D6AA8" w:rsidRDefault="007D6AA8" w:rsidP="007D6AA8">
      <w:pPr>
        <w:suppressAutoHyphens/>
        <w:jc w:val="center"/>
        <w:rPr>
          <w:b/>
          <w:caps/>
        </w:rPr>
      </w:pPr>
    </w:p>
    <w:p w:rsidR="007D6AA8" w:rsidRPr="00CF4DA8" w:rsidRDefault="007D6AA8" w:rsidP="007D6AA8">
      <w:pPr>
        <w:pStyle w:val="a7"/>
      </w:pPr>
      <w:r>
        <w:t>Выполнила: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4DA8">
        <w:t>Проверил:</w:t>
      </w:r>
    </w:p>
    <w:p w:rsidR="007D6AA8" w:rsidRPr="00CF4DA8" w:rsidRDefault="007D6AA8" w:rsidP="007D6AA8">
      <w:pPr>
        <w:pStyle w:val="a7"/>
      </w:pPr>
      <w:r>
        <w:t xml:space="preserve">студентка </w:t>
      </w:r>
      <w:r w:rsidRPr="00CF4DA8">
        <w:t>гр</w:t>
      </w:r>
      <w:r>
        <w:t>.2630</w:t>
      </w:r>
      <w:r w:rsidRPr="00CF4DA8">
        <w:t>01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Хоменок</w:t>
      </w:r>
      <w:proofErr w:type="spellEnd"/>
      <w:r>
        <w:t xml:space="preserve"> М.Ю.</w:t>
      </w:r>
    </w:p>
    <w:p w:rsidR="007D6AA8" w:rsidRPr="00FA37E6" w:rsidRDefault="007D6AA8" w:rsidP="007D6AA8">
      <w:pPr>
        <w:pStyle w:val="a7"/>
      </w:pPr>
      <w:r>
        <w:t>Высоцкая В.В.</w:t>
      </w:r>
    </w:p>
    <w:p w:rsidR="007D6AA8" w:rsidRDefault="007D6AA8" w:rsidP="007D6AA8">
      <w:pPr>
        <w:pStyle w:val="2"/>
        <w:jc w:val="center"/>
      </w:pPr>
    </w:p>
    <w:p w:rsidR="007D6AA8" w:rsidRDefault="007D6AA8" w:rsidP="007D6AA8">
      <w:pPr>
        <w:pStyle w:val="2"/>
        <w:jc w:val="center"/>
      </w:pPr>
    </w:p>
    <w:p w:rsidR="007D6AA8" w:rsidRDefault="007D6AA8" w:rsidP="007D6AA8"/>
    <w:p w:rsidR="007D6AA8" w:rsidRPr="007D6AA8" w:rsidRDefault="007D6AA8" w:rsidP="007D6AA8"/>
    <w:p w:rsidR="007D6AA8" w:rsidRDefault="007D6AA8" w:rsidP="007D6AA8">
      <w:pPr>
        <w:pStyle w:val="2"/>
      </w:pPr>
      <w:bookmarkStart w:id="0" w:name="_GoBack"/>
      <w:bookmarkEnd w:id="0"/>
    </w:p>
    <w:p w:rsidR="007D6AA8" w:rsidRDefault="007D6AA8" w:rsidP="007D6AA8">
      <w:pPr>
        <w:pStyle w:val="2"/>
        <w:jc w:val="center"/>
      </w:pPr>
    </w:p>
    <w:p w:rsidR="007D6AA8" w:rsidRPr="007D6AA8" w:rsidRDefault="007D6AA8" w:rsidP="007D6AA8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</w:rPr>
      </w:pPr>
      <w:r w:rsidRPr="007D6AA8">
        <w:rPr>
          <w:rFonts w:ascii="Times New Roman" w:hAnsi="Times New Roman" w:cs="Times New Roman"/>
          <w:b w:val="0"/>
          <w:color w:val="auto"/>
          <w:sz w:val="28"/>
        </w:rPr>
        <w:t>Минск, 2016</w:t>
      </w:r>
    </w:p>
    <w:p w:rsidR="00283943" w:rsidRPr="00AE10B2" w:rsidRDefault="00283943" w:rsidP="007D6AA8">
      <w:pPr>
        <w:pStyle w:val="a7"/>
      </w:pPr>
    </w:p>
    <w:sectPr w:rsidR="00283943" w:rsidRPr="00AE10B2" w:rsidSect="000F6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556A"/>
    <w:multiLevelType w:val="hybridMultilevel"/>
    <w:tmpl w:val="71B0C6F8"/>
    <w:lvl w:ilvl="0" w:tplc="2348CF1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D080C6D"/>
    <w:multiLevelType w:val="hybridMultilevel"/>
    <w:tmpl w:val="FC68E2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8747D"/>
    <w:multiLevelType w:val="hybridMultilevel"/>
    <w:tmpl w:val="6F00E0E4"/>
    <w:lvl w:ilvl="0" w:tplc="35381A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74A23C7A"/>
    <w:multiLevelType w:val="hybridMultilevel"/>
    <w:tmpl w:val="F77CE0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C33E69"/>
    <w:multiLevelType w:val="hybridMultilevel"/>
    <w:tmpl w:val="F5322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7E4"/>
    <w:rsid w:val="00003951"/>
    <w:rsid w:val="00047A24"/>
    <w:rsid w:val="000E6F8B"/>
    <w:rsid w:val="000F61D3"/>
    <w:rsid w:val="00237810"/>
    <w:rsid w:val="00283943"/>
    <w:rsid w:val="002A254C"/>
    <w:rsid w:val="002A3C87"/>
    <w:rsid w:val="002F38C8"/>
    <w:rsid w:val="00330D9F"/>
    <w:rsid w:val="003B3071"/>
    <w:rsid w:val="003D10B1"/>
    <w:rsid w:val="00522080"/>
    <w:rsid w:val="006A41A2"/>
    <w:rsid w:val="006F14B3"/>
    <w:rsid w:val="007D6AA8"/>
    <w:rsid w:val="00814BC1"/>
    <w:rsid w:val="00A44E30"/>
    <w:rsid w:val="00AA1DDE"/>
    <w:rsid w:val="00AE10B2"/>
    <w:rsid w:val="00B23E91"/>
    <w:rsid w:val="00D863E6"/>
    <w:rsid w:val="00E26D57"/>
    <w:rsid w:val="00F337E4"/>
    <w:rsid w:val="00F81AE4"/>
    <w:rsid w:val="00FE0C62"/>
    <w:rsid w:val="00FE2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AE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F81AE4"/>
    <w:pPr>
      <w:keepNext/>
      <w:spacing w:after="0" w:line="240" w:lineRule="auto"/>
      <w:jc w:val="center"/>
      <w:outlineLvl w:val="0"/>
    </w:pPr>
    <w:rPr>
      <w:rFonts w:eastAsia="Times New Roman" w:cs="Times New Roman"/>
      <w:b/>
      <w:color w:val="000000"/>
      <w:sz w:val="24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6A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6AA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951"/>
    <w:pPr>
      <w:ind w:left="720"/>
      <w:contextualSpacing/>
    </w:pPr>
  </w:style>
  <w:style w:type="table" w:styleId="a4">
    <w:name w:val="Table Grid"/>
    <w:basedOn w:val="a1"/>
    <w:uiPriority w:val="39"/>
    <w:rsid w:val="00283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A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81AE4"/>
    <w:rPr>
      <w:rFonts w:ascii="Times New Roman" w:eastAsia="Times New Roman" w:hAnsi="Times New Roman" w:cs="Times New Roman"/>
      <w:b/>
      <w:color w:val="000000"/>
      <w:sz w:val="24"/>
      <w:szCs w:val="28"/>
      <w:lang w:eastAsia="ru-RU"/>
    </w:rPr>
  </w:style>
  <w:style w:type="paragraph" w:styleId="a7">
    <w:name w:val="No Spacing"/>
    <w:uiPriority w:val="1"/>
    <w:qFormat/>
    <w:rsid w:val="002A254C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D6AA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7D6AA8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a8">
    <w:name w:val="Body Text Indent"/>
    <w:basedOn w:val="a"/>
    <w:link w:val="a9"/>
    <w:rsid w:val="007D6AA8"/>
    <w:pPr>
      <w:widowControl w:val="0"/>
      <w:spacing w:after="0" w:line="240" w:lineRule="auto"/>
      <w:ind w:left="80" w:firstLine="460"/>
      <w:jc w:val="both"/>
    </w:pPr>
    <w:rPr>
      <w:rFonts w:eastAsia="Times New Roman" w:cs="Times New Roman"/>
      <w:snapToGrid w:val="0"/>
      <w:sz w:val="24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7D6AA8"/>
    <w:rPr>
      <w:rFonts w:ascii="Times New Roman" w:eastAsia="Times New Roman" w:hAnsi="Times New Roman" w:cs="Times New Roman"/>
      <w:snapToGrid w:val="0"/>
      <w:sz w:val="24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AE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F81AE4"/>
    <w:pPr>
      <w:keepNext/>
      <w:spacing w:after="0" w:line="240" w:lineRule="auto"/>
      <w:jc w:val="center"/>
      <w:outlineLvl w:val="0"/>
    </w:pPr>
    <w:rPr>
      <w:rFonts w:eastAsia="Times New Roman" w:cs="Times New Roman"/>
      <w:b/>
      <w:color w:val="000000"/>
      <w:sz w:val="24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6A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6AA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951"/>
    <w:pPr>
      <w:ind w:left="720"/>
      <w:contextualSpacing/>
    </w:pPr>
  </w:style>
  <w:style w:type="table" w:styleId="a4">
    <w:name w:val="Table Grid"/>
    <w:basedOn w:val="a1"/>
    <w:uiPriority w:val="39"/>
    <w:rsid w:val="00283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A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81AE4"/>
    <w:rPr>
      <w:rFonts w:ascii="Times New Roman" w:eastAsia="Times New Roman" w:hAnsi="Times New Roman" w:cs="Times New Roman"/>
      <w:b/>
      <w:color w:val="000000"/>
      <w:sz w:val="24"/>
      <w:szCs w:val="28"/>
      <w:lang w:eastAsia="ru-RU"/>
    </w:rPr>
  </w:style>
  <w:style w:type="paragraph" w:styleId="a7">
    <w:name w:val="No Spacing"/>
    <w:uiPriority w:val="1"/>
    <w:qFormat/>
    <w:rsid w:val="002A254C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D6AA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7D6AA8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a8">
    <w:name w:val="Body Text Indent"/>
    <w:basedOn w:val="a"/>
    <w:link w:val="a9"/>
    <w:rsid w:val="007D6AA8"/>
    <w:pPr>
      <w:widowControl w:val="0"/>
      <w:spacing w:after="0" w:line="240" w:lineRule="auto"/>
      <w:ind w:left="80" w:firstLine="460"/>
      <w:jc w:val="both"/>
    </w:pPr>
    <w:rPr>
      <w:rFonts w:eastAsia="Times New Roman" w:cs="Times New Roman"/>
      <w:snapToGrid w:val="0"/>
      <w:sz w:val="24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7D6AA8"/>
    <w:rPr>
      <w:rFonts w:ascii="Times New Roman" w:eastAsia="Times New Roman" w:hAnsi="Times New Roman" w:cs="Times New Roman"/>
      <w:snapToGrid w:val="0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package" Target="embeddings/_________Microsoft_Visio333322.vsdx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Visio222211.vsdx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Валера</cp:lastModifiedBy>
  <cp:revision>4</cp:revision>
  <dcterms:created xsi:type="dcterms:W3CDTF">2016-05-21T10:13:00Z</dcterms:created>
  <dcterms:modified xsi:type="dcterms:W3CDTF">2016-05-21T12:13:00Z</dcterms:modified>
</cp:coreProperties>
</file>