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радиоэлектроники»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СиУТ</w:t>
      </w:r>
      <w:proofErr w:type="spellEnd"/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лабораторной работе №7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 xml:space="preserve">ИМИТАЦИОННОЕ МОДЕЛИРОВАНИЕ ФРАГМЕНТА </w:t>
      </w:r>
      <w:r>
        <w:rPr>
          <w:rFonts w:ascii="Times New Roman" w:hAnsi="Times New Roman" w:cs="Times New Roman"/>
          <w:caps/>
          <w:color w:val="000000"/>
          <w:spacing w:val="-24"/>
          <w:sz w:val="28"/>
          <w:szCs w:val="28"/>
          <w:lang w:val="en-US"/>
        </w:rPr>
        <w:t>SIP</w:t>
      </w:r>
      <w:r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-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Pr="00CA03D6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студентка гр.263001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Высоцкая В.В.</w:t>
      </w: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Pr="00F27777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AD46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2016</w:t>
      </w:r>
    </w:p>
    <w:p w:rsidR="00AE0BC2" w:rsidRPr="00AE0BC2" w:rsidRDefault="00AE0BC2" w:rsidP="00CE3E3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Цель работы</w:t>
      </w:r>
    </w:p>
    <w:p w:rsidR="00AE0BC2" w:rsidRPr="00AE0BC2" w:rsidRDefault="00AE0BC2" w:rsidP="00CE3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Изучение лексической структуры сообщений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режимах регистрации, установления и завершения мультимедийной сессии с использованием модели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-сети на основе программного сервера 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MSS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0BC2" w:rsidRPr="00AE0BC2" w:rsidRDefault="00AE0BC2" w:rsidP="00CE3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Приобретение практических навыков инсталляции программных терминалов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Lite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анализа структуры пакетов при организации мультимедийной сессии с использованием анализатора трафика </w:t>
      </w:r>
      <w:proofErr w:type="spellStart"/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Wireshark</w:t>
      </w:r>
      <w:proofErr w:type="spellEnd"/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AE0BC2" w:rsidRPr="000C5F1F" w:rsidRDefault="00AE0BC2" w:rsidP="00CE3E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Описать структуру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-сети, общий формат сообщений запросов и ответов и типы адресации при установлении мультимедийных вызовов.</w:t>
      </w:r>
    </w:p>
    <w:p w:rsidR="000C5F1F" w:rsidRDefault="000C5F1F" w:rsidP="00CE3E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F1F" w:rsidRDefault="000C5F1F" w:rsidP="00CE3E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клиент-серверную архитектуру.</w:t>
      </w:r>
    </w:p>
    <w:p w:rsidR="000C5F1F" w:rsidRDefault="000C5F1F" w:rsidP="00CE3E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строятся из основных элементов:</w:t>
      </w:r>
    </w:p>
    <w:p w:rsidR="000C5F1F" w:rsidRDefault="000C5F1F" w:rsidP="00CE3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Агент пользователя 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User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Agent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) – приложения 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минального оборудования, включает клиент агента пользователя и сервер агента пользователя.</w:t>
      </w:r>
    </w:p>
    <w:p w:rsidR="000C5F1F" w:rsidRDefault="000C5F1F" w:rsidP="00CE3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узлы:</w:t>
      </w:r>
    </w:p>
    <w:p w:rsidR="000C5F1F" w:rsidRDefault="000C5F1F" w:rsidP="00CE3E3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Сервер переадресации</w:t>
      </w:r>
    </w:p>
    <w:p w:rsidR="000C5F1F" w:rsidRDefault="000C5F1F" w:rsidP="00CE3E3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Прокси-сервер:</w:t>
      </w:r>
    </w:p>
    <w:p w:rsidR="000C5F1F" w:rsidRPr="000C5F1F" w:rsidRDefault="000C5F1F" w:rsidP="00CE3E33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Stateful</w:t>
      </w:r>
      <w:proofErr w:type="spellEnd"/>
    </w:p>
    <w:p w:rsidR="000C5F1F" w:rsidRPr="000C5F1F" w:rsidRDefault="000C5F1F" w:rsidP="00CE3E33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Stateless</w:t>
      </w:r>
    </w:p>
    <w:p w:rsidR="000C5F1F" w:rsidRDefault="000C5F1F" w:rsidP="00CE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Сервер переадресации 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redirect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server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передает клиенту адрес следующего сервера или клиента.</w:t>
      </w:r>
    </w:p>
    <w:p w:rsidR="000C5F1F" w:rsidRDefault="000C5F1F" w:rsidP="00CE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Сервер местоположения 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location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server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)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база адресов, доступ к которой имеют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-серверы, пользующиеся ее услугами для получения информации о возможном местоположении вызываемого пользователя.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AA2DB" wp14:editId="46467F41">
            <wp:extent cx="59309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Структура сообщений протокола SIP</w:t>
      </w:r>
    </w:p>
    <w:p w:rsid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b/>
          <w:sz w:val="28"/>
          <w:szCs w:val="28"/>
        </w:rPr>
        <w:t>Запросы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В настоящей версии протокола SIP определено 6 типов запросов. </w:t>
      </w:r>
    </w:p>
    <w:p w:rsid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INVITE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приглашает пользователя принять участие в сеансе связи. Он обычно содержит описание сеанса связи, где указывается вид принимаемой информации и параметры (список возможных вариантов параметров), необходимые для приема информации, и может указываться вид информации, который вызываемый пользователь желает передавать.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ACK -</w:t>
      </w:r>
      <w:r w:rsidRPr="00CE3E33">
        <w:rPr>
          <w:rFonts w:ascii="Times New Roman" w:hAnsi="Times New Roman" w:cs="Times New Roman"/>
          <w:sz w:val="28"/>
          <w:szCs w:val="28"/>
        </w:rPr>
        <w:t xml:space="preserve"> подтверждает прием от вызываемой стороны ответа на команду INVITE и завершает транзакцию.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lastRenderedPageBreak/>
        <w:t>OPTIONS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позволяет получить информацию о функциональных возможностях пользовательских агентов и сетевых серверов, но этот запрос не используется для организации сеансов связи.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BYE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используется вызывавшей и вызванной сторонами для разрушения соединения. Перед тем как разрушить соединение, пользовательские агенты отправляют этот запрос к серверу, сообщая о намерении прекратить сеанс связи.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CANCEL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позволяет пользовательским агентам и сетевым серверам отменить любой ранее переданный запрос, если финальный ответ на него (т.е. ответ с номерами 2хх, 3хх, 4хх, 5хх, 6хх) еще не получен.</w:t>
      </w:r>
    </w:p>
    <w:p w:rsid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REGISTER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применяется клиентами для регистрации данных о местоположении с использованием серверов SIP.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INVITE sip: watson@boston.bell-tel.com SIP/2.0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Via: SIP/2.0/UDP 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From: 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A.Bell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&lt;sip: a.g.bell@bell-tel.com&gt;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To: 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T.Watson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&lt;sip: watson@bell-tel.com&gt;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3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>all-ID: 3298420296@kton.bell-tel.com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Cseq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>: 1 INVITE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Content-Type: application/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sdp</w:t>
      </w:r>
      <w:proofErr w:type="spellEnd"/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Content-Length: ...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 =0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0 =bell 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53655765  2353687637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 IN IP4 128.3.4.5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SIP =IN IP4 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m =audio 3456 RTP/ AVP 0 3 4 5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Пример SIP-запросов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После приема и интерпретации запроса, адресат (прокси-сервер) передает ответ на этот запрос. Содержание ответов: подтверждение установления соединения, передача запрошенной информации, сведения о неисправностях и т.д.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Определено 6 типов ответов, несущих разную функциональную нагрузку. Тип ответа кодируется 3-значным числом. Самой важной является первая цифра, которая определяет класс ответа, остальные две цифры лишь дополняют первую. Все ответы делятся на 2 группы: информационные и финальные.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1хх (информационный) - запрос принят, продолжается его обработка;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2хх (успех) - запрос принят, понят и успешно обработан;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3хх (переадресация) - для завершения обработки запроса нужны дальнейшие действия;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 xml:space="preserve">4хх (ошибка клиента) - запрос содержит ошибку и не может быть выполнен;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5хх (ошибка сервера) - сервер не может выполнить явно правильный запрос;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6хх (глобальный сбой) - запрос не может быть обработан никаким сервером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CE3E33">
        <w:rPr>
          <w:rFonts w:ascii="Times New Roman" w:hAnsi="Times New Roman" w:cs="Times New Roman"/>
          <w:sz w:val="28"/>
          <w:szCs w:val="28"/>
        </w:rPr>
        <w:t xml:space="preserve">/2.0 200 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OK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Via: SIP/2.0/UDP 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From: A. Bell &lt;sip:a.g.bell@bell-tel.com&gt;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To: &lt;sip:wstson@bell-tel.com&gt;;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3E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>all-ID:3298420296@kton.bell-tel.com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E3E33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>seq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>: 1 INVITE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Content-Type: application/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sdp</w:t>
      </w:r>
      <w:proofErr w:type="spellEnd"/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Content-Length: ...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 =0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0 =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watson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4858949  4858949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IN IP4 192.1.2.3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t =3149329600 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SIP =IN IP4 boston.bell-tel.com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m =audio 5004 RTP/AVP 0 3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a =rtpmap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:0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PCMU/8000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3E33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rtpmap</w:t>
      </w:r>
      <w:proofErr w:type="spellEnd"/>
      <w:r w:rsidRPr="00CE3E33">
        <w:rPr>
          <w:rFonts w:ascii="Times New Roman" w:hAnsi="Times New Roman" w:cs="Times New Roman"/>
          <w:sz w:val="28"/>
          <w:szCs w:val="28"/>
        </w:rPr>
        <w:t xml:space="preserve">: 3 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CE3E33">
        <w:rPr>
          <w:rFonts w:ascii="Times New Roman" w:hAnsi="Times New Roman" w:cs="Times New Roman"/>
          <w:sz w:val="28"/>
          <w:szCs w:val="28"/>
        </w:rPr>
        <w:t>/8000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Пример SIP-ответов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BC2" w:rsidRDefault="00AE0BC2" w:rsidP="00CE3E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лексику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базовых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заголовков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From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Via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CSeq</w:t>
      </w:r>
      <w:proofErr w:type="spellEnd"/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Contact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Request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UTI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155E" w:rsidRPr="00CE3E33" w:rsidRDefault="00CD155E" w:rsidP="00CD155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>Существуют заголовки четырех видов: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CE3E33">
        <w:rPr>
          <w:rFonts w:ascii="Times New Roman" w:hAnsi="Times New Roman"/>
          <w:sz w:val="28"/>
        </w:rPr>
        <w:t>общие</w:t>
      </w:r>
      <w:proofErr w:type="gramEnd"/>
      <w:r w:rsidRPr="00CE3E33">
        <w:rPr>
          <w:rFonts w:ascii="Times New Roman" w:hAnsi="Times New Roman"/>
          <w:sz w:val="28"/>
        </w:rPr>
        <w:t xml:space="preserve"> (и в запросах, и ответах);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 xml:space="preserve">содержания (начинаются со слова </w:t>
      </w:r>
      <w:proofErr w:type="spellStart"/>
      <w:r w:rsidRPr="00CE3E33">
        <w:rPr>
          <w:rFonts w:ascii="Times New Roman" w:hAnsi="Times New Roman"/>
          <w:sz w:val="28"/>
        </w:rPr>
        <w:t>Content</w:t>
      </w:r>
      <w:proofErr w:type="spellEnd"/>
      <w:r w:rsidRPr="00CE3E33">
        <w:rPr>
          <w:rFonts w:ascii="Times New Roman" w:hAnsi="Times New Roman"/>
          <w:sz w:val="28"/>
        </w:rPr>
        <w:t xml:space="preserve"> и несут информацию о размере тела сообщения или об источнике, передавшем сообщение); 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 xml:space="preserve">запросов (дополнительная информация о запросе); 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>ответов (дополнительная информация об ответе).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CE3E33">
        <w:rPr>
          <w:rFonts w:ascii="Times New Roman" w:hAnsi="Times New Roman"/>
          <w:i/>
          <w:sz w:val="28"/>
        </w:rPr>
        <w:t>To</w:t>
      </w:r>
      <w:proofErr w:type="spellEnd"/>
      <w:r w:rsidRPr="00CE3E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определяет получателя запроса.</w:t>
      </w:r>
      <w:r w:rsidRPr="00CE3E33">
        <w:rPr>
          <w:rFonts w:ascii="Times New Roman" w:hAnsi="Times New Roman"/>
          <w:sz w:val="28"/>
        </w:rPr>
        <w:t xml:space="preserve"> 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From</w:t>
      </w:r>
      <w:proofErr w:type="spellEnd"/>
      <w:r w:rsidRPr="00CE3E33">
        <w:rPr>
          <w:rFonts w:ascii="Times New Roman" w:hAnsi="Times New Roman"/>
          <w:sz w:val="28"/>
        </w:rPr>
        <w:t xml:space="preserve"> - определяет отправителя запроса (по организации аналогичен полю</w:t>
      </w:r>
      <w:proofErr w:type="gramStart"/>
      <w:r w:rsidRPr="00CE3E33">
        <w:rPr>
          <w:rFonts w:ascii="Times New Roman" w:hAnsi="Times New Roman"/>
          <w:sz w:val="28"/>
        </w:rPr>
        <w:t xml:space="preserve"> Т</w:t>
      </w:r>
      <w:proofErr w:type="gramEnd"/>
      <w:r w:rsidRPr="00CE3E33">
        <w:rPr>
          <w:rFonts w:ascii="Times New Roman" w:hAnsi="Times New Roman"/>
          <w:sz w:val="28"/>
        </w:rPr>
        <w:t>о).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CSeq</w:t>
      </w:r>
      <w:proofErr w:type="spellEnd"/>
      <w:r w:rsidRPr="00CE3E33">
        <w:rPr>
          <w:rFonts w:ascii="Times New Roman" w:hAnsi="Times New Roman"/>
          <w:sz w:val="28"/>
        </w:rPr>
        <w:t xml:space="preserve"> - уникальный идентификатор запроса внутри одного </w:t>
      </w:r>
      <w:proofErr w:type="spellStart"/>
      <w:r w:rsidRPr="00CE3E33">
        <w:rPr>
          <w:rFonts w:ascii="Times New Roman" w:hAnsi="Times New Roman"/>
          <w:sz w:val="28"/>
        </w:rPr>
        <w:t>Call</w:t>
      </w:r>
      <w:proofErr w:type="spellEnd"/>
      <w:r w:rsidRPr="00CE3E33">
        <w:rPr>
          <w:rFonts w:ascii="Times New Roman" w:hAnsi="Times New Roman"/>
          <w:sz w:val="28"/>
        </w:rPr>
        <w:t>-ID; необходим, чтобы отличить, на какой запрос прошел ответ, так как иногда он может оказаться ответом на другой запрос; состоит из двух частей: натурального числа (от 1 до 232) и типа запроса.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CE3E33">
        <w:rPr>
          <w:rFonts w:ascii="Times New Roman" w:hAnsi="Times New Roman"/>
          <w:i/>
          <w:sz w:val="28"/>
        </w:rPr>
        <w:t>Via</w:t>
      </w:r>
      <w:proofErr w:type="spellEnd"/>
      <w:r w:rsidRPr="00CE3E33">
        <w:rPr>
          <w:rFonts w:ascii="Times New Roman" w:hAnsi="Times New Roman"/>
          <w:sz w:val="28"/>
        </w:rPr>
        <w:t xml:space="preserve"> служит, для того чтобы избежать ситуации, в которых запрос пойдет по замкнутому пути, а также для тех случаев, когда необходимо, чтобы запросы и ответы обязательно проходили по одному и тому же пути</w:t>
      </w:r>
      <w:proofErr w:type="gramStart"/>
      <w:r w:rsidRPr="00CE3E33">
        <w:rPr>
          <w:rFonts w:ascii="Times New Roman" w:hAnsi="Times New Roman"/>
          <w:sz w:val="28"/>
        </w:rPr>
        <w:t>.</w:t>
      </w:r>
      <w:proofErr w:type="gramEnd"/>
      <w:r w:rsidRPr="00CE3E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CE3E33">
        <w:rPr>
          <w:rFonts w:ascii="Times New Roman" w:hAnsi="Times New Roman"/>
          <w:sz w:val="28"/>
        </w:rPr>
        <w:t xml:space="preserve"> </w:t>
      </w:r>
      <w:r w:rsidRPr="00CE3E33">
        <w:rPr>
          <w:rFonts w:ascii="Times New Roman" w:hAnsi="Times New Roman"/>
          <w:sz w:val="28"/>
        </w:rPr>
        <w:lastRenderedPageBreak/>
        <w:t xml:space="preserve">заголовке </w:t>
      </w:r>
      <w:proofErr w:type="spellStart"/>
      <w:r w:rsidRPr="00CE3E33">
        <w:rPr>
          <w:rFonts w:ascii="Times New Roman" w:hAnsi="Times New Roman"/>
          <w:sz w:val="28"/>
        </w:rPr>
        <w:t>Via</w:t>
      </w:r>
      <w:proofErr w:type="spellEnd"/>
      <w:r w:rsidRPr="00CE3E33">
        <w:rPr>
          <w:rFonts w:ascii="Times New Roman" w:hAnsi="Times New Roman"/>
          <w:sz w:val="28"/>
        </w:rPr>
        <w:t xml:space="preserve"> указывается весь путь, пройденный запросом: каждый прокси-сервер добавляет в запрос поле со своим адресом. 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Content-Type</w:t>
      </w:r>
      <w:proofErr w:type="spellEnd"/>
      <w:r w:rsidRPr="00CE3E33">
        <w:rPr>
          <w:rFonts w:ascii="Times New Roman" w:hAnsi="Times New Roman"/>
          <w:sz w:val="28"/>
        </w:rPr>
        <w:t xml:space="preserve"> - определяет формат описания сеанса связи. Само описание сеанса, например, в формате протокола SDP, включается в тело сообщения.</w:t>
      </w:r>
    </w:p>
    <w:p w:rsidR="00CE3E33" w:rsidRPr="00CE3E33" w:rsidRDefault="00CE3E33" w:rsidP="00CD15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Content-Length</w:t>
      </w:r>
      <w:proofErr w:type="spellEnd"/>
      <w:r w:rsidRPr="00CE3E33">
        <w:rPr>
          <w:rFonts w:ascii="Times New Roman" w:hAnsi="Times New Roman"/>
          <w:sz w:val="28"/>
        </w:rPr>
        <w:t xml:space="preserve"> - показывает размер тела сообщения. </w:t>
      </w:r>
    </w:p>
    <w:p w:rsidR="00CE3E33" w:rsidRDefault="00CD155E" w:rsidP="00CE3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Request</w:t>
      </w:r>
      <w:r w:rsidRPr="00CD15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URI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-адрес вызываемого пользователя.</w:t>
      </w:r>
    </w:p>
    <w:p w:rsidR="00CD155E" w:rsidRPr="00CD155E" w:rsidRDefault="00CD155E" w:rsidP="00CE3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BC2" w:rsidRDefault="00AE0BC2" w:rsidP="00CE3E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Изучить типовые </w:t>
      </w:r>
      <w:proofErr w:type="spellStart"/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трейсы</w:t>
      </w:r>
      <w:proofErr w:type="spellEnd"/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-соединений.</w:t>
      </w:r>
    </w:p>
    <w:p w:rsidR="00CD155E" w:rsidRDefault="00CD155E" w:rsidP="00CD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55E" w:rsidRDefault="00CD155E" w:rsidP="00CD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сервер переадресации:</w:t>
      </w:r>
    </w:p>
    <w:p w:rsidR="00CD155E" w:rsidRDefault="00CD155E" w:rsidP="00CD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AFEEF34" wp14:editId="212B8AFE">
            <wp:extent cx="4356100" cy="3272328"/>
            <wp:effectExtent l="0" t="0" r="635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5"/>
                    <a:stretch/>
                  </pic:blipFill>
                  <pic:spPr bwMode="auto">
                    <a:xfrm>
                      <a:off x="0" y="0"/>
                      <a:ext cx="4353560" cy="32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55E" w:rsidRDefault="00CD155E" w:rsidP="00CD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прокси-сервер:</w:t>
      </w:r>
    </w:p>
    <w:p w:rsidR="00CD155E" w:rsidRPr="00AE0BC2" w:rsidRDefault="00CD155E" w:rsidP="00CD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FCA5C63" wp14:editId="71471E59">
            <wp:extent cx="4353560" cy="3384550"/>
            <wp:effectExtent l="0" t="0" r="889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C2" w:rsidRPr="00AE0BC2" w:rsidRDefault="00AE0BC2" w:rsidP="00CE3E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Изучить принципы построения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-сети на основе программного сервера 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MSS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программных терминалов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Lite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</w:p>
    <w:p w:rsidR="00D23A44" w:rsidRDefault="00D23A44" w:rsidP="00D23A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характеристиками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miniSipServer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bookmarkStart w:id="0" w:name="_GoBack"/>
      <w:bookmarkEnd w:id="0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простота настройки посредством графического интерфейса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Grafical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Interface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графический интерфейс пользователя);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большинства аппаратных и программных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-телефонов различных производителей;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работы в локальной и во внешней 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возможность совершать звонки абонентам ТФОП, используя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медиашлюз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CDR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Detail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записи о вызовах пользователей) при начислении платы за звонки и системного «черного» списка;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функций 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-сервера для выполнения трансляции адреса.</w:t>
      </w:r>
      <w:r w:rsidRPr="00D23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STUN-сервер 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сетевой протокол, позволяющий клиенту, находящемуся за сервером трансляции адресов определить свой внешний IP-адрес и порт во внешней сети, связанный с определенным внутренним номером порта. Эта информация используется для установления соединения UDP между двумя хостами в случае, если они оба находятся за маршрутизаторами NAT;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мощных планов вызовов, гибкой маршрутизации вызовов, в том числе к 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-серверу или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MSS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видов переадресации, в том числе при помощи оператора;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оставить голосовое сообщение посредством голосовой почты при занятости или недоступности вызываемого абонента;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групповых вызовов, удержание линии, повторного вызова, мгновенных сообщений (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instant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messages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сигнализации абонентам при появлении в сети определенного пользователя;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автоответчика, перехвата вызова/группы вызовов, удаленной базы данных абонентов и различных видов оплаты за вызов.</w:t>
      </w:r>
    </w:p>
    <w:p w:rsidR="00D23A44" w:rsidRDefault="00D23A44" w:rsidP="00D23A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44" w:rsidRPr="00D23A44" w:rsidRDefault="00D23A44" w:rsidP="00D23A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характеристиками программного терминала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наличие экран вызова и индикатора ожидания сообщения;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поддержка функций ДВО (громкой связи (спикерфон), отключения звука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mute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), повторного вызова, удержания линии, режима «не беспокоить», игнорирования вызова, истории вызовов в виде списка принятых, пропущенных, совершенных и заблокированных вызовов, переадресации, трехсторонней аудио- и видеоконференций, мгновенных сообщений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instant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messaging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));</w:t>
      </w:r>
      <w:proofErr w:type="gramEnd"/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двух линий связи, возможности сигнализации другим абонентам в сети при появлении пользователя при помощи протокола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, управляемого списка контактов;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поддержка технологии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Centrino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Mobile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позволяющей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более высокое качество обслуживания в проводных и беспроводных сетях, используя промышленные стандарты такие, как 802.11е;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не требует ручной настройки аудио- и видеоустройств;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автоматическое определение полосы пропускания, которую может получить пользовательский компьютер для установления соединения;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подавление эхо, автоматический контроль усиления, определение голосовой активности;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</w:t>
      </w:r>
      <w:proofErr w:type="gram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аудиокодеков: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Broadvoice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-32,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Broadvoice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-32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.711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aLaw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.711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uLaw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GSM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iLBC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PCM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DVI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DVI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</w:t>
      </w:r>
      <w:proofErr w:type="gramStart"/>
      <w:r w:rsidRPr="00D23A44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видеокодеков: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.263,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.263+.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автоматический выбор наилучшего кодека на основании возможностей удаленной стороны, доступной полосы пропускания и состояния сети;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выбирает кодеки во время соединения в ответ на изменения состояния сети;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совместимость со стандартами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SIP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описанными в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RFC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3261;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протоколов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STUN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ICE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NAT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при нахождении за сервером трансляции адресов; поддержка протокола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XTunnels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при нахождении за сетевым экраном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firewall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DTMF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RFC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2833 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внутриполосный</w:t>
      </w:r>
      <w:proofErr w:type="spellEnd"/>
      <w:proofErr w:type="gram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DTMF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или сообщения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SIP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2A2" w:rsidRDefault="00FB72A2" w:rsidP="00D23A44">
      <w:pPr>
        <w:spacing w:after="0" w:line="240" w:lineRule="auto"/>
        <w:ind w:firstLine="360"/>
        <w:jc w:val="both"/>
      </w:pPr>
    </w:p>
    <w:sectPr w:rsidR="00FB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95A"/>
    <w:multiLevelType w:val="hybridMultilevel"/>
    <w:tmpl w:val="E8545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634023"/>
    <w:multiLevelType w:val="hybridMultilevel"/>
    <w:tmpl w:val="A29CA7DA"/>
    <w:lvl w:ilvl="0" w:tplc="0419000F">
      <w:start w:val="1"/>
      <w:numFmt w:val="decimal"/>
      <w:lvlText w:val="%1."/>
      <w:lvlJc w:val="left"/>
      <w:pPr>
        <w:ind w:left="3048" w:hanging="360"/>
      </w:p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">
    <w:nsid w:val="4D0E6294"/>
    <w:multiLevelType w:val="hybridMultilevel"/>
    <w:tmpl w:val="1E68ED3E"/>
    <w:lvl w:ilvl="0" w:tplc="35381A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D71F35"/>
    <w:multiLevelType w:val="hybridMultilevel"/>
    <w:tmpl w:val="E4EA8160"/>
    <w:lvl w:ilvl="0" w:tplc="3538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04423"/>
    <w:multiLevelType w:val="hybridMultilevel"/>
    <w:tmpl w:val="7452F55C"/>
    <w:lvl w:ilvl="0" w:tplc="ACC0D16A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297101"/>
    <w:multiLevelType w:val="hybridMultilevel"/>
    <w:tmpl w:val="C4C2B8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5381AC4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C2"/>
    <w:rsid w:val="000C5F1F"/>
    <w:rsid w:val="00AD4634"/>
    <w:rsid w:val="00AE0BC2"/>
    <w:rsid w:val="00CD155E"/>
    <w:rsid w:val="00CE3E33"/>
    <w:rsid w:val="00D23A44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BC2"/>
  </w:style>
  <w:style w:type="character" w:customStyle="1" w:styleId="grame">
    <w:name w:val="grame"/>
    <w:basedOn w:val="a0"/>
    <w:rsid w:val="00AE0BC2"/>
  </w:style>
  <w:style w:type="paragraph" w:styleId="a3">
    <w:name w:val="No Spacing"/>
    <w:uiPriority w:val="1"/>
    <w:qFormat/>
    <w:rsid w:val="00AE0B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BC2"/>
  </w:style>
  <w:style w:type="character" w:customStyle="1" w:styleId="grame">
    <w:name w:val="grame"/>
    <w:basedOn w:val="a0"/>
    <w:rsid w:val="00AE0BC2"/>
  </w:style>
  <w:style w:type="paragraph" w:styleId="a3">
    <w:name w:val="No Spacing"/>
    <w:uiPriority w:val="1"/>
    <w:qFormat/>
    <w:rsid w:val="00AE0B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3</cp:revision>
  <dcterms:created xsi:type="dcterms:W3CDTF">2016-05-21T13:05:00Z</dcterms:created>
  <dcterms:modified xsi:type="dcterms:W3CDTF">2016-05-21T14:06:00Z</dcterms:modified>
</cp:coreProperties>
</file>