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95" w:rsidRDefault="00861095" w:rsidP="00861095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</w:t>
      </w:r>
      <w:r w:rsidRPr="009A1A30">
        <w:rPr>
          <w:sz w:val="28"/>
          <w:szCs w:val="28"/>
        </w:rPr>
        <w:t>русский Государственный Университет Информатики и Радиоэлектроники</w:t>
      </w:r>
    </w:p>
    <w:p w:rsidR="00861095" w:rsidRPr="009A1A30" w:rsidRDefault="00861095" w:rsidP="0086109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Сетей Телекоммуникаций</w:t>
      </w:r>
    </w:p>
    <w:p w:rsidR="00861095" w:rsidRDefault="00861095" w:rsidP="00861095">
      <w:pPr>
        <w:jc w:val="center"/>
      </w:pPr>
    </w:p>
    <w:p w:rsidR="00861095" w:rsidRDefault="00861095" w:rsidP="00861095">
      <w:pPr>
        <w:jc w:val="center"/>
      </w:pPr>
    </w:p>
    <w:p w:rsidR="00861095" w:rsidRDefault="00861095" w:rsidP="00861095">
      <w:pPr>
        <w:jc w:val="center"/>
      </w:pPr>
    </w:p>
    <w:p w:rsidR="00861095" w:rsidRDefault="00861095" w:rsidP="00861095">
      <w:pPr>
        <w:jc w:val="center"/>
      </w:pPr>
    </w:p>
    <w:p w:rsidR="00861095" w:rsidRDefault="00861095" w:rsidP="00861095">
      <w:pPr>
        <w:jc w:val="center"/>
      </w:pPr>
    </w:p>
    <w:p w:rsidR="00861095" w:rsidRDefault="00861095" w:rsidP="00861095">
      <w:pPr>
        <w:jc w:val="center"/>
      </w:pPr>
    </w:p>
    <w:p w:rsidR="00861095" w:rsidRDefault="00861095" w:rsidP="00861095">
      <w:pPr>
        <w:jc w:val="center"/>
      </w:pPr>
    </w:p>
    <w:p w:rsidR="00861095" w:rsidRDefault="00861095" w:rsidP="00861095">
      <w:pPr>
        <w:jc w:val="center"/>
        <w:rPr>
          <w:sz w:val="40"/>
          <w:szCs w:val="40"/>
        </w:rPr>
      </w:pPr>
      <w:r w:rsidRPr="001F3068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Отчет </w:t>
      </w:r>
    </w:p>
    <w:p w:rsidR="00861095" w:rsidRPr="009A1A30" w:rsidRDefault="00861095" w:rsidP="00861095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лабораторной работе №2</w:t>
      </w:r>
    </w:p>
    <w:p w:rsidR="00861095" w:rsidRPr="00861095" w:rsidRDefault="00861095" w:rsidP="00861095">
      <w:pPr>
        <w:pStyle w:val="a3"/>
        <w:ind w:firstLine="709"/>
        <w:rPr>
          <w:sz w:val="32"/>
          <w:szCs w:val="32"/>
        </w:rPr>
      </w:pPr>
      <w:r w:rsidRPr="001F7E84">
        <w:rPr>
          <w:sz w:val="32"/>
          <w:szCs w:val="32"/>
        </w:rPr>
        <w:t>«</w:t>
      </w:r>
      <w:r>
        <w:rPr>
          <w:sz w:val="32"/>
          <w:szCs w:val="32"/>
        </w:rPr>
        <w:t xml:space="preserve">Цифровая </w:t>
      </w:r>
      <w:proofErr w:type="spellStart"/>
      <w:r>
        <w:rPr>
          <w:sz w:val="32"/>
          <w:szCs w:val="32"/>
        </w:rPr>
        <w:t>абоненская</w:t>
      </w:r>
      <w:proofErr w:type="spellEnd"/>
      <w:r>
        <w:rPr>
          <w:sz w:val="32"/>
          <w:szCs w:val="32"/>
        </w:rPr>
        <w:t xml:space="preserve"> сигнализация </w:t>
      </w:r>
      <w:r>
        <w:rPr>
          <w:sz w:val="32"/>
          <w:szCs w:val="32"/>
          <w:lang w:val="en-US"/>
        </w:rPr>
        <w:t>DSS</w:t>
      </w:r>
      <w:r w:rsidRPr="00861095">
        <w:rPr>
          <w:sz w:val="32"/>
          <w:szCs w:val="32"/>
        </w:rPr>
        <w:t>1</w:t>
      </w:r>
      <w:r>
        <w:rPr>
          <w:sz w:val="32"/>
          <w:szCs w:val="32"/>
        </w:rPr>
        <w:t xml:space="preserve">: </w:t>
      </w:r>
    </w:p>
    <w:p w:rsidR="00861095" w:rsidRPr="00DC6606" w:rsidRDefault="00861095" w:rsidP="00861095">
      <w:pPr>
        <w:pStyle w:val="a3"/>
        <w:ind w:firstLine="709"/>
        <w:rPr>
          <w:b/>
          <w:szCs w:val="28"/>
        </w:rPr>
      </w:pPr>
      <w:r>
        <w:rPr>
          <w:sz w:val="32"/>
          <w:szCs w:val="32"/>
        </w:rPr>
        <w:t xml:space="preserve">Процедура управления </w:t>
      </w:r>
      <w:r>
        <w:rPr>
          <w:sz w:val="32"/>
          <w:szCs w:val="32"/>
          <w:lang w:val="en-US"/>
        </w:rPr>
        <w:t>TEI</w:t>
      </w:r>
      <w:r w:rsidRPr="001F7E84">
        <w:rPr>
          <w:sz w:val="32"/>
          <w:szCs w:val="32"/>
        </w:rPr>
        <w:t>»</w:t>
      </w:r>
    </w:p>
    <w:p w:rsidR="00861095" w:rsidRDefault="00861095" w:rsidP="00861095">
      <w:pPr>
        <w:jc w:val="center"/>
        <w:rPr>
          <w:sz w:val="36"/>
          <w:szCs w:val="36"/>
        </w:rPr>
      </w:pPr>
    </w:p>
    <w:p w:rsidR="00861095" w:rsidRDefault="00861095" w:rsidP="00861095">
      <w:pPr>
        <w:jc w:val="center"/>
        <w:rPr>
          <w:sz w:val="36"/>
          <w:szCs w:val="36"/>
        </w:rPr>
      </w:pPr>
    </w:p>
    <w:p w:rsidR="00861095" w:rsidRDefault="00861095" w:rsidP="00861095">
      <w:pPr>
        <w:jc w:val="center"/>
        <w:rPr>
          <w:sz w:val="36"/>
          <w:szCs w:val="36"/>
        </w:rPr>
      </w:pPr>
    </w:p>
    <w:p w:rsidR="00861095" w:rsidRDefault="00861095" w:rsidP="00861095">
      <w:pPr>
        <w:jc w:val="center"/>
        <w:rPr>
          <w:sz w:val="36"/>
          <w:szCs w:val="36"/>
        </w:rPr>
      </w:pPr>
    </w:p>
    <w:p w:rsidR="00861095" w:rsidRDefault="00861095" w:rsidP="00861095">
      <w:pPr>
        <w:tabs>
          <w:tab w:val="left" w:pos="475"/>
          <w:tab w:val="right" w:pos="10466"/>
        </w:tabs>
        <w:rPr>
          <w:sz w:val="28"/>
          <w:szCs w:val="28"/>
        </w:rPr>
      </w:pPr>
      <w:r w:rsidRPr="001F3068">
        <w:rPr>
          <w:sz w:val="36"/>
          <w:szCs w:val="36"/>
        </w:rPr>
        <w:tab/>
      </w:r>
      <w:r>
        <w:rPr>
          <w:sz w:val="28"/>
          <w:szCs w:val="28"/>
        </w:rPr>
        <w:t>Проверил:</w:t>
      </w:r>
      <w:r w:rsidRPr="00E065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Выполнил</w:t>
      </w:r>
      <w:r w:rsidRPr="009A1A30">
        <w:rPr>
          <w:sz w:val="28"/>
          <w:szCs w:val="28"/>
        </w:rPr>
        <w:t>:</w:t>
      </w:r>
    </w:p>
    <w:p w:rsidR="00861095" w:rsidRDefault="00861095" w:rsidP="00861095">
      <w:pPr>
        <w:tabs>
          <w:tab w:val="left" w:pos="475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Хоменок</w:t>
      </w:r>
      <w:proofErr w:type="spellEnd"/>
      <w:r>
        <w:rPr>
          <w:sz w:val="28"/>
          <w:szCs w:val="28"/>
        </w:rPr>
        <w:t xml:space="preserve"> М. Ю.</w:t>
      </w:r>
      <w:r>
        <w:rPr>
          <w:sz w:val="28"/>
          <w:szCs w:val="28"/>
        </w:rPr>
        <w:tab/>
        <w:t>студент</w:t>
      </w:r>
      <w:r w:rsidRPr="009A1A30">
        <w:rPr>
          <w:sz w:val="28"/>
          <w:szCs w:val="28"/>
        </w:rPr>
        <w:t xml:space="preserve"> гр.263001</w:t>
      </w:r>
    </w:p>
    <w:p w:rsidR="009E610D" w:rsidRDefault="009E610D" w:rsidP="00861095">
      <w:pPr>
        <w:tabs>
          <w:tab w:val="left" w:pos="475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Бруй</w:t>
      </w:r>
      <w:proofErr w:type="spellEnd"/>
      <w:r>
        <w:rPr>
          <w:sz w:val="28"/>
          <w:szCs w:val="28"/>
        </w:rPr>
        <w:t xml:space="preserve"> А.В.</w:t>
      </w:r>
    </w:p>
    <w:p w:rsidR="009E610D" w:rsidRPr="009A1A30" w:rsidRDefault="009E610D" w:rsidP="00861095">
      <w:pPr>
        <w:tabs>
          <w:tab w:val="left" w:pos="475"/>
          <w:tab w:val="right" w:pos="10466"/>
        </w:tabs>
        <w:rPr>
          <w:sz w:val="28"/>
          <w:szCs w:val="28"/>
        </w:rPr>
      </w:pPr>
    </w:p>
    <w:p w:rsidR="00861095" w:rsidRDefault="00861095" w:rsidP="009E610D">
      <w:pPr>
        <w:rPr>
          <w:sz w:val="28"/>
          <w:szCs w:val="28"/>
        </w:rPr>
      </w:pPr>
    </w:p>
    <w:p w:rsidR="00861095" w:rsidRDefault="00861095" w:rsidP="00861095">
      <w:pPr>
        <w:jc w:val="right"/>
      </w:pPr>
    </w:p>
    <w:p w:rsidR="00861095" w:rsidRDefault="00861095" w:rsidP="00861095">
      <w:pPr>
        <w:jc w:val="right"/>
      </w:pPr>
    </w:p>
    <w:p w:rsidR="00861095" w:rsidRDefault="00861095" w:rsidP="00861095">
      <w:pPr>
        <w:jc w:val="center"/>
        <w:rPr>
          <w:sz w:val="32"/>
          <w:szCs w:val="32"/>
        </w:rPr>
      </w:pPr>
    </w:p>
    <w:p w:rsidR="00861095" w:rsidRDefault="00F34314" w:rsidP="00861095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Минск, 2016</w:t>
      </w:r>
    </w:p>
    <w:p w:rsidR="00861095" w:rsidRDefault="00861095" w:rsidP="00861095">
      <w:pPr>
        <w:pStyle w:val="a3"/>
        <w:ind w:firstLine="709"/>
        <w:jc w:val="both"/>
        <w:rPr>
          <w:bCs/>
          <w:szCs w:val="28"/>
        </w:rPr>
      </w:pPr>
      <w:r w:rsidRPr="00861095">
        <w:rPr>
          <w:b/>
          <w:szCs w:val="28"/>
        </w:rPr>
        <w:lastRenderedPageBreak/>
        <w:t>1.Цель работы</w:t>
      </w:r>
      <w:r>
        <w:rPr>
          <w:szCs w:val="28"/>
        </w:rPr>
        <w:t>:</w:t>
      </w:r>
      <w:r w:rsidRPr="00861095">
        <w:rPr>
          <w:bCs/>
          <w:szCs w:val="28"/>
        </w:rPr>
        <w:t xml:space="preserve"> </w:t>
      </w:r>
    </w:p>
    <w:p w:rsidR="00861095" w:rsidRDefault="00861095" w:rsidP="00861095">
      <w:pPr>
        <w:pStyle w:val="a3"/>
        <w:ind w:firstLine="709"/>
        <w:jc w:val="both"/>
        <w:rPr>
          <w:szCs w:val="28"/>
        </w:rPr>
      </w:pPr>
      <w:r>
        <w:rPr>
          <w:bCs/>
          <w:szCs w:val="28"/>
        </w:rPr>
        <w:t xml:space="preserve">Изучить принципы организации и </w:t>
      </w:r>
      <w:proofErr w:type="spellStart"/>
      <w:r>
        <w:rPr>
          <w:bCs/>
          <w:szCs w:val="28"/>
        </w:rPr>
        <w:t>трейсы</w:t>
      </w:r>
      <w:proofErr w:type="spellEnd"/>
      <w:r>
        <w:rPr>
          <w:bCs/>
          <w:szCs w:val="28"/>
        </w:rPr>
        <w:t xml:space="preserve"> базовой процедуры защиты абонентской линии от несанкционированного доступа сети </w:t>
      </w:r>
      <w:r>
        <w:rPr>
          <w:bCs/>
          <w:szCs w:val="28"/>
          <w:lang w:val="en-US"/>
        </w:rPr>
        <w:t>ISDN</w:t>
      </w:r>
      <w:r>
        <w:rPr>
          <w:szCs w:val="28"/>
        </w:rPr>
        <w:t>.</w:t>
      </w:r>
    </w:p>
    <w:p w:rsidR="00861095" w:rsidRDefault="00861095" w:rsidP="00861095">
      <w:pPr>
        <w:pStyle w:val="a3"/>
        <w:ind w:firstLine="709"/>
        <w:jc w:val="both"/>
        <w:rPr>
          <w:szCs w:val="28"/>
        </w:rPr>
      </w:pPr>
    </w:p>
    <w:p w:rsidR="00861095" w:rsidRDefault="00861095" w:rsidP="00861095">
      <w:pPr>
        <w:pStyle w:val="a3"/>
        <w:ind w:firstLine="709"/>
        <w:jc w:val="both"/>
        <w:rPr>
          <w:b/>
          <w:bCs/>
          <w:szCs w:val="28"/>
        </w:rPr>
      </w:pPr>
      <w:r w:rsidRPr="00861095">
        <w:rPr>
          <w:b/>
          <w:bCs/>
          <w:szCs w:val="28"/>
        </w:rPr>
        <w:t>2.Теория</w:t>
      </w:r>
    </w:p>
    <w:p w:rsidR="00861095" w:rsidRDefault="00861095" w:rsidP="00861095">
      <w:pPr>
        <w:pStyle w:val="a3"/>
        <w:ind w:firstLine="709"/>
        <w:jc w:val="both"/>
        <w:rPr>
          <w:bCs/>
          <w:szCs w:val="28"/>
        </w:rPr>
      </w:pPr>
      <w:r>
        <w:rPr>
          <w:bCs/>
          <w:szCs w:val="28"/>
        </w:rPr>
        <w:t>Формат кадра</w:t>
      </w:r>
    </w:p>
    <w:p w:rsidR="009E610D" w:rsidRDefault="009E610D" w:rsidP="00861095">
      <w:pPr>
        <w:pStyle w:val="a3"/>
        <w:ind w:firstLine="709"/>
        <w:jc w:val="both"/>
        <w:rPr>
          <w:bCs/>
          <w:szCs w:val="28"/>
        </w:rPr>
      </w:pPr>
    </w:p>
    <w:p w:rsidR="009E610D" w:rsidRDefault="009E610D" w:rsidP="00861095">
      <w:pPr>
        <w:pStyle w:val="a3"/>
        <w:ind w:firstLine="709"/>
        <w:jc w:val="both"/>
        <w:rPr>
          <w:bCs/>
          <w:szCs w:val="28"/>
        </w:rPr>
      </w:pPr>
    </w:p>
    <w:p w:rsidR="00861095" w:rsidRPr="00861095" w:rsidRDefault="00390BF8" w:rsidP="00861095">
      <w:pPr>
        <w:pStyle w:val="a3"/>
        <w:ind w:firstLine="709"/>
        <w:jc w:val="both"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197893</wp:posOffset>
            </wp:positionH>
            <wp:positionV relativeFrom="paragraph">
              <wp:posOffset>49246</wp:posOffset>
            </wp:positionV>
            <wp:extent cx="5944063" cy="3134995"/>
            <wp:effectExtent l="0" t="0" r="0" b="8255"/>
            <wp:wrapNone/>
            <wp:docPr id="239" name="Рисунок 4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575" cy="3179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61095" w:rsidRPr="00861095" w:rsidRDefault="00861095" w:rsidP="00861095">
      <w:pPr>
        <w:rPr>
          <w:sz w:val="28"/>
          <w:szCs w:val="28"/>
        </w:rPr>
      </w:pPr>
    </w:p>
    <w:p w:rsidR="00553FF8" w:rsidRDefault="00553FF8"/>
    <w:p w:rsidR="00861095" w:rsidRDefault="00861095"/>
    <w:p w:rsidR="00861095" w:rsidRDefault="00861095"/>
    <w:p w:rsidR="00861095" w:rsidRDefault="00861095"/>
    <w:p w:rsidR="00861095" w:rsidRDefault="00861095"/>
    <w:p w:rsidR="00861095" w:rsidRDefault="00861095"/>
    <w:p w:rsidR="00861095" w:rsidRDefault="00861095"/>
    <w:p w:rsidR="00861095" w:rsidRDefault="00861095">
      <w:bookmarkStart w:id="0" w:name="_GoBack"/>
      <w:bookmarkEnd w:id="0"/>
    </w:p>
    <w:p w:rsidR="00861095" w:rsidRDefault="00861095"/>
    <w:p w:rsidR="009E610D" w:rsidRDefault="009E610D"/>
    <w:p w:rsidR="00861095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tab/>
      </w:r>
      <w:r w:rsidR="00861095"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кадр начинается и заканчивается однобайтовым флагом. Комбинация флага (01111110)</w:t>
      </w:r>
      <w:r w:rsidR="00861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61095" w:rsidRDefault="00861095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Поле АДРЕСА:</w:t>
      </w:r>
    </w:p>
    <w:p w:rsidR="00861095" w:rsidRDefault="00861095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дентификатор точки доступа к услуге SAP</w:t>
      </w:r>
      <w:r w:rsidRPr="006503C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Service</w:t>
      </w:r>
      <w:proofErr w:type="spellEnd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Access</w:t>
      </w:r>
      <w:proofErr w:type="spellEnd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Point</w:t>
      </w:r>
      <w:proofErr w:type="spellEnd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Identifier</w:t>
      </w:r>
      <w:proofErr w:type="spellEnd"/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идентификатор терминала TEI (</w:t>
      </w:r>
      <w:proofErr w:type="spellStart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Terminal</w:t>
      </w:r>
      <w:proofErr w:type="spellEnd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Equipment</w:t>
      </w:r>
      <w:proofErr w:type="spellEnd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Identifier</w:t>
      </w:r>
      <w:proofErr w:type="spellEnd"/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используется для маршрутизации кадра к месту его назначения. Эти идентификаторы определяют соединение и терминал, к которым относится кадр.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Идентификатор пункта доступа к услуге SAPI занимает 6 бит в адресном поле и фактически указывает, какой логический объект сетевого уровня должен анализировать содержимое информационного поля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Идентификатор TEI указывает терминальное оборудование, к которому относится сообщение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C/R классифицирует каждый кадр как командный или как кадр ответа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сети команда</w:t>
      </w:r>
      <w:r w:rsidR="00390BF8"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и ответ С</w:t>
      </w:r>
      <w:r w:rsidR="00390BF8"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390BF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="00390BF8"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=0</w:t>
      </w:r>
      <w:r w:rsid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 терминала – </w:t>
      </w:r>
      <w:r w:rsidR="00390BF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="00390BF8"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390BF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="00390BF8"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=1)</w:t>
      </w:r>
      <w:r w:rsid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90BF8"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Бит расширения адресного поля</w:t>
      </w:r>
      <w:r w:rsidR="00390BF8"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390BF8"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ЕА - </w:t>
      </w:r>
      <w:proofErr w:type="spellStart"/>
      <w:r w:rsidR="00390BF8"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Extended</w:t>
      </w:r>
      <w:proofErr w:type="spellEnd"/>
      <w:r w:rsidR="00390BF8"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="00390BF8"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address</w:t>
      </w:r>
      <w:proofErr w:type="spellEnd"/>
      <w:r w:rsidR="00390BF8"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="00390BF8" w:rsidRPr="00650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bit</w:t>
      </w:r>
      <w:proofErr w:type="spellEnd"/>
      <w:r w:rsidR="00390BF8"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служит для гибкого увеличения длины адресного поля. Бит расширения в первом байте адреса, имеющий значение 0, указывает на то, что за этим байтом следует другой байт. Бит расширения во втором байте, имеющий значение 1, указывает, что этот второй байт в адресном поле является последним</w:t>
      </w:r>
      <w:r w:rsid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Поле УПРАВЛЕНИЯ:</w:t>
      </w: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Поле управления указывает тип передаваемого кадра и занимает в различных кадрах один или два байта. Существует три категории форматов кадра, определяемых полем управления: передача информации с подтверждением (I-формат), передача команд, реализующих управляющие функции (S-формат), и передача информации без подтверждения (U-формат)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Поле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FCS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поле FSC передается 16-битная последовательность, биты которой формируются как дополнение для суммы по модулю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LAPD использует соглашение, по которому остаток от деления по модулю 2 произведения х</w:t>
      </w:r>
      <w:r w:rsidRPr="006503C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16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полином, коэффициентами которого являются биты перечисленных полей и FCS, всегда составляет 0001110100001111 или в десятичном алфавите 7439, если на пути от передатчика к приемнику никакие биты не были искажены.</w:t>
      </w: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0B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Ход Работы:</w:t>
      </w:r>
    </w:p>
    <w:p w:rsidR="00390BF8" w:rsidRPr="006503C3" w:rsidRDefault="00390BF8" w:rsidP="00390B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деактивации физического уровня автоматически присвоенное значение TEI сбрасывается. Менять величину TEI вручную при каждом перемещении неудобно, поэтому для "мобильных" ТЕ применяется автоматическое назначение ТЕ</w:t>
      </w:r>
      <w:r w:rsidRPr="006503C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диапазоне 64–126, а также его проверка и отмена, для чего и используются упомянутые выше процедуры управления ТЕI. Этими процедурами предусмотрены сообщения следующих типов.</w:t>
      </w:r>
    </w:p>
    <w:p w:rsidR="00390BF8" w:rsidRPr="006503C3" w:rsidRDefault="00390BF8" w:rsidP="00390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Запрос-ID.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Сообщение передается "мобильным" ТЕ, когда требуется, чтобы сеть назначила для него TEI.</w:t>
      </w:r>
    </w:p>
    <w:p w:rsidR="00390BF8" w:rsidRPr="006503C3" w:rsidRDefault="00390BF8" w:rsidP="00390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6503C3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ID-назначен.</w:t>
      </w:r>
      <w:r w:rsidRPr="006503C3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Это ответ сети на запрос-ID. Он содержит назначенный TEI.</w:t>
      </w:r>
    </w:p>
    <w:p w:rsidR="00390BF8" w:rsidRPr="006503C3" w:rsidRDefault="00390BF8" w:rsidP="00390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Отказ-в-назначении-ID.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ответ сети, отвергающий запрос-ID.</w:t>
      </w:r>
    </w:p>
    <w:p w:rsidR="00390BF8" w:rsidRPr="006503C3" w:rsidRDefault="00390BF8" w:rsidP="00390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Запрос-проверки-ID.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команда от сети для проверки назначенной величины TEI.</w:t>
      </w:r>
    </w:p>
    <w:p w:rsidR="00390BF8" w:rsidRPr="006503C3" w:rsidRDefault="00390BF8" w:rsidP="00390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Ответ-проверки-ID.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ответ "мобильного" ТЕ на запрос-проверки-ID.</w:t>
      </w:r>
    </w:p>
    <w:p w:rsidR="00390BF8" w:rsidRPr="006503C3" w:rsidRDefault="00390BF8" w:rsidP="00390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Отмена-ID.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 команда передается от сети к ТЕ, чтобы отменить назначенный ранее TEI.</w:t>
      </w:r>
    </w:p>
    <w:p w:rsidR="00390BF8" w:rsidRPr="006503C3" w:rsidRDefault="00390BF8" w:rsidP="00390BF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Коды типа сообщения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1800"/>
        <w:gridCol w:w="1620"/>
        <w:gridCol w:w="1620"/>
        <w:gridCol w:w="1359"/>
      </w:tblGrid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Тип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Направление 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TE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сеть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типа сообщения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Значение </w:t>
            </w:r>
            <w:proofErr w:type="spellStart"/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Значение А</w:t>
            </w:r>
            <w:proofErr w:type="spellStart"/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i</w:t>
            </w:r>
            <w:proofErr w:type="spellEnd"/>
          </w:p>
        </w:tc>
      </w:tr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F8" w:rsidRPr="006503C3" w:rsidRDefault="00390BF8" w:rsidP="0060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Запрос-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0000 0001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0-65535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127</w:t>
            </w:r>
          </w:p>
        </w:tc>
      </w:tr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F8" w:rsidRPr="006503C3" w:rsidRDefault="00390BF8" w:rsidP="0060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ID-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назначен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0000 0010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0-65535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64-126</w:t>
            </w:r>
          </w:p>
        </w:tc>
      </w:tr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F8" w:rsidRPr="006503C3" w:rsidRDefault="00390BF8" w:rsidP="0060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Отказ в назначении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0000 0011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0-65535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64-127</w:t>
            </w:r>
          </w:p>
        </w:tc>
      </w:tr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F8" w:rsidRPr="006503C3" w:rsidRDefault="00390BF8" w:rsidP="0060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Запрос проверки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0000 0100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0-127</w:t>
            </w:r>
          </w:p>
        </w:tc>
      </w:tr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F8" w:rsidRPr="006503C3" w:rsidRDefault="00390BF8" w:rsidP="0060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Ответ-проверки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0000 0101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0-65535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0-126</w:t>
            </w:r>
          </w:p>
        </w:tc>
      </w:tr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F8" w:rsidRPr="006503C3" w:rsidRDefault="00390BF8" w:rsidP="0060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Отмена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0000 0110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0-127</w:t>
            </w:r>
          </w:p>
        </w:tc>
      </w:tr>
      <w:tr w:rsidR="00390BF8" w:rsidRPr="006503C3" w:rsidTr="0060029D">
        <w:trPr>
          <w:trHeight w:val="45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F8" w:rsidRPr="006503C3" w:rsidRDefault="00390BF8" w:rsidP="0060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Верификация-</w:t>
            </w: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0000 0111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F8" w:rsidRPr="006503C3" w:rsidRDefault="00390BF8" w:rsidP="006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503C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0-126</w:t>
            </w:r>
          </w:p>
        </w:tc>
      </w:tr>
    </w:tbl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Рассмотрим первую пару сигналов:</w:t>
      </w:r>
    </w:p>
    <w:p w:rsidR="00390BF8" w:rsidRDefault="00390BF8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Запрос-</w:t>
      </w:r>
      <w:r w:rsidRPr="006503C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6503C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r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Отказ в назначении</w:t>
      </w:r>
      <w:r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Start"/>
      <w:r w:rsidRPr="006503C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390BF8" w:rsidRDefault="00390BF8" w:rsidP="00390B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644265" cy="14331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314" w:rsidRDefault="00F34314" w:rsidP="00F3431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Сформируем кадр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LAPD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306AF" w:rsidRPr="000306AF" w:rsidRDefault="0096377B" w:rsidP="000306AF">
      <w:pPr>
        <w:spacing w:after="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формат</w:t>
      </w:r>
    </w:p>
    <w:tbl>
      <w:tblPr>
        <w:tblW w:w="4160" w:type="dxa"/>
        <w:tblInd w:w="91" w:type="dxa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516"/>
        <w:gridCol w:w="405"/>
        <w:gridCol w:w="405"/>
        <w:gridCol w:w="549"/>
        <w:gridCol w:w="451"/>
        <w:gridCol w:w="960"/>
      </w:tblGrid>
      <w:tr w:rsidR="000306AF" w:rsidRPr="000306AF" w:rsidTr="000306AF">
        <w:trPr>
          <w:trHeight w:val="315"/>
        </w:trPr>
        <w:tc>
          <w:tcPr>
            <w:tcW w:w="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22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SAPI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C/R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2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TEI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M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M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P/F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M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U-кадр</w:t>
            </w:r>
          </w:p>
        </w:tc>
      </w:tr>
      <w:tr w:rsidR="000306AF" w:rsidRPr="000306AF" w:rsidTr="000306AF">
        <w:trPr>
          <w:trHeight w:val="300"/>
        </w:trPr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06AF" w:rsidRPr="000306AF" w:rsidTr="000306AF">
        <w:trPr>
          <w:trHeight w:val="315"/>
        </w:trPr>
        <w:tc>
          <w:tcPr>
            <w:tcW w:w="32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Идентификатор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06AF" w:rsidRPr="000306AF" w:rsidTr="000306AF">
        <w:trPr>
          <w:trHeight w:val="300"/>
        </w:trPr>
        <w:tc>
          <w:tcPr>
            <w:tcW w:w="3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Ссылочный номер </w:t>
            </w:r>
            <w:proofErr w:type="spellStart"/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3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Тип сообщения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2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Индикатор действия </w:t>
            </w:r>
            <w:proofErr w:type="spellStart"/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Ai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00"/>
        </w:trPr>
        <w:tc>
          <w:tcPr>
            <w:tcW w:w="32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Проверочная Комбинация FCS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32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6AF" w:rsidRPr="000306AF" w:rsidTr="000306AF">
        <w:trPr>
          <w:trHeight w:val="315"/>
        </w:trPr>
        <w:tc>
          <w:tcPr>
            <w:tcW w:w="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</w:tbl>
    <w:p w:rsidR="000306AF" w:rsidRDefault="000306AF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Запрос-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ID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</w:t>
      </w:r>
    </w:p>
    <w:tbl>
      <w:tblPr>
        <w:tblW w:w="10640" w:type="dxa"/>
        <w:tblInd w:w="89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  <w:gridCol w:w="960"/>
        <w:gridCol w:w="960"/>
        <w:gridCol w:w="9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306AF" w:rsidRPr="000306AF" w:rsidTr="000306AF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06AF" w:rsidRPr="000306AF" w:rsidTr="000306AF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06AF" w:rsidRPr="000306AF" w:rsidTr="000306AF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06AF" w:rsidRPr="000306AF" w:rsidTr="000306AF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306AF" w:rsidRPr="000306AF" w:rsidTr="000306A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AF" w:rsidRPr="000306AF" w:rsidRDefault="000306AF" w:rsidP="00030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6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0306AF" w:rsidRDefault="000306AF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6AF" w:rsidRDefault="000306AF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6503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Отказ в назначении</w:t>
      </w:r>
      <w:r w:rsidRPr="00390BF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503C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</w:p>
    <w:p w:rsidR="0060029D" w:rsidRP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10640" w:type="dxa"/>
        <w:tblInd w:w="89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  <w:gridCol w:w="960"/>
        <w:gridCol w:w="960"/>
        <w:gridCol w:w="9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Рассмотрим вторую пару сигналов:</w:t>
      </w: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Запрос проверки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r w:rsidRPr="00600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Ответ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проветрки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r w:rsidRPr="00600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0029D" w:rsidRDefault="0060029D" w:rsidP="0086109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6002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636010" cy="1086485"/>
            <wp:effectExtent l="19050" t="0" r="254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29D" w:rsidRDefault="0060029D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Сформируем кадр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LAPD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0029D" w:rsidRDefault="0060029D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проветрки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Запрос проверки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</w:p>
    <w:tbl>
      <w:tblPr>
        <w:tblW w:w="10640" w:type="dxa"/>
        <w:tblInd w:w="91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  <w:gridCol w:w="960"/>
        <w:gridCol w:w="960"/>
        <w:gridCol w:w="9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0029D" w:rsidRPr="0060029D" w:rsidTr="0060029D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0029D" w:rsidRPr="0060029D" w:rsidTr="0060029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29D" w:rsidRPr="0060029D" w:rsidRDefault="0060029D" w:rsidP="0060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29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0029D" w:rsidRDefault="0060029D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AAF" w:rsidRDefault="0060029D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F5AAF" w:rsidRDefault="005F5AAF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AAF" w:rsidRDefault="005F5AAF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AAF" w:rsidRDefault="005F5AAF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AAF" w:rsidRDefault="005F5AAF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AAF" w:rsidRDefault="005F5AAF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AAF" w:rsidRDefault="005F5AAF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29D" w:rsidRDefault="0060029D" w:rsidP="0060029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Рассмотрим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сигнал  Отмена</w:t>
      </w:r>
      <w:proofErr w:type="gramEnd"/>
      <w:r w:rsidRPr="0060029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F5AAF" w:rsidRDefault="005F5AAF" w:rsidP="005F5A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636645" cy="1084580"/>
            <wp:effectExtent l="19050" t="0" r="190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AAF" w:rsidRDefault="005F5AAF" w:rsidP="005F5A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Отмена</w:t>
      </w:r>
      <w:r w:rsidRPr="0060029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ID</w:t>
      </w:r>
    </w:p>
    <w:tbl>
      <w:tblPr>
        <w:tblW w:w="10640" w:type="dxa"/>
        <w:tblInd w:w="91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960"/>
        <w:gridCol w:w="960"/>
        <w:gridCol w:w="960"/>
        <w:gridCol w:w="9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F5AAF" w:rsidRPr="005F5AAF" w:rsidTr="005F5AA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F5AAF" w:rsidRPr="005F5AAF" w:rsidTr="005F5AA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F5AAF" w:rsidRPr="005F5AAF" w:rsidTr="005F5AA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F5AAF" w:rsidRPr="005F5AAF" w:rsidTr="005F5AA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AAF" w:rsidRPr="005F5AAF" w:rsidRDefault="005F5AAF" w:rsidP="005F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5A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1F3068" w:rsidRDefault="001F3068" w:rsidP="005F5AA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F3068" w:rsidRDefault="001F3068" w:rsidP="005F5AA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3068" w:rsidRDefault="001F3068" w:rsidP="005F5AA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AAF" w:rsidRDefault="001F3068" w:rsidP="005F5AA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Вывод:</w:t>
      </w:r>
    </w:p>
    <w:p w:rsidR="001F3068" w:rsidRPr="001F3068" w:rsidRDefault="001F3068" w:rsidP="001F306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 защите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абоненской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линии  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несанкционированного доступа сети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ISDN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используется система получения идентификатора терминалом, только подключившимся к сети. Сеть сама назначает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TEI</w:t>
      </w:r>
      <w:r w:rsidRPr="001F30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подключившимуся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терминалу после проверки на вакантность идентификатора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даный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момент. В работе показаны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трейсы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служебный  пакетов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их структура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навозможные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варианты обмена.</w:t>
      </w:r>
    </w:p>
    <w:sectPr w:rsidR="001F3068" w:rsidRPr="001F3068" w:rsidSect="00861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5"/>
    <w:rsid w:val="000306AF"/>
    <w:rsid w:val="001F3068"/>
    <w:rsid w:val="00390BF8"/>
    <w:rsid w:val="00553FF8"/>
    <w:rsid w:val="005F5AAF"/>
    <w:rsid w:val="0060029D"/>
    <w:rsid w:val="00861095"/>
    <w:rsid w:val="0096377B"/>
    <w:rsid w:val="009E610D"/>
    <w:rsid w:val="00BD46F2"/>
    <w:rsid w:val="00CA79C0"/>
    <w:rsid w:val="00D91BBE"/>
    <w:rsid w:val="00F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CEFE9-1C78-46D5-B25B-0E525ED9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95"/>
  </w:style>
  <w:style w:type="paragraph" w:styleId="1">
    <w:name w:val="heading 1"/>
    <w:basedOn w:val="a"/>
    <w:next w:val="a"/>
    <w:link w:val="10"/>
    <w:qFormat/>
    <w:rsid w:val="00861095"/>
    <w:pPr>
      <w:keepNext/>
      <w:spacing w:after="0" w:line="240" w:lineRule="auto"/>
      <w:ind w:firstLine="737"/>
      <w:jc w:val="both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095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86109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61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10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61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Dmn</dc:creator>
  <cp:keywords/>
  <dc:description/>
  <cp:lastModifiedBy>Anton-PC</cp:lastModifiedBy>
  <cp:revision>3</cp:revision>
  <dcterms:created xsi:type="dcterms:W3CDTF">2016-05-21T18:24:00Z</dcterms:created>
  <dcterms:modified xsi:type="dcterms:W3CDTF">2016-05-22T10:50:00Z</dcterms:modified>
</cp:coreProperties>
</file>